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A2" w:rsidRPr="001B76A2" w:rsidRDefault="001B76A2" w:rsidP="001B76A2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</w:rPr>
      </w:pPr>
      <w:r w:rsidRPr="001B76A2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</w:rPr>
        <w:t>Как избежать пожара в гараже</w:t>
      </w:r>
    </w:p>
    <w:p w:rsidR="001B76A2" w:rsidRPr="00127437" w:rsidRDefault="001B76A2" w:rsidP="001B76A2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 xml:space="preserve">Пожары в гаражах происходят в основном по причине неосторожного обращения с огнём, неисправности </w:t>
      </w:r>
      <w:proofErr w:type="spellStart"/>
      <w:r w:rsidRPr="00127437">
        <w:rPr>
          <w:rFonts w:ascii="Arial" w:eastAsia="Times New Roman" w:hAnsi="Arial" w:cs="Arial"/>
          <w:sz w:val="24"/>
          <w:szCs w:val="24"/>
        </w:rPr>
        <w:t>электросистем</w:t>
      </w:r>
      <w:proofErr w:type="spellEnd"/>
      <w:r w:rsidRPr="00127437">
        <w:rPr>
          <w:rFonts w:ascii="Arial" w:eastAsia="Times New Roman" w:hAnsi="Arial" w:cs="Arial"/>
          <w:sz w:val="24"/>
          <w:szCs w:val="24"/>
        </w:rPr>
        <w:t xml:space="preserve"> транспортных средств, нарушения правил пожарной безопасности при пользовании отопительными и нагревательными приборами. Пренебрегая правилами безопасности, граждане не задумываются, что пожары в гаражах - исключительно опасные. Гараж находится, как правило, в составе гаражного кооператива, или окружен подобными постройками. Одиночно стоящие гаражи обычно расположены в непосредственной близости от домов. Таким образом, пожар в гараже чреват быстрым распространением огня на большие расстояния, и характеризуется трудностями в его тушении. Ситуацию осложняют хранящиеся в гараже емкости с горючим и различные масляные смеси.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Для того чтобы избежать пожаров и не остаться без гаража и имущества, находящегося в нем, необходимо выполнять правила пожарной безопасности в гаражных зонах: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- не сушите картофельные ямы открытым огнём и не позволяйте это делать соседям;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- при длительной стоянке техники отключайте электропроводку автомобиля от аккумуляторной батареи;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- позаботьтесь о средствах первичного пожаротушения (огнетушителях);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- наведите надлежащий противопожарный порядок в самих постройках: уберите запас топлива свыше 20 литров бензина и 5 литров масла;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 xml:space="preserve">- не выполняйте </w:t>
      </w:r>
      <w:proofErr w:type="gramStart"/>
      <w:r w:rsidRPr="00127437">
        <w:rPr>
          <w:rFonts w:ascii="Arial" w:eastAsia="Times New Roman" w:hAnsi="Arial" w:cs="Arial"/>
          <w:sz w:val="24"/>
          <w:szCs w:val="24"/>
        </w:rPr>
        <w:t>огневые</w:t>
      </w:r>
      <w:proofErr w:type="gramEnd"/>
      <w:r w:rsidRPr="00127437">
        <w:rPr>
          <w:rFonts w:ascii="Arial" w:eastAsia="Times New Roman" w:hAnsi="Arial" w:cs="Arial"/>
          <w:sz w:val="24"/>
          <w:szCs w:val="24"/>
        </w:rPr>
        <w:t xml:space="preserve"> работ и не используйте открытый огонь;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- приведите в порядок территорию, прилегающую к гаражу, уберите сгораемый мусор и сухую траву, а также пролитую легковоспламеняющуюся жидкость, засыпав её песком.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 xml:space="preserve">- не храните в гараже спецодежду, пропитанную </w:t>
      </w:r>
      <w:proofErr w:type="spellStart"/>
      <w:proofErr w:type="gramStart"/>
      <w:r w:rsidRPr="00127437">
        <w:rPr>
          <w:rFonts w:ascii="Arial" w:eastAsia="Times New Roman" w:hAnsi="Arial" w:cs="Arial"/>
          <w:sz w:val="24"/>
          <w:szCs w:val="24"/>
        </w:rPr>
        <w:t>топливо-смазочными</w:t>
      </w:r>
      <w:proofErr w:type="spellEnd"/>
      <w:proofErr w:type="gramEnd"/>
      <w:r w:rsidRPr="00127437">
        <w:rPr>
          <w:rFonts w:ascii="Arial" w:eastAsia="Times New Roman" w:hAnsi="Arial" w:cs="Arial"/>
          <w:sz w:val="24"/>
          <w:szCs w:val="24"/>
        </w:rPr>
        <w:t xml:space="preserve"> материалами;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lastRenderedPageBreak/>
        <w:t>- категорически запрещается производить в гараже малярные работы, а также промывку деталей керосином, бензином или другими легковоспламеняющимися жидкостями, а также зарядку аккумуляторов на транспортных средствах;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- все токоведущие части электропроводки должны быть изолированы. Переносные лампы допустимо использовать только заводского изготовления;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- в гаражах запрещено использовать электронагревательные приборы. Электрооборудование в гаражах должно быть выполнено в соответствии с «Правилами устройства электроустановок».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Обращаем внимание родителей! Гаражные зоны не место для детских игр. В результате шалости с огнем Вашего ребёнка, приведшей к пожару, возмещать причинённые убытки собственникам гаражей придётся именно вам.</w:t>
      </w:r>
    </w:p>
    <w:p w:rsidR="001B76A2" w:rsidRPr="00127437" w:rsidRDefault="001B76A2" w:rsidP="001B76A2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>Напоминаем о необходимости неукоснительного соблюдения правил пожарной безопасности. Помните, что от этого зависят ваше здоровье и жизнь, а также сохранность имущества. В случае обнаружения пожара необходимо звонить на единый номер телефона спасения: со стационарных телефонов — «01», с мобильных телефонов — «101».</w:t>
      </w:r>
    </w:p>
    <w:p w:rsidR="001B76A2" w:rsidRDefault="001B76A2" w:rsidP="001B76A2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7437">
        <w:rPr>
          <w:rFonts w:ascii="Arial" w:eastAsia="Times New Roman" w:hAnsi="Arial" w:cs="Arial"/>
          <w:sz w:val="24"/>
          <w:szCs w:val="24"/>
        </w:rPr>
        <w:t xml:space="preserve">Единый номер всех экстренных служб — «112», по нему можно звонить бесплатно и круглосуточно с любого устройства мобильной связи, стационарного или спутникового телефона. Вызов возможен из любой точки Камчатского края, где есть охват операторов сотовой связи. Если вы </w:t>
      </w:r>
      <w:proofErr w:type="gramStart"/>
      <w:r w:rsidRPr="00127437">
        <w:rPr>
          <w:rFonts w:ascii="Arial" w:eastAsia="Times New Roman" w:hAnsi="Arial" w:cs="Arial"/>
          <w:sz w:val="24"/>
          <w:szCs w:val="24"/>
        </w:rPr>
        <w:t>планируете</w:t>
      </w:r>
      <w:proofErr w:type="gramEnd"/>
      <w:r w:rsidRPr="00127437">
        <w:rPr>
          <w:rFonts w:ascii="Arial" w:eastAsia="Times New Roman" w:hAnsi="Arial" w:cs="Arial"/>
          <w:sz w:val="24"/>
          <w:szCs w:val="24"/>
        </w:rPr>
        <w:t xml:space="preserve"> выезд в труднодоступные места, имейте при себе спутниковый телефон, набор осуществляется через «+112».</w:t>
      </w:r>
    </w:p>
    <w:p w:rsidR="00127437" w:rsidRPr="00127437" w:rsidRDefault="00127437" w:rsidP="001B76A2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27437" w:rsidRPr="00127437" w:rsidRDefault="00127437" w:rsidP="0012743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7437">
        <w:rPr>
          <w:rFonts w:ascii="Times New Roman" w:eastAsia="Times New Roman" w:hAnsi="Times New Roman" w:cs="Times New Roman"/>
          <w:sz w:val="28"/>
          <w:szCs w:val="28"/>
        </w:rPr>
        <w:t>Отделение организации службы подготовки и пожаротушения</w:t>
      </w:r>
      <w:r w:rsidRPr="00127437">
        <w:rPr>
          <w:rFonts w:ascii="Times New Roman" w:eastAsia="Times New Roman" w:hAnsi="Times New Roman" w:cs="Times New Roman"/>
          <w:sz w:val="28"/>
          <w:szCs w:val="28"/>
        </w:rPr>
        <w:br/>
        <w:t>9 ПСО ФПС ГУ МЧС России по Свердловской области</w:t>
      </w:r>
    </w:p>
    <w:p w:rsidR="00331FCF" w:rsidRDefault="00331FCF"/>
    <w:sectPr w:rsidR="00331FCF" w:rsidSect="0057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6A2"/>
    <w:rsid w:val="00127437"/>
    <w:rsid w:val="001B76A2"/>
    <w:rsid w:val="00331FCF"/>
    <w:rsid w:val="0057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EB"/>
  </w:style>
  <w:style w:type="paragraph" w:styleId="1">
    <w:name w:val="heading 1"/>
    <w:basedOn w:val="a"/>
    <w:link w:val="10"/>
    <w:uiPriority w:val="9"/>
    <w:qFormat/>
    <w:rsid w:val="001B7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6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3 пк пропоганда</cp:lastModifiedBy>
  <cp:revision>4</cp:revision>
  <dcterms:created xsi:type="dcterms:W3CDTF">2021-01-20T06:36:00Z</dcterms:created>
  <dcterms:modified xsi:type="dcterms:W3CDTF">2021-02-01T11:04:00Z</dcterms:modified>
</cp:coreProperties>
</file>