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8C66B" w14:textId="77777777" w:rsidR="004934C5" w:rsidRDefault="004934C5">
      <w:pPr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kern w:val="2"/>
          <w:sz w:val="28"/>
          <w:szCs w:val="28"/>
          <w:lang w:eastAsia="ru-RU"/>
        </w:rPr>
      </w:pPr>
      <w:bookmarkStart w:id="0" w:name="_GoBack"/>
      <w:bookmarkEnd w:id="0"/>
    </w:p>
    <w:p w14:paraId="3F10AEFE" w14:textId="77777777" w:rsidR="004934C5" w:rsidRDefault="002462FA">
      <w:pPr>
        <w:spacing w:after="0" w:line="240" w:lineRule="auto"/>
        <w:ind w:firstLine="709"/>
        <w:jc w:val="center"/>
        <w:outlineLvl w:val="1"/>
        <w:rPr>
          <w:rFonts w:ascii="Liberation Serif" w:eastAsia="Times New Roman" w:hAnsi="Liberation Serif" w:cs="Liberation Serif"/>
          <w:b/>
          <w:kern w:val="2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kern w:val="2"/>
          <w:sz w:val="26"/>
          <w:szCs w:val="26"/>
          <w:lang w:eastAsia="ru-RU"/>
        </w:rPr>
        <w:t xml:space="preserve">Начинается прием заявок на конкурс журналистских работ по теме: </w:t>
      </w:r>
    </w:p>
    <w:p w14:paraId="7E1621FB" w14:textId="77777777" w:rsidR="004934C5" w:rsidRDefault="002462FA">
      <w:pPr>
        <w:spacing w:after="0" w:line="240" w:lineRule="auto"/>
        <w:ind w:firstLine="709"/>
        <w:jc w:val="center"/>
        <w:outlineLvl w:val="1"/>
        <w:rPr>
          <w:rFonts w:ascii="Liberation Serif" w:eastAsia="Times New Roman" w:hAnsi="Liberation Serif" w:cs="Liberation Serif"/>
          <w:b/>
          <w:kern w:val="2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kern w:val="2"/>
          <w:sz w:val="26"/>
          <w:szCs w:val="26"/>
          <w:lang w:eastAsia="ru-RU"/>
        </w:rPr>
        <w:t>«Защита прав потребителей»</w:t>
      </w:r>
    </w:p>
    <w:p w14:paraId="3222A6FA" w14:textId="77777777" w:rsidR="004934C5" w:rsidRDefault="004934C5">
      <w:pPr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Liberation Serif"/>
          <w:kern w:val="2"/>
          <w:sz w:val="26"/>
          <w:szCs w:val="26"/>
          <w:lang w:eastAsia="ru-RU"/>
        </w:rPr>
      </w:pPr>
    </w:p>
    <w:p w14:paraId="766C83FB" w14:textId="77777777" w:rsidR="004934C5" w:rsidRPr="00655D38" w:rsidRDefault="002462F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kern w:val="2"/>
          <w:sz w:val="26"/>
          <w:szCs w:val="26"/>
          <w:lang w:eastAsia="ru-RU"/>
        </w:rPr>
      </w:pPr>
      <w:r w:rsidRPr="00655D38">
        <w:rPr>
          <w:rFonts w:ascii="Times New Roman" w:eastAsia="Times New Roman" w:hAnsi="Times New Roman"/>
          <w:kern w:val="2"/>
          <w:sz w:val="26"/>
          <w:szCs w:val="26"/>
          <w:lang w:eastAsia="ru-RU"/>
        </w:rPr>
        <w:t>Ежегодно в преддверии Всемирного дня защиты прав потребителей (15 марта), Министерством агропромышленного комплекса и потребительского рынка Свердловской области при поддержке Департамента информационной политики Свердловской области, Свердловского творческого союза журналистов и Свердловского регионального отделения Общероссийской общественной организации работников СМИ «</w:t>
      </w:r>
      <w:proofErr w:type="spellStart"/>
      <w:r w:rsidRPr="00655D38">
        <w:rPr>
          <w:rFonts w:ascii="Times New Roman" w:eastAsia="Times New Roman" w:hAnsi="Times New Roman"/>
          <w:kern w:val="2"/>
          <w:sz w:val="26"/>
          <w:szCs w:val="26"/>
          <w:lang w:eastAsia="ru-RU"/>
        </w:rPr>
        <w:t>МедиаСоюз</w:t>
      </w:r>
      <w:proofErr w:type="spellEnd"/>
      <w:r w:rsidRPr="00655D38">
        <w:rPr>
          <w:rFonts w:ascii="Times New Roman" w:eastAsia="Times New Roman" w:hAnsi="Times New Roman"/>
          <w:kern w:val="2"/>
          <w:sz w:val="26"/>
          <w:szCs w:val="26"/>
          <w:lang w:eastAsia="ru-RU"/>
        </w:rPr>
        <w:t>», в рамках реализации подпрограммы 3 государственной программы Свердловской области «Развитие агропромышленного комплекса и потребительского рынка Свердловской области до 2025 года», и комплексной программы Свердловской области «Обеспечение защиты прав потребителей в Свердловской области на 2019–2023 годы», проводится Областной конкурс, посвященный Всемирному Дню защиты прав потребителей, среди средств массовой информации на лучшее освещение тем, направленных на просвещение и популяризацию вопросов защиты прав потребителей в Свердловской области (далее – Конкурс).</w:t>
      </w:r>
    </w:p>
    <w:p w14:paraId="3C10391B" w14:textId="77777777" w:rsidR="004934C5" w:rsidRPr="00655D38" w:rsidRDefault="002462FA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kern w:val="2"/>
          <w:sz w:val="26"/>
          <w:szCs w:val="26"/>
          <w:lang w:eastAsia="ru-RU"/>
        </w:rPr>
      </w:pPr>
      <w:r w:rsidRPr="00655D38">
        <w:rPr>
          <w:rFonts w:ascii="Times New Roman" w:eastAsia="Times New Roman" w:hAnsi="Times New Roman"/>
          <w:kern w:val="2"/>
          <w:sz w:val="26"/>
          <w:szCs w:val="26"/>
          <w:lang w:eastAsia="ru-RU"/>
        </w:rPr>
        <w:t>Цель проведения Конкурса - стимулирование заинтересованности средств массовой информации к освещению тем защиты прав потребителей в обществе, поддержка журналистов в их стремлении к адекватному и выразительному изложению информации, посвященной защите прав потребителей, созданию актуальных материалов, содействующих правовому просвещению граждан Свердловской области в сфере защиты прав потребителей; формирование позитивного отношения потребителей к решению вопросов «покупатель-продавец»; продвижение и популяризация в информационно-телекоммуникационной сети «Интернет» сайта «Защита прав потребителей Свердловской области» (www.potrebitel66.ru).</w:t>
      </w:r>
    </w:p>
    <w:p w14:paraId="556BA3A3" w14:textId="77777777" w:rsidR="004934C5" w:rsidRPr="00655D38" w:rsidRDefault="002462F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55D38">
        <w:rPr>
          <w:rFonts w:ascii="Times New Roman" w:eastAsia="Times New Roman" w:hAnsi="Times New Roman"/>
          <w:sz w:val="26"/>
          <w:szCs w:val="26"/>
          <w:lang w:eastAsia="ru-RU"/>
        </w:rPr>
        <w:t xml:space="preserve">Оргкомитет Конкурса </w:t>
      </w:r>
      <w:r w:rsidRPr="00655D3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 1 по 31 марта 2022 года</w:t>
      </w:r>
      <w:r w:rsidRPr="00655D3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принимает работы, опубликованные в период </w:t>
      </w:r>
      <w:r w:rsidRPr="00655D38">
        <w:rPr>
          <w:rFonts w:ascii="Times New Roman" w:hAnsi="Times New Roman"/>
          <w:b/>
          <w:bCs/>
          <w:sz w:val="26"/>
          <w:szCs w:val="26"/>
          <w:u w:val="single"/>
        </w:rPr>
        <w:t>с 1 марта 2021 года до 1 марта 2022 года</w:t>
      </w:r>
      <w:r w:rsidRPr="00655D38">
        <w:rPr>
          <w:rFonts w:ascii="Times New Roman" w:eastAsia="Times New Roman" w:hAnsi="Times New Roman"/>
          <w:sz w:val="26"/>
          <w:szCs w:val="26"/>
          <w:lang w:eastAsia="ru-RU"/>
        </w:rPr>
        <w:t xml:space="preserve">, соответствующие требованиям Положения (прилагается), в региональных и муниципальных СМИ Свердловской области, интернет-изданиях, а также теле и радиопрограммах Свердловской области. </w:t>
      </w:r>
    </w:p>
    <w:p w14:paraId="1D719476" w14:textId="77777777" w:rsidR="004934C5" w:rsidRPr="00655D38" w:rsidRDefault="00246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5D38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Участниками конкурса могут быть редакции печатных изданий, интернет-СМИ и информационных агентств, радиостанции и телеканалы Свердловской области, а также журналисты региональных печатных и интернет- изданий, студенты факультетов журналистики ВУЗов Свердловской области и представители </w:t>
      </w:r>
      <w:proofErr w:type="spellStart"/>
      <w:r w:rsidRPr="00655D38">
        <w:rPr>
          <w:rFonts w:ascii="Times New Roman" w:eastAsia="Times New Roman" w:hAnsi="Times New Roman"/>
          <w:sz w:val="26"/>
          <w:szCs w:val="26"/>
          <w:lang w:eastAsia="ru-RU"/>
        </w:rPr>
        <w:t>блогсферы</w:t>
      </w:r>
      <w:proofErr w:type="spellEnd"/>
      <w:r w:rsidRPr="00655D38">
        <w:rPr>
          <w:rFonts w:ascii="Times New Roman" w:eastAsia="Times New Roman" w:hAnsi="Times New Roman"/>
          <w:sz w:val="26"/>
          <w:szCs w:val="26"/>
          <w:lang w:eastAsia="ru-RU"/>
        </w:rPr>
        <w:t xml:space="preserve"> опубликовавшие (выпустившие в эфир) материалы, направленные на освещение тем по защите прав потребителей. </w:t>
      </w:r>
    </w:p>
    <w:p w14:paraId="29592A17" w14:textId="77777777" w:rsidR="004934C5" w:rsidRPr="00655D38" w:rsidRDefault="002462F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5D38">
        <w:rPr>
          <w:rFonts w:ascii="Times New Roman" w:eastAsia="Times New Roman" w:hAnsi="Times New Roman"/>
          <w:sz w:val="26"/>
          <w:szCs w:val="26"/>
          <w:lang w:eastAsia="ru-RU"/>
        </w:rPr>
        <w:t>Контактное лицо Оргкомитета - Анферова Екатерина Юрьевна,</w:t>
      </w:r>
      <w:r w:rsidR="004C199A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655D38">
        <w:rPr>
          <w:rFonts w:ascii="Times New Roman" w:eastAsia="Times New Roman" w:hAnsi="Times New Roman"/>
          <w:sz w:val="26"/>
          <w:szCs w:val="26"/>
          <w:lang w:eastAsia="ru-RU"/>
        </w:rPr>
        <w:t>телефон (343) 312-00-07 (323)</w:t>
      </w:r>
      <w:r w:rsidR="00B54C0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B54C05">
        <w:rPr>
          <w:rFonts w:ascii="Times New Roman" w:eastAsia="Times New Roman" w:hAnsi="Times New Roman"/>
          <w:sz w:val="26"/>
          <w:szCs w:val="26"/>
          <w:lang w:val="en-US" w:eastAsia="ru-RU"/>
        </w:rPr>
        <w:t>e.metelkina@egov66.ru</w:t>
      </w:r>
      <w:r w:rsidRPr="00655D3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CB0892C" w14:textId="77777777" w:rsidR="004934C5" w:rsidRPr="00655D38" w:rsidRDefault="002462F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55D38">
        <w:rPr>
          <w:rFonts w:ascii="Times New Roman" w:eastAsia="Times New Roman" w:hAnsi="Times New Roman"/>
          <w:sz w:val="26"/>
          <w:szCs w:val="26"/>
          <w:lang w:eastAsia="ru-RU"/>
        </w:rPr>
        <w:t xml:space="preserve">Награждение победителей состоится в </w:t>
      </w:r>
      <w:r w:rsidRPr="00655D38">
        <w:rPr>
          <w:rFonts w:ascii="Times New Roman" w:eastAsia="Times New Roman" w:hAnsi="Times New Roman"/>
          <w:b/>
          <w:sz w:val="26"/>
          <w:szCs w:val="26"/>
          <w:lang w:eastAsia="ru-RU"/>
        </w:rPr>
        <w:t>апреле 2022 года</w:t>
      </w:r>
      <w:r w:rsidRPr="00655D38">
        <w:rPr>
          <w:rFonts w:ascii="Times New Roman" w:eastAsia="Times New Roman" w:hAnsi="Times New Roman"/>
          <w:sz w:val="26"/>
          <w:szCs w:val="26"/>
          <w:lang w:eastAsia="ru-RU"/>
        </w:rPr>
        <w:t xml:space="preserve"> по следующим номинациям:</w:t>
      </w:r>
    </w:p>
    <w:p w14:paraId="7B8B4E7F" w14:textId="77777777" w:rsidR="004934C5" w:rsidRPr="00655D38" w:rsidRDefault="002462FA">
      <w:pPr>
        <w:pStyle w:val="3"/>
        <w:numPr>
          <w:ilvl w:val="0"/>
          <w:numId w:val="2"/>
        </w:numPr>
        <w:tabs>
          <w:tab w:val="left" w:pos="284"/>
          <w:tab w:val="left" w:pos="399"/>
          <w:tab w:val="left" w:pos="567"/>
          <w:tab w:val="left" w:pos="993"/>
        </w:tabs>
        <w:spacing w:after="0" w:line="240" w:lineRule="auto"/>
        <w:ind w:left="0" w:firstLine="709"/>
        <w:rPr>
          <w:spacing w:val="0"/>
          <w:sz w:val="26"/>
          <w:szCs w:val="26"/>
        </w:rPr>
      </w:pPr>
      <w:r w:rsidRPr="00655D38">
        <w:rPr>
          <w:spacing w:val="0"/>
          <w:sz w:val="26"/>
          <w:szCs w:val="26"/>
        </w:rPr>
        <w:t>лучшее печатное издание;</w:t>
      </w:r>
    </w:p>
    <w:p w14:paraId="2A4F6575" w14:textId="77777777" w:rsidR="004934C5" w:rsidRPr="00655D38" w:rsidRDefault="002462FA">
      <w:pPr>
        <w:pStyle w:val="3"/>
        <w:numPr>
          <w:ilvl w:val="0"/>
          <w:numId w:val="2"/>
        </w:numPr>
        <w:tabs>
          <w:tab w:val="left" w:pos="284"/>
          <w:tab w:val="left" w:pos="399"/>
          <w:tab w:val="left" w:pos="567"/>
          <w:tab w:val="left" w:pos="993"/>
        </w:tabs>
        <w:spacing w:after="0" w:line="240" w:lineRule="auto"/>
        <w:ind w:left="0" w:firstLine="709"/>
        <w:rPr>
          <w:spacing w:val="0"/>
          <w:sz w:val="26"/>
          <w:szCs w:val="26"/>
        </w:rPr>
      </w:pPr>
      <w:r w:rsidRPr="00655D38">
        <w:rPr>
          <w:spacing w:val="0"/>
          <w:sz w:val="26"/>
          <w:szCs w:val="26"/>
        </w:rPr>
        <w:t>лучшее электронное СМИ (веб-сайт, ТВ, радио);</w:t>
      </w:r>
    </w:p>
    <w:p w14:paraId="42F41524" w14:textId="77777777" w:rsidR="004934C5" w:rsidRPr="00655D38" w:rsidRDefault="002462FA">
      <w:pPr>
        <w:pStyle w:val="3"/>
        <w:numPr>
          <w:ilvl w:val="0"/>
          <w:numId w:val="2"/>
        </w:numPr>
        <w:tabs>
          <w:tab w:val="left" w:pos="284"/>
          <w:tab w:val="left" w:pos="399"/>
          <w:tab w:val="left" w:pos="567"/>
          <w:tab w:val="left" w:pos="993"/>
        </w:tabs>
        <w:spacing w:after="0" w:line="240" w:lineRule="auto"/>
        <w:ind w:left="0" w:firstLine="709"/>
        <w:rPr>
          <w:spacing w:val="0"/>
          <w:sz w:val="26"/>
          <w:szCs w:val="26"/>
        </w:rPr>
      </w:pPr>
      <w:r w:rsidRPr="00655D38">
        <w:rPr>
          <w:spacing w:val="0"/>
          <w:sz w:val="26"/>
          <w:szCs w:val="26"/>
        </w:rPr>
        <w:t>лучший печатный материал от журналиста;</w:t>
      </w:r>
    </w:p>
    <w:p w14:paraId="28DBE58A" w14:textId="77777777" w:rsidR="004934C5" w:rsidRPr="00655D38" w:rsidRDefault="002462FA">
      <w:pPr>
        <w:pStyle w:val="3"/>
        <w:numPr>
          <w:ilvl w:val="0"/>
          <w:numId w:val="2"/>
        </w:numPr>
        <w:tabs>
          <w:tab w:val="left" w:pos="284"/>
          <w:tab w:val="left" w:pos="399"/>
          <w:tab w:val="left" w:pos="567"/>
          <w:tab w:val="left" w:pos="993"/>
        </w:tabs>
        <w:spacing w:after="0" w:line="240" w:lineRule="auto"/>
        <w:ind w:left="0" w:firstLine="709"/>
        <w:rPr>
          <w:spacing w:val="0"/>
          <w:sz w:val="26"/>
          <w:szCs w:val="26"/>
        </w:rPr>
      </w:pPr>
      <w:r w:rsidRPr="00655D38">
        <w:rPr>
          <w:spacing w:val="0"/>
          <w:sz w:val="26"/>
          <w:szCs w:val="26"/>
        </w:rPr>
        <w:t>лучший интернет материал от журналиста.</w:t>
      </w:r>
    </w:p>
    <w:p w14:paraId="1701A259" w14:textId="77777777" w:rsidR="004934C5" w:rsidRPr="00655D38" w:rsidRDefault="002462F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55D38">
        <w:rPr>
          <w:rFonts w:ascii="Times New Roman" w:eastAsia="Times New Roman" w:hAnsi="Times New Roman"/>
          <w:sz w:val="26"/>
          <w:szCs w:val="26"/>
          <w:lang w:eastAsia="ru-RU"/>
        </w:rPr>
        <w:t xml:space="preserve">Победителям будут вручены дипломы и подарки. </w:t>
      </w:r>
    </w:p>
    <w:sectPr w:rsidR="004934C5" w:rsidRPr="00655D38">
      <w:pgSz w:w="11906" w:h="16838"/>
      <w:pgMar w:top="709" w:right="567" w:bottom="1134" w:left="1418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403694"/>
    <w:multiLevelType w:val="multilevel"/>
    <w:tmpl w:val="1A56DBC8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410911"/>
    <w:multiLevelType w:val="multilevel"/>
    <w:tmpl w:val="E0409F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5"/>
    <w:rsid w:val="002462FA"/>
    <w:rsid w:val="004934C5"/>
    <w:rsid w:val="004C199A"/>
    <w:rsid w:val="00655D38"/>
    <w:rsid w:val="006D69D0"/>
    <w:rsid w:val="00B54C05"/>
    <w:rsid w:val="00C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B265"/>
  <w15:docId w15:val="{D6BE1F6F-71D7-4F64-9C9F-9FEDE19E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strike w:val="0"/>
      <w:dstrike w:val="0"/>
      <w:color w:val="2861CA"/>
      <w:u w:val="none"/>
    </w:rPr>
  </w:style>
  <w:style w:type="character" w:styleId="a4">
    <w:name w:val="Strong"/>
    <w:qFormat/>
    <w:rPr>
      <w:b/>
      <w:bCs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styleId="a6">
    <w:name w:val="FollowedHyperlink"/>
    <w:qFormat/>
    <w:rPr>
      <w:color w:val="800080"/>
      <w:u w:val="single"/>
    </w:rPr>
  </w:style>
  <w:style w:type="character" w:customStyle="1" w:styleId="20pt">
    <w:name w:val="Основной текст (2) + Интервал 0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a7">
    <w:name w:val="Основной текст_"/>
    <w:qFormat/>
    <w:rPr>
      <w:rFonts w:ascii="Times New Roman" w:eastAsia="Times New Roman" w:hAnsi="Times New Roman"/>
      <w:spacing w:val="7"/>
      <w:sz w:val="23"/>
      <w:szCs w:val="23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styleId="a8">
    <w:name w:val="Normal (Web)"/>
    <w:basedOn w:val="a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3">
    <w:name w:val="Основной текст3"/>
    <w:basedOn w:val="a"/>
    <w:qFormat/>
    <w:pPr>
      <w:widowControl w:val="0"/>
      <w:spacing w:after="240" w:line="389" w:lineRule="exact"/>
      <w:ind w:hanging="720"/>
      <w:jc w:val="both"/>
    </w:pPr>
    <w:rPr>
      <w:rFonts w:ascii="Times New Roman" w:eastAsia="Times New Roman" w:hAnsi="Times New Roman"/>
      <w:spacing w:val="7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Серкова-Холмская</dc:creator>
  <dc:description/>
  <cp:lastModifiedBy>Admin</cp:lastModifiedBy>
  <cp:revision>2</cp:revision>
  <cp:lastPrinted>2021-02-12T06:28:00Z</cp:lastPrinted>
  <dcterms:created xsi:type="dcterms:W3CDTF">2022-02-25T04:15:00Z</dcterms:created>
  <dcterms:modified xsi:type="dcterms:W3CDTF">2022-02-25T04:15:00Z</dcterms:modified>
  <dc:language>ru-RU</dc:language>
</cp:coreProperties>
</file>