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D2" w:rsidRPr="0022087D" w:rsidRDefault="006817D2" w:rsidP="006817D2">
      <w:pPr>
        <w:jc w:val="center"/>
        <w:rPr>
          <w:rFonts w:eastAsia="Arial Unicode MS"/>
        </w:rPr>
      </w:pPr>
      <w:r w:rsidRPr="0022087D">
        <w:rPr>
          <w:rFonts w:eastAsia="Arial Unicode MS"/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8.75pt" o:ole="">
            <v:imagedata r:id="rId5" o:title=""/>
          </v:shape>
          <o:OLEObject Type="Embed" ProgID="Unknown" ShapeID="_x0000_i1025" DrawAspect="Content" ObjectID="_1499148315" r:id="rId6"/>
        </w:object>
      </w:r>
    </w:p>
    <w:p w:rsidR="006817D2" w:rsidRPr="0022087D" w:rsidRDefault="006817D2" w:rsidP="006817D2">
      <w:pPr>
        <w:jc w:val="center"/>
        <w:rPr>
          <w:rFonts w:eastAsia="Arial Unicode MS"/>
          <w:b/>
          <w:sz w:val="36"/>
          <w:szCs w:val="36"/>
        </w:rPr>
      </w:pPr>
      <w:r w:rsidRPr="0022087D">
        <w:rPr>
          <w:rFonts w:eastAsia="Arial Unicode MS"/>
          <w:b/>
          <w:sz w:val="36"/>
          <w:szCs w:val="36"/>
        </w:rPr>
        <w:t>РЕШЕНИЕ</w:t>
      </w:r>
    </w:p>
    <w:p w:rsidR="006817D2" w:rsidRPr="0022087D" w:rsidRDefault="006817D2" w:rsidP="006817D2">
      <w:pPr>
        <w:jc w:val="center"/>
        <w:rPr>
          <w:rFonts w:eastAsia="Arial Unicode MS"/>
          <w:sz w:val="16"/>
        </w:rPr>
      </w:pPr>
    </w:p>
    <w:p w:rsidR="006817D2" w:rsidRPr="0022087D" w:rsidRDefault="006817D2" w:rsidP="006817D2">
      <w:pPr>
        <w:pBdr>
          <w:bottom w:val="single" w:sz="12" w:space="19" w:color="auto"/>
        </w:pBdr>
        <w:jc w:val="center"/>
        <w:outlineLvl w:val="0"/>
        <w:rPr>
          <w:rFonts w:eastAsia="Arial Unicode MS"/>
          <w:b/>
        </w:rPr>
      </w:pPr>
      <w:r w:rsidRPr="0022087D">
        <w:rPr>
          <w:rFonts w:eastAsia="Arial Unicode MS"/>
          <w:b/>
        </w:rPr>
        <w:t>ДУМЫ ГОРОДСКОГО ОКРУГА ВЕРХ-НЕЙВИНСКИЙ</w:t>
      </w:r>
      <w:r w:rsidR="004A0101"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943600" cy="0"/>
                <wp:effectExtent l="22860" t="1905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E79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15pt" to="46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u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M2JOcPYAAAABgEAAA8AAABkcnMvZG93bnJldi54bWxMj8FOwzAQRO9I/IO1SNyoUwJVGuJU&#10;CIkbHCh8wDZe4oC9jmK3DXw9izjQ48ysZt42mzl4daApDZENLBcFKOIu2oF7A2+vj1cVqJSRLfrI&#10;ZOCLEmza87MGaxuP/EKHbe6VlHCq0YDLeay1Tp2jgGkRR2LJ3uMUMIucem0nPEp58Pq6KFY64MCy&#10;4HCkB0fd53YfDDzdLNfPhXZjWVmP+uO7S35KxlxezPd3oDLN+f8YfvEFHVph2sU926S8AXkkG7it&#10;SlCSrsuVGLs/Q7eNPsVvfwAAAP//AwBQSwECLQAUAAYACAAAACEAtoM4kv4AAADhAQAAEwAAAAAA&#10;AAAAAAAAAAAAAAAAW0NvbnRlbnRfVHlwZXNdLnhtbFBLAQItABQABgAIAAAAIQA4/SH/1gAAAJQB&#10;AAALAAAAAAAAAAAAAAAAAC8BAABfcmVscy8ucmVsc1BLAQItABQABgAIAAAAIQDdZYujEAIAACkE&#10;AAAOAAAAAAAAAAAAAAAAAC4CAABkcnMvZTJvRG9jLnhtbFBLAQItABQABgAIAAAAIQDNiTnD2AAA&#10;AAYBAAAPAAAAAAAAAAAAAAAAAGoEAABkcnMvZG93bnJldi54bWxQSwUGAAAAAAQABADzAAAAbwUA&#10;AAAA&#10;" strokeweight="3pt"/>
            </w:pict>
          </mc:Fallback>
        </mc:AlternateContent>
      </w:r>
    </w:p>
    <w:p w:rsidR="006817D2" w:rsidRPr="009F5C0A" w:rsidRDefault="004A0101" w:rsidP="006817D2">
      <w:pPr>
        <w:rPr>
          <w:rFonts w:eastAsia="Arial Unicode MS"/>
          <w:sz w:val="28"/>
        </w:rPr>
      </w:pPr>
      <w:r w:rsidRPr="009F5C0A">
        <w:rPr>
          <w:rFonts w:eastAsia="Arial Unicode MS"/>
          <w:sz w:val="28"/>
          <w:u w:val="single"/>
        </w:rPr>
        <w:t>от 28</w:t>
      </w:r>
      <w:r w:rsidR="006817D2" w:rsidRPr="009F5C0A">
        <w:rPr>
          <w:rFonts w:eastAsia="Arial Unicode MS"/>
          <w:sz w:val="28"/>
          <w:u w:val="single"/>
        </w:rPr>
        <w:t>.0</w:t>
      </w:r>
      <w:r w:rsidRPr="009F5C0A">
        <w:rPr>
          <w:rFonts w:eastAsia="Arial Unicode MS"/>
          <w:sz w:val="28"/>
          <w:u w:val="single"/>
        </w:rPr>
        <w:t>7</w:t>
      </w:r>
      <w:r w:rsidR="006817D2" w:rsidRPr="009F5C0A">
        <w:rPr>
          <w:rFonts w:eastAsia="Arial Unicode MS"/>
          <w:sz w:val="28"/>
          <w:u w:val="single"/>
        </w:rPr>
        <w:t>.201</w:t>
      </w:r>
      <w:r w:rsidR="00DB6767" w:rsidRPr="009F5C0A">
        <w:rPr>
          <w:rFonts w:eastAsia="Arial Unicode MS"/>
          <w:sz w:val="28"/>
          <w:u w:val="single"/>
        </w:rPr>
        <w:t>5</w:t>
      </w:r>
      <w:r w:rsidR="006817D2" w:rsidRPr="009F5C0A">
        <w:rPr>
          <w:rFonts w:eastAsia="Arial Unicode MS"/>
          <w:sz w:val="28"/>
          <w:u w:val="single"/>
        </w:rPr>
        <w:t xml:space="preserve"> №</w:t>
      </w:r>
      <w:r w:rsidR="007A3894" w:rsidRPr="009F5C0A">
        <w:rPr>
          <w:rFonts w:eastAsia="Arial Unicode MS"/>
          <w:sz w:val="28"/>
          <w:u w:val="single"/>
        </w:rPr>
        <w:t xml:space="preserve">  </w:t>
      </w:r>
      <w:r w:rsidR="003C2322" w:rsidRPr="009F5C0A">
        <w:rPr>
          <w:rFonts w:eastAsia="Arial Unicode MS"/>
          <w:sz w:val="28"/>
          <w:u w:val="single"/>
        </w:rPr>
        <w:t xml:space="preserve"> </w:t>
      </w:r>
      <w:r w:rsidR="006817D2" w:rsidRPr="009F5C0A">
        <w:rPr>
          <w:rFonts w:eastAsia="Arial Unicode MS"/>
          <w:sz w:val="28"/>
          <w:u w:val="single"/>
        </w:rPr>
        <w:t xml:space="preserve"> </w:t>
      </w:r>
      <w:r w:rsidR="006817D2" w:rsidRPr="009F5C0A">
        <w:rPr>
          <w:rFonts w:eastAsia="Arial Unicode MS"/>
          <w:sz w:val="28"/>
        </w:rPr>
        <w:t xml:space="preserve">                                                </w:t>
      </w:r>
    </w:p>
    <w:p w:rsidR="006817D2" w:rsidRPr="009F5C0A" w:rsidRDefault="006817D2" w:rsidP="006817D2">
      <w:pPr>
        <w:rPr>
          <w:rFonts w:eastAsia="Arial Unicode MS"/>
          <w:sz w:val="32"/>
          <w:szCs w:val="28"/>
        </w:rPr>
      </w:pPr>
      <w:r w:rsidRPr="009F5C0A">
        <w:rPr>
          <w:rFonts w:eastAsia="Arial Unicode MS"/>
          <w:sz w:val="28"/>
        </w:rPr>
        <w:t>р.п. Верх-Нейвинский</w:t>
      </w:r>
    </w:p>
    <w:p w:rsidR="006817D2" w:rsidRPr="0022087D" w:rsidRDefault="006817D2" w:rsidP="006817D2">
      <w:pPr>
        <w:outlineLvl w:val="0"/>
        <w:rPr>
          <w:rFonts w:eastAsia="Arial Unicode MS"/>
          <w:b/>
          <w:i/>
        </w:rPr>
      </w:pPr>
    </w:p>
    <w:p w:rsidR="00DB6767" w:rsidRDefault="004C60C5" w:rsidP="00DB6767">
      <w:pPr>
        <w:shd w:val="clear" w:color="auto" w:fill="FFFFFF"/>
        <w:ind w:right="85"/>
        <w:jc w:val="center"/>
        <w:rPr>
          <w:b/>
          <w:i/>
          <w:color w:val="000000"/>
          <w:sz w:val="28"/>
          <w:szCs w:val="28"/>
        </w:rPr>
      </w:pPr>
      <w:r w:rsidRPr="004C60C5">
        <w:rPr>
          <w:b/>
          <w:i/>
          <w:color w:val="000000"/>
          <w:sz w:val="28"/>
          <w:szCs w:val="28"/>
        </w:rPr>
        <w:t xml:space="preserve">О формировании земельного участка  </w:t>
      </w:r>
    </w:p>
    <w:p w:rsidR="004C60C5" w:rsidRPr="004C60C5" w:rsidRDefault="004C60C5" w:rsidP="00DB6767">
      <w:pPr>
        <w:shd w:val="clear" w:color="auto" w:fill="FFFFFF"/>
        <w:ind w:right="85"/>
        <w:jc w:val="center"/>
        <w:rPr>
          <w:rFonts w:eastAsia="Arial Unicode MS"/>
          <w:b/>
          <w:i/>
          <w:color w:val="212121"/>
          <w:spacing w:val="1"/>
          <w:sz w:val="28"/>
          <w:szCs w:val="28"/>
        </w:rPr>
      </w:pPr>
    </w:p>
    <w:p w:rsidR="006817D2" w:rsidRPr="0022087D" w:rsidRDefault="006817D2" w:rsidP="006817D2">
      <w:pPr>
        <w:ind w:firstLine="708"/>
        <w:jc w:val="both"/>
        <w:rPr>
          <w:rFonts w:eastAsia="Arial Unicode MS"/>
          <w:b/>
          <w:i/>
          <w:color w:val="000000"/>
          <w:sz w:val="20"/>
          <w:szCs w:val="28"/>
        </w:rPr>
      </w:pPr>
      <w:r w:rsidRPr="0022087D">
        <w:rPr>
          <w:rFonts w:eastAsia="Arial Unicode MS"/>
          <w:color w:val="212121"/>
          <w:spacing w:val="1"/>
          <w:sz w:val="28"/>
          <w:szCs w:val="28"/>
        </w:rPr>
        <w:t xml:space="preserve">На основании </w:t>
      </w:r>
      <w:r w:rsidRPr="0022087D">
        <w:rPr>
          <w:rFonts w:eastAsia="Arial Unicode MS"/>
          <w:color w:val="212121"/>
          <w:spacing w:val="7"/>
          <w:sz w:val="28"/>
          <w:szCs w:val="28"/>
        </w:rPr>
        <w:t xml:space="preserve">протокола публичных слушаний по вопросу изменения вида разрешенного использования земельного участка от </w:t>
      </w:r>
      <w:r w:rsidR="005C7B61">
        <w:rPr>
          <w:rFonts w:eastAsia="Arial Unicode MS"/>
          <w:color w:val="212121"/>
          <w:spacing w:val="7"/>
          <w:sz w:val="28"/>
          <w:szCs w:val="28"/>
        </w:rPr>
        <w:t>16.07</w:t>
      </w:r>
      <w:r w:rsidR="00DB6767">
        <w:rPr>
          <w:rFonts w:eastAsia="Arial Unicode MS"/>
          <w:color w:val="212121"/>
          <w:spacing w:val="7"/>
          <w:sz w:val="28"/>
          <w:szCs w:val="28"/>
        </w:rPr>
        <w:t>.2015</w:t>
      </w:r>
      <w:r w:rsidRPr="0022087D">
        <w:rPr>
          <w:rFonts w:eastAsia="Arial Unicode MS"/>
          <w:color w:val="212121"/>
          <w:spacing w:val="7"/>
          <w:sz w:val="28"/>
          <w:szCs w:val="28"/>
        </w:rPr>
        <w:t xml:space="preserve"> года и заключения о результатах публичн</w:t>
      </w:r>
      <w:r>
        <w:rPr>
          <w:rFonts w:eastAsia="Arial Unicode MS"/>
          <w:color w:val="212121"/>
          <w:spacing w:val="7"/>
          <w:sz w:val="28"/>
          <w:szCs w:val="28"/>
        </w:rPr>
        <w:t xml:space="preserve">ых слушаний от </w:t>
      </w:r>
      <w:r w:rsidR="005C7B61">
        <w:rPr>
          <w:rFonts w:eastAsia="Arial Unicode MS"/>
          <w:color w:val="212121"/>
          <w:spacing w:val="7"/>
          <w:sz w:val="28"/>
          <w:szCs w:val="28"/>
        </w:rPr>
        <w:t>16.07</w:t>
      </w:r>
      <w:r w:rsidR="00DB6767">
        <w:rPr>
          <w:rFonts w:eastAsia="Arial Unicode MS"/>
          <w:color w:val="212121"/>
          <w:spacing w:val="7"/>
          <w:sz w:val="28"/>
          <w:szCs w:val="28"/>
        </w:rPr>
        <w:t>.2015</w:t>
      </w:r>
      <w:r w:rsidRPr="0022087D">
        <w:rPr>
          <w:rFonts w:eastAsia="Arial Unicode MS"/>
          <w:color w:val="212121"/>
          <w:spacing w:val="7"/>
          <w:sz w:val="28"/>
          <w:szCs w:val="28"/>
        </w:rPr>
        <w:t xml:space="preserve"> года, в </w:t>
      </w:r>
      <w:r w:rsidRPr="0022087D">
        <w:rPr>
          <w:rFonts w:eastAsia="Arial Unicode MS"/>
          <w:color w:val="212121"/>
          <w:spacing w:val="2"/>
          <w:sz w:val="28"/>
          <w:szCs w:val="28"/>
        </w:rPr>
        <w:t xml:space="preserve">соответствии с Земельным кодексом Российской Федерации от 25 октября </w:t>
      </w:r>
      <w:r w:rsidRPr="0022087D">
        <w:rPr>
          <w:rFonts w:eastAsia="Arial Unicode MS"/>
          <w:color w:val="212121"/>
          <w:spacing w:val="5"/>
          <w:sz w:val="28"/>
          <w:szCs w:val="28"/>
        </w:rPr>
        <w:t>2001 года № 136-ФЗ</w:t>
      </w:r>
      <w:r w:rsidR="0058431A">
        <w:rPr>
          <w:rFonts w:eastAsia="Arial Unicode MS"/>
          <w:color w:val="212121"/>
          <w:spacing w:val="5"/>
          <w:sz w:val="28"/>
          <w:szCs w:val="28"/>
        </w:rPr>
        <w:t xml:space="preserve">, </w:t>
      </w:r>
      <w:r w:rsidRPr="0022087D">
        <w:rPr>
          <w:rFonts w:eastAsia="Arial Unicode MS"/>
          <w:color w:val="212121"/>
          <w:spacing w:val="5"/>
          <w:sz w:val="28"/>
          <w:szCs w:val="28"/>
        </w:rPr>
        <w:t xml:space="preserve">с Градостроительным </w:t>
      </w:r>
      <w:r w:rsidRPr="0022087D">
        <w:rPr>
          <w:rFonts w:eastAsia="Arial Unicode MS"/>
          <w:color w:val="212121"/>
          <w:spacing w:val="-1"/>
          <w:sz w:val="28"/>
          <w:szCs w:val="28"/>
        </w:rPr>
        <w:t xml:space="preserve">кодексом Российской Федерации  №190-ФЗ от 29.12.2004 г., </w:t>
      </w:r>
      <w:r w:rsidRPr="0022087D">
        <w:rPr>
          <w:rFonts w:eastAsia="Arial Unicode MS"/>
          <w:color w:val="212121"/>
          <w:spacing w:val="6"/>
          <w:sz w:val="28"/>
          <w:szCs w:val="28"/>
        </w:rPr>
        <w:t>Правилами землепользования и застройки в городском округе Верх-</w:t>
      </w:r>
      <w:r w:rsidRPr="0022087D">
        <w:rPr>
          <w:rFonts w:eastAsia="Arial Unicode MS"/>
          <w:color w:val="212121"/>
          <w:spacing w:val="1"/>
          <w:sz w:val="28"/>
          <w:szCs w:val="28"/>
        </w:rPr>
        <w:t>Нейвинский, утвержденными решением Думы городского округа Верх-Нейвинский от 31.05.2007 г. № 60/05, решением Думы от 30.11.2012 г. № 71 «</w:t>
      </w:r>
      <w:r w:rsidRPr="0022087D">
        <w:rPr>
          <w:rFonts w:eastAsia="Arial Unicode MS"/>
          <w:color w:val="000000"/>
          <w:sz w:val="28"/>
          <w:szCs w:val="28"/>
        </w:rPr>
        <w:t>О внесении изменения в Правила землепользования и застройки на территории городского округа Верх-Нейвинский</w:t>
      </w:r>
      <w:r w:rsidRPr="00DB6767">
        <w:rPr>
          <w:rFonts w:eastAsia="Arial Unicode MS"/>
          <w:sz w:val="28"/>
          <w:szCs w:val="28"/>
        </w:rPr>
        <w:t>»</w:t>
      </w:r>
      <w:r w:rsidRPr="00DB6767">
        <w:rPr>
          <w:rFonts w:eastAsia="Arial Unicode MS"/>
          <w:spacing w:val="1"/>
          <w:sz w:val="28"/>
          <w:szCs w:val="28"/>
        </w:rPr>
        <w:t>,</w:t>
      </w:r>
      <w:r w:rsidRPr="00DB6767">
        <w:rPr>
          <w:rFonts w:eastAsia="Arial Unicode MS"/>
          <w:spacing w:val="8"/>
          <w:sz w:val="28"/>
          <w:szCs w:val="28"/>
        </w:rPr>
        <w:t xml:space="preserve"> </w:t>
      </w:r>
      <w:r w:rsidRPr="00DB6767">
        <w:rPr>
          <w:rFonts w:eastAsia="Arial Unicode MS"/>
          <w:sz w:val="28"/>
          <w:szCs w:val="28"/>
        </w:rPr>
        <w:t>Уставом городского округа Верх-Нейвинский,</w:t>
      </w:r>
      <w:r w:rsidRPr="0022087D">
        <w:rPr>
          <w:rFonts w:eastAsia="Arial Unicode MS"/>
          <w:color w:val="212121"/>
          <w:sz w:val="28"/>
          <w:szCs w:val="28"/>
        </w:rPr>
        <w:t xml:space="preserve"> </w:t>
      </w:r>
    </w:p>
    <w:p w:rsidR="006817D2" w:rsidRPr="0022087D" w:rsidRDefault="006817D2" w:rsidP="006817D2">
      <w:pPr>
        <w:ind w:firstLine="708"/>
        <w:jc w:val="both"/>
        <w:rPr>
          <w:rFonts w:eastAsia="Arial Unicode MS"/>
          <w:sz w:val="28"/>
          <w:szCs w:val="28"/>
        </w:rPr>
      </w:pPr>
      <w:r w:rsidRPr="0022087D">
        <w:rPr>
          <w:rFonts w:eastAsia="Arial Unicode MS"/>
          <w:sz w:val="28"/>
          <w:szCs w:val="28"/>
        </w:rPr>
        <w:t>Дума городского округа Верх-Нейвинский</w:t>
      </w:r>
    </w:p>
    <w:p w:rsidR="006817D2" w:rsidRPr="0022087D" w:rsidRDefault="006817D2" w:rsidP="006817D2">
      <w:pPr>
        <w:ind w:firstLine="708"/>
        <w:jc w:val="both"/>
        <w:rPr>
          <w:rFonts w:eastAsia="Arial Unicode MS"/>
          <w:sz w:val="28"/>
          <w:szCs w:val="28"/>
        </w:rPr>
      </w:pPr>
    </w:p>
    <w:p w:rsidR="006817D2" w:rsidRPr="0022087D" w:rsidRDefault="006817D2" w:rsidP="006817D2">
      <w:pPr>
        <w:pStyle w:val="2"/>
        <w:spacing w:after="0" w:line="240" w:lineRule="auto"/>
        <w:ind w:left="284"/>
        <w:rPr>
          <w:rFonts w:eastAsia="Arial Unicode MS"/>
          <w:sz w:val="28"/>
          <w:szCs w:val="28"/>
        </w:rPr>
      </w:pPr>
      <w:r w:rsidRPr="0022087D">
        <w:rPr>
          <w:rFonts w:eastAsia="Arial Unicode MS"/>
          <w:sz w:val="28"/>
          <w:szCs w:val="28"/>
        </w:rPr>
        <w:t>РЕШИЛА:</w:t>
      </w:r>
    </w:p>
    <w:p w:rsidR="006817D2" w:rsidRPr="0022087D" w:rsidRDefault="006817D2" w:rsidP="006817D2">
      <w:pPr>
        <w:jc w:val="both"/>
        <w:rPr>
          <w:rFonts w:eastAsia="Arial Unicode MS"/>
        </w:rPr>
      </w:pPr>
    </w:p>
    <w:p w:rsidR="006817D2" w:rsidRDefault="005C7B61" w:rsidP="005C7B61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 </w:t>
      </w:r>
      <w:r w:rsidRPr="005C7B61">
        <w:rPr>
          <w:color w:val="000000"/>
          <w:sz w:val="28"/>
          <w:szCs w:val="28"/>
        </w:rPr>
        <w:t xml:space="preserve">Сформировать земельный участок площадью 63,30 кв.м., с дальнейшим объединением с земельным участком, общей площадью 66,0 кв.м, с кадастровым номером 66:67:0101018:51, расположенным по адресу: Свердловская область. р.п. </w:t>
      </w:r>
      <w:r w:rsidR="004A0101">
        <w:rPr>
          <w:color w:val="000000"/>
          <w:sz w:val="28"/>
          <w:szCs w:val="28"/>
        </w:rPr>
        <w:t xml:space="preserve">Верх-Нейвинский, ул. Ленина, д. </w:t>
      </w:r>
      <w:proofErr w:type="gramStart"/>
      <w:r w:rsidRPr="005C7B61">
        <w:rPr>
          <w:color w:val="000000"/>
          <w:sz w:val="28"/>
          <w:szCs w:val="28"/>
        </w:rPr>
        <w:t>24</w:t>
      </w:r>
      <w:proofErr w:type="gramEnd"/>
      <w:r w:rsidR="004A0101">
        <w:rPr>
          <w:color w:val="000000"/>
          <w:sz w:val="28"/>
          <w:szCs w:val="28"/>
        </w:rPr>
        <w:t xml:space="preserve"> </w:t>
      </w:r>
      <w:r w:rsidRPr="005C7B61">
        <w:rPr>
          <w:color w:val="000000"/>
          <w:sz w:val="28"/>
          <w:szCs w:val="28"/>
        </w:rPr>
        <w:t xml:space="preserve">а, с разрешенным использованием: для размещения объекта общественно – делового назначения (комплексное). </w:t>
      </w:r>
    </w:p>
    <w:p w:rsidR="009F5C0A" w:rsidRPr="005C7B61" w:rsidRDefault="009F5C0A" w:rsidP="005C7B61">
      <w:pPr>
        <w:autoSpaceDE w:val="0"/>
        <w:autoSpaceDN w:val="0"/>
        <w:adjustRightInd w:val="0"/>
        <w:ind w:firstLine="284"/>
        <w:jc w:val="both"/>
        <w:rPr>
          <w:rFonts w:eastAsia="Arial Unicode MS"/>
          <w:sz w:val="28"/>
          <w:szCs w:val="28"/>
        </w:rPr>
      </w:pPr>
    </w:p>
    <w:p w:rsidR="006817D2" w:rsidRPr="0022087D" w:rsidRDefault="005C7B61" w:rsidP="005C7B61">
      <w:pPr>
        <w:pStyle w:val="2"/>
        <w:spacing w:after="0" w:line="240" w:lineRule="auto"/>
        <w:ind w:left="0" w:firstLine="2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</w:t>
      </w:r>
      <w:r w:rsidR="004A0101">
        <w:rPr>
          <w:rFonts w:eastAsia="Arial Unicode MS"/>
          <w:sz w:val="28"/>
          <w:szCs w:val="28"/>
        </w:rPr>
        <w:t xml:space="preserve"> </w:t>
      </w:r>
      <w:r w:rsidR="006817D2" w:rsidRPr="0022087D">
        <w:rPr>
          <w:rFonts w:eastAsia="Arial Unicode MS"/>
          <w:sz w:val="28"/>
          <w:szCs w:val="28"/>
        </w:rPr>
        <w:t>Контроль за исполнением настоящего решения возложить на заместителя главы администрации по вопросам ЖКХ, муниципальной собственности и благоустройству Щекалева Н.Н.</w:t>
      </w:r>
    </w:p>
    <w:p w:rsidR="006817D2" w:rsidRPr="0022087D" w:rsidRDefault="006817D2" w:rsidP="006817D2">
      <w:pPr>
        <w:pStyle w:val="2"/>
        <w:spacing w:after="0" w:line="240" w:lineRule="auto"/>
        <w:ind w:left="0"/>
        <w:jc w:val="both"/>
        <w:rPr>
          <w:rFonts w:eastAsia="Arial Unicode MS"/>
        </w:rPr>
      </w:pPr>
    </w:p>
    <w:p w:rsidR="006817D2" w:rsidRDefault="006817D2" w:rsidP="006817D2">
      <w:pPr>
        <w:shd w:val="clear" w:color="auto" w:fill="FFFFFF"/>
        <w:ind w:right="144"/>
        <w:jc w:val="both"/>
        <w:rPr>
          <w:rFonts w:eastAsia="Arial Unicode MS"/>
          <w:sz w:val="28"/>
          <w:szCs w:val="28"/>
        </w:rPr>
      </w:pPr>
    </w:p>
    <w:p w:rsidR="009F5C0A" w:rsidRPr="0022087D" w:rsidRDefault="009F5C0A" w:rsidP="006817D2">
      <w:pPr>
        <w:shd w:val="clear" w:color="auto" w:fill="FFFFFF"/>
        <w:ind w:right="144"/>
        <w:jc w:val="both"/>
        <w:rPr>
          <w:rFonts w:eastAsia="Arial Unicode MS"/>
          <w:sz w:val="28"/>
          <w:szCs w:val="28"/>
        </w:rPr>
      </w:pPr>
      <w:bookmarkStart w:id="0" w:name="_GoBack"/>
      <w:bookmarkEnd w:id="0"/>
    </w:p>
    <w:p w:rsidR="006817D2" w:rsidRPr="0022087D" w:rsidRDefault="006817D2" w:rsidP="006817D2">
      <w:pPr>
        <w:shd w:val="clear" w:color="auto" w:fill="FFFFFF"/>
        <w:ind w:left="115" w:right="144"/>
        <w:jc w:val="both"/>
        <w:rPr>
          <w:rFonts w:eastAsia="Arial Unicode MS"/>
        </w:rPr>
      </w:pPr>
      <w:r w:rsidRPr="0022087D">
        <w:rPr>
          <w:rFonts w:eastAsia="Arial Unicode MS"/>
          <w:sz w:val="28"/>
          <w:szCs w:val="28"/>
        </w:rPr>
        <w:t xml:space="preserve">Глава городского округа </w:t>
      </w:r>
      <w:r w:rsidRPr="0022087D">
        <w:rPr>
          <w:rFonts w:eastAsia="Arial Unicode MS"/>
          <w:sz w:val="28"/>
          <w:szCs w:val="28"/>
        </w:rPr>
        <w:tab/>
      </w:r>
      <w:r w:rsidRPr="0022087D">
        <w:rPr>
          <w:rFonts w:eastAsia="Arial Unicode MS"/>
          <w:sz w:val="28"/>
          <w:szCs w:val="28"/>
        </w:rPr>
        <w:tab/>
      </w:r>
      <w:r w:rsidRPr="0022087D">
        <w:rPr>
          <w:rFonts w:eastAsia="Arial Unicode MS"/>
          <w:sz w:val="28"/>
          <w:szCs w:val="28"/>
        </w:rPr>
        <w:tab/>
      </w:r>
      <w:r w:rsidRPr="0022087D">
        <w:rPr>
          <w:rFonts w:eastAsia="Arial Unicode MS"/>
          <w:sz w:val="28"/>
          <w:szCs w:val="28"/>
        </w:rPr>
        <w:tab/>
      </w:r>
      <w:r w:rsidRPr="0022087D">
        <w:rPr>
          <w:rFonts w:eastAsia="Arial Unicode MS"/>
          <w:sz w:val="28"/>
          <w:szCs w:val="28"/>
        </w:rPr>
        <w:tab/>
      </w:r>
      <w:r w:rsidRPr="0022087D">
        <w:rPr>
          <w:rFonts w:eastAsia="Arial Unicode MS"/>
          <w:sz w:val="28"/>
          <w:szCs w:val="28"/>
        </w:rPr>
        <w:tab/>
        <w:t>Е.С. Плохих</w:t>
      </w:r>
    </w:p>
    <w:p w:rsidR="006817D2" w:rsidRPr="0022087D" w:rsidRDefault="006817D2" w:rsidP="006817D2">
      <w:pPr>
        <w:rPr>
          <w:rFonts w:eastAsia="Arial Unicode MS"/>
        </w:rPr>
      </w:pPr>
    </w:p>
    <w:sectPr w:rsidR="006817D2" w:rsidRPr="0022087D" w:rsidSect="00CD60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9486B"/>
    <w:multiLevelType w:val="hybridMultilevel"/>
    <w:tmpl w:val="2E3874B2"/>
    <w:lvl w:ilvl="0" w:tplc="35FA2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971E7"/>
    <w:multiLevelType w:val="hybridMultilevel"/>
    <w:tmpl w:val="514E7AC2"/>
    <w:lvl w:ilvl="0" w:tplc="1F821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D2"/>
    <w:rsid w:val="003C2322"/>
    <w:rsid w:val="004A0101"/>
    <w:rsid w:val="004C60C5"/>
    <w:rsid w:val="004F03F6"/>
    <w:rsid w:val="0058431A"/>
    <w:rsid w:val="005C7B61"/>
    <w:rsid w:val="00624D55"/>
    <w:rsid w:val="006817D2"/>
    <w:rsid w:val="00726F6C"/>
    <w:rsid w:val="007A3894"/>
    <w:rsid w:val="009F5C0A"/>
    <w:rsid w:val="00CD60F5"/>
    <w:rsid w:val="00DB6767"/>
    <w:rsid w:val="00E0598A"/>
    <w:rsid w:val="00E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7BC1BB-4138-49E8-825B-1377F0D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817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8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Багарякова Юлия</cp:lastModifiedBy>
  <cp:revision>3</cp:revision>
  <cp:lastPrinted>2015-07-14T09:44:00Z</cp:lastPrinted>
  <dcterms:created xsi:type="dcterms:W3CDTF">2015-07-17T05:43:00Z</dcterms:created>
  <dcterms:modified xsi:type="dcterms:W3CDTF">2015-07-23T04:19:00Z</dcterms:modified>
</cp:coreProperties>
</file>