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FC" w:rsidRPr="00C128FC" w:rsidRDefault="00C128FC" w:rsidP="00C128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28FC">
        <w:rPr>
          <w:rFonts w:ascii="Times New Roman" w:hAnsi="Times New Roman" w:cs="Times New Roman"/>
          <w:sz w:val="20"/>
          <w:szCs w:val="20"/>
        </w:rP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7" type="#_x0000_t75" style="width:57.75pt;height:48.75pt" o:ole="">
            <v:imagedata r:id="rId5" o:title=""/>
          </v:shape>
          <o:OLEObject Type="Embed" ProgID="Unknown" ShapeID="_x0000_i1117" DrawAspect="Content" ObjectID="_1510403334" r:id="rId6"/>
        </w:object>
      </w:r>
    </w:p>
    <w:p w:rsidR="00C128FC" w:rsidRPr="00C128FC" w:rsidRDefault="00C128FC" w:rsidP="00C128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28FC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C128FC" w:rsidRPr="00C128FC" w:rsidRDefault="00C128FC" w:rsidP="00C128FC">
      <w:pPr>
        <w:pBdr>
          <w:bottom w:val="single" w:sz="12" w:space="8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128FC">
        <w:rPr>
          <w:rFonts w:ascii="Times New Roman" w:hAnsi="Times New Roman" w:cs="Times New Roman"/>
          <w:b/>
          <w:noProof/>
        </w:rPr>
        <w:pict>
          <v:line id="_x0000_s1550" style="position:absolute;left:0;text-align:left;z-index:251659264" from="0,17.9pt" to="468pt,17.9pt" strokeweight="3pt"/>
        </w:pict>
      </w:r>
      <w:r w:rsidRPr="00C128FC">
        <w:rPr>
          <w:rFonts w:ascii="Times New Roman" w:hAnsi="Times New Roman" w:cs="Times New Roman"/>
          <w:b/>
        </w:rPr>
        <w:t>ДУМЫ ГОРОДСКОГО ОКРУГА ВЕРХ-НЕЙВИНСКИЙ</w:t>
      </w:r>
    </w:p>
    <w:p w:rsidR="00C128FC" w:rsidRPr="00C128FC" w:rsidRDefault="00C128FC" w:rsidP="00C128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128FC">
        <w:rPr>
          <w:rFonts w:ascii="Times New Roman" w:hAnsi="Times New Roman" w:cs="Times New Roman"/>
          <w:sz w:val="28"/>
          <w:szCs w:val="28"/>
          <w:u w:val="single"/>
        </w:rPr>
        <w:t xml:space="preserve">от 18.12.2015 г. №                                                                    </w:t>
      </w:r>
    </w:p>
    <w:p w:rsidR="00C128FC" w:rsidRPr="00C128FC" w:rsidRDefault="00C128FC" w:rsidP="00C12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8FC">
        <w:rPr>
          <w:rFonts w:ascii="Times New Roman" w:hAnsi="Times New Roman" w:cs="Times New Roman"/>
          <w:sz w:val="28"/>
          <w:szCs w:val="28"/>
        </w:rPr>
        <w:t>р.п. Верх-Нейвинский</w:t>
      </w:r>
    </w:p>
    <w:p w:rsidR="00C128FC" w:rsidRPr="00C128FC" w:rsidRDefault="00C128FC" w:rsidP="00C128FC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C128FC" w:rsidRPr="00C128FC" w:rsidRDefault="00C128FC" w:rsidP="00C12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28FC">
        <w:rPr>
          <w:rFonts w:ascii="Times New Roman" w:hAnsi="Times New Roman" w:cs="Times New Roman"/>
          <w:b/>
          <w:i/>
          <w:sz w:val="28"/>
          <w:szCs w:val="28"/>
        </w:rPr>
        <w:t>Об утверждении местных нормативов градостроительного проектирования городского округа Верх-Нейвинский</w:t>
      </w:r>
    </w:p>
    <w:p w:rsidR="00C128FC" w:rsidRPr="00C128FC" w:rsidRDefault="00C128FC" w:rsidP="00C12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28FC" w:rsidRPr="00C128FC" w:rsidRDefault="00C128FC" w:rsidP="00C12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8F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Свердловской области от 14.07.2014 № 70-ОЗ «О внесении изменений в статью 9 Закона Свердловской области «О схеме территориального планирования Свердловской области» и статьи 13 и 17 Закона Свердловской области «О документах территориального планирования муниципальных образований, расположенных на территории Свердловской области», на основании </w:t>
      </w:r>
      <w:hyperlink r:id="rId7" w:history="1"/>
      <w:r w:rsidRPr="00C128FC">
        <w:rPr>
          <w:rFonts w:ascii="Times New Roman" w:hAnsi="Times New Roman" w:cs="Times New Roman"/>
          <w:sz w:val="28"/>
          <w:szCs w:val="28"/>
        </w:rPr>
        <w:t xml:space="preserve">Устава городского округа Верх-Нейвинский, </w:t>
      </w:r>
    </w:p>
    <w:p w:rsidR="00C128FC" w:rsidRPr="00C128FC" w:rsidRDefault="00C128FC" w:rsidP="00C12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28FC">
        <w:rPr>
          <w:rFonts w:ascii="Times New Roman" w:hAnsi="Times New Roman" w:cs="Times New Roman"/>
          <w:spacing w:val="-6"/>
          <w:sz w:val="28"/>
          <w:szCs w:val="28"/>
        </w:rPr>
        <w:t xml:space="preserve">Дума городского округа Верх-Нейвинский </w:t>
      </w:r>
    </w:p>
    <w:p w:rsidR="00C128FC" w:rsidRPr="00C128FC" w:rsidRDefault="00C128FC" w:rsidP="00C128F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C128FC" w:rsidRPr="00C128FC" w:rsidRDefault="00C128FC" w:rsidP="00C12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8F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128FC" w:rsidRPr="00C128FC" w:rsidRDefault="00C128FC" w:rsidP="00C12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8FC" w:rsidRPr="00C128FC" w:rsidRDefault="00C128FC" w:rsidP="00C128FC">
      <w:pPr>
        <w:pStyle w:val="ConsPlusNormal"/>
        <w:numPr>
          <w:ilvl w:val="0"/>
          <w:numId w:val="1"/>
        </w:numPr>
        <w:tabs>
          <w:tab w:val="left" w:pos="709"/>
        </w:tabs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8FC">
        <w:rPr>
          <w:rFonts w:ascii="Times New Roman" w:hAnsi="Times New Roman" w:cs="Times New Roman"/>
          <w:sz w:val="28"/>
          <w:szCs w:val="28"/>
        </w:rPr>
        <w:t>Утвердить местные нормативы градостроительного проектирования городского округа Верх-Нейвинский (прилагаются).</w:t>
      </w:r>
    </w:p>
    <w:p w:rsidR="00C128FC" w:rsidRPr="00C128FC" w:rsidRDefault="00C128FC" w:rsidP="00C128FC">
      <w:pPr>
        <w:pStyle w:val="ConsPlusNormal"/>
        <w:tabs>
          <w:tab w:val="left" w:pos="709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128FC" w:rsidRPr="00C128FC" w:rsidRDefault="00C128FC" w:rsidP="00C128FC">
      <w:pPr>
        <w:pStyle w:val="ConsPlusNormal"/>
        <w:numPr>
          <w:ilvl w:val="0"/>
          <w:numId w:val="1"/>
        </w:numPr>
        <w:tabs>
          <w:tab w:val="left" w:pos="709"/>
        </w:tabs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8FC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 в газете «Верх-Нейвинский вестник».</w:t>
      </w:r>
    </w:p>
    <w:p w:rsidR="00C128FC" w:rsidRPr="00C128FC" w:rsidRDefault="00C128FC" w:rsidP="00C128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28FC" w:rsidRPr="00C128FC" w:rsidRDefault="00C128FC" w:rsidP="00C128FC">
      <w:pPr>
        <w:pStyle w:val="ConsPlusNormal"/>
        <w:numPr>
          <w:ilvl w:val="0"/>
          <w:numId w:val="1"/>
        </w:numPr>
        <w:tabs>
          <w:tab w:val="left" w:pos="709"/>
        </w:tabs>
        <w:adjustRightInd w:val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28FC">
        <w:rPr>
          <w:rFonts w:ascii="Times New Roman" w:hAnsi="Times New Roman" w:cs="Times New Roman"/>
          <w:sz w:val="28"/>
          <w:szCs w:val="28"/>
        </w:rPr>
        <w:t>Опубликовать настоящее Решение в муниципальной газете «Верх-Нейвинский вестник» и разместить на официальном сайте Администрации городского округа Верх-Нейвинский vneyvinsk.midural.ru.</w:t>
      </w:r>
    </w:p>
    <w:p w:rsidR="00C128FC" w:rsidRPr="00C128FC" w:rsidRDefault="00C128FC" w:rsidP="00C128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28FC" w:rsidRPr="00C128FC" w:rsidRDefault="00C128FC" w:rsidP="00C128FC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128FC">
        <w:rPr>
          <w:rFonts w:ascii="Times New Roman" w:hAnsi="Times New Roman" w:cs="Times New Roman"/>
          <w:spacing w:val="-6"/>
          <w:sz w:val="28"/>
          <w:szCs w:val="28"/>
        </w:rPr>
        <w:t>Контроль за исполнением возложить на постоянную комиссию по вопросам ЖКХ и экономическим вопросам (председатель – Белоусов А.М.).</w:t>
      </w:r>
    </w:p>
    <w:p w:rsidR="00C128FC" w:rsidRPr="00C128FC" w:rsidRDefault="00C128FC" w:rsidP="00C128FC">
      <w:pPr>
        <w:pStyle w:val="a6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C128FC" w:rsidRPr="00C128FC" w:rsidRDefault="00C128FC" w:rsidP="00C128F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C128FC" w:rsidRPr="00C128FC" w:rsidRDefault="00C128FC" w:rsidP="00C128F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C128FC" w:rsidRPr="00C128FC" w:rsidRDefault="00C128FC" w:rsidP="00C128F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Глава городского округа </w:t>
      </w: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28FC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    Е.С. Плохих</w:t>
      </w:r>
    </w:p>
    <w:p w:rsidR="00C128FC" w:rsidRDefault="00C128FC" w:rsidP="00C128FC">
      <w:pPr>
        <w:jc w:val="right"/>
      </w:pPr>
    </w:p>
    <w:p w:rsidR="00DA5752" w:rsidRDefault="00C128FC" w:rsidP="00C128FC">
      <w:pPr>
        <w:pStyle w:val="ConsPlusNormal"/>
        <w:jc w:val="right"/>
      </w:pPr>
      <w:r>
        <w:rPr>
          <w:sz w:val="18"/>
        </w:rPr>
        <w:br w:type="page"/>
      </w:r>
      <w:r w:rsidR="00DA5752">
        <w:lastRenderedPageBreak/>
        <w:t>Приложение</w:t>
      </w:r>
    </w:p>
    <w:p w:rsidR="00DA5752" w:rsidRDefault="00DA5752">
      <w:pPr>
        <w:pStyle w:val="ConsPlusNormal"/>
        <w:jc w:val="right"/>
      </w:pPr>
      <w:r>
        <w:t>к Решению Думы</w:t>
      </w:r>
    </w:p>
    <w:p w:rsidR="00C128FC" w:rsidRDefault="0086328A">
      <w:pPr>
        <w:pStyle w:val="ConsPlusNormal"/>
        <w:jc w:val="right"/>
      </w:pPr>
      <w:r>
        <w:t xml:space="preserve">городского округа Верх-Нейвинский  </w:t>
      </w:r>
    </w:p>
    <w:p w:rsidR="00DA5752" w:rsidRDefault="00DA5752" w:rsidP="00C128FC">
      <w:pPr>
        <w:pStyle w:val="ConsPlusNormal"/>
        <w:jc w:val="right"/>
      </w:pPr>
      <w:r>
        <w:t>от</w:t>
      </w:r>
      <w:r w:rsidR="00C128FC">
        <w:t xml:space="preserve"> 18.12.2015 г. №_____</w:t>
      </w:r>
    </w:p>
    <w:p w:rsidR="00C128FC" w:rsidRDefault="00C128FC" w:rsidP="00C128FC">
      <w:pPr>
        <w:pStyle w:val="ConsPlusNormal"/>
        <w:jc w:val="right"/>
      </w:pPr>
    </w:p>
    <w:p w:rsidR="00C128FC" w:rsidRDefault="00C128FC" w:rsidP="00C128FC">
      <w:pPr>
        <w:pStyle w:val="ConsPlusTitle"/>
        <w:jc w:val="center"/>
      </w:pPr>
      <w:bookmarkStart w:id="0" w:name="P29"/>
      <w:bookmarkEnd w:id="0"/>
    </w:p>
    <w:p w:rsidR="00DA5752" w:rsidRDefault="00DA5752" w:rsidP="00C128FC">
      <w:pPr>
        <w:pStyle w:val="ConsPlusTitle"/>
        <w:jc w:val="center"/>
      </w:pPr>
      <w:r>
        <w:t>МЕСТНЫЕ НОРМАТИВЫ</w:t>
      </w:r>
      <w:r w:rsidR="00C128FC">
        <w:t xml:space="preserve"> </w:t>
      </w:r>
      <w:r>
        <w:t>ГРАДОСТРОИТЕЛЬНОГО ПРОЕКТИРОВАНИЯ</w:t>
      </w:r>
    </w:p>
    <w:p w:rsidR="00DA5752" w:rsidRDefault="00DA5752">
      <w:pPr>
        <w:pStyle w:val="ConsPlusTitle"/>
        <w:jc w:val="center"/>
      </w:pPr>
      <w:r>
        <w:t>ГОРОДСКОГО ОКРУГА</w:t>
      </w:r>
      <w:r w:rsidR="0086328A">
        <w:t xml:space="preserve"> ВЕРХ- НЕЙВИНСКИЙ </w:t>
      </w:r>
    </w:p>
    <w:p w:rsidR="00DA5752" w:rsidRDefault="00DA5752">
      <w:pPr>
        <w:pStyle w:val="ConsPlusNormal"/>
        <w:jc w:val="both"/>
      </w:pPr>
    </w:p>
    <w:p w:rsidR="00DA5752" w:rsidRDefault="00DA5752">
      <w:pPr>
        <w:pStyle w:val="ConsPlusNormal"/>
        <w:jc w:val="center"/>
      </w:pPr>
      <w:r>
        <w:t>Раздел 1. ВВЕДЕНИЕ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bookmarkStart w:id="1" w:name="P35"/>
      <w:bookmarkEnd w:id="1"/>
      <w:r>
        <w:t xml:space="preserve">1. Местные нормативы градостроительного проектирования городского округа (далее - Местные нормативы) - совокупность расчетных показателей минимально допустимого уровня обеспеченности объектами местного значения городского округа, относящимися к областям, указанным в </w:t>
      </w:r>
      <w:hyperlink r:id="rId8" w:history="1">
        <w:r>
          <w:rPr>
            <w:color w:val="0000FF"/>
          </w:rPr>
          <w:t>пункте 1 части 5 статьи 23</w:t>
        </w:r>
      </w:hyperlink>
      <w:r>
        <w:t xml:space="preserve"> Градостроительного кодекса Российской Федерации, объектами благоустройства территории, иными объектами местного значения (далее - Объекты местного значения)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округа.</w:t>
      </w:r>
    </w:p>
    <w:p w:rsidR="00DA5752" w:rsidRDefault="00DA5752">
      <w:pPr>
        <w:pStyle w:val="ConsPlusNormal"/>
        <w:ind w:firstLine="540"/>
        <w:jc w:val="both"/>
      </w:pPr>
      <w:r>
        <w:t>2. Местные нормативы входят в систему нормативных правовых актов, регламентирующих градостроительную деятельность в границах городского округа в части установления стандартов обеспечения безопасности и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 объектами инженерной инфраструктуры, благоустройства территории).</w:t>
      </w:r>
    </w:p>
    <w:p w:rsidR="00DA5752" w:rsidRDefault="00DA5752">
      <w:pPr>
        <w:pStyle w:val="ConsPlusNormal"/>
        <w:ind w:firstLine="540"/>
        <w:jc w:val="both"/>
      </w:pPr>
      <w:r>
        <w:t>3. Местные нормативы включают в себя:</w:t>
      </w:r>
    </w:p>
    <w:p w:rsidR="00DA5752" w:rsidRDefault="00DA5752">
      <w:pPr>
        <w:pStyle w:val="ConsPlusNormal"/>
        <w:ind w:firstLine="540"/>
        <w:jc w:val="both"/>
      </w:pPr>
      <w:r>
        <w:t>- основную часть (расчетные показатели минимально допустимого уровня обеспеченности объектами местного значения населения городского округа и расчетные показатели максимально допустимого уровня территориальной доступности таких объектов для населения городского округа);</w:t>
      </w:r>
    </w:p>
    <w:p w:rsidR="00DA5752" w:rsidRDefault="00DA5752">
      <w:pPr>
        <w:pStyle w:val="ConsPlusNormal"/>
        <w:ind w:firstLine="540"/>
        <w:jc w:val="both"/>
      </w:pPr>
      <w:r>
        <w:t>-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DA5752" w:rsidRDefault="00DA5752">
      <w:pPr>
        <w:pStyle w:val="ConsPlusNormal"/>
        <w:ind w:firstLine="540"/>
        <w:jc w:val="both"/>
      </w:pPr>
      <w:r>
        <w:t>-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DA5752" w:rsidRDefault="00DA5752">
      <w:pPr>
        <w:pStyle w:val="ConsPlusNormal"/>
        <w:ind w:firstLine="540"/>
        <w:jc w:val="both"/>
      </w:pPr>
      <w:r>
        <w:t>4. Местные нормативы направлены:</w:t>
      </w:r>
    </w:p>
    <w:p w:rsidR="00DA5752" w:rsidRDefault="00DA5752">
      <w:pPr>
        <w:pStyle w:val="ConsPlusNormal"/>
        <w:ind w:firstLine="540"/>
        <w:jc w:val="both"/>
      </w:pPr>
      <w:r>
        <w:t>- на обеспечение повышения качества жизни населения муниципального образования и создание градостроительными средствами условий для обеспечения социальных гарантий, установленных законодательством Российской Федерации, законодательством области и нормативно-правовыми актами городского округа, гражданам, включая инвалидов и другие маломобильные группы населения;</w:t>
      </w:r>
    </w:p>
    <w:p w:rsidR="00DA5752" w:rsidRDefault="00DA5752">
      <w:pPr>
        <w:pStyle w:val="ConsPlusNormal"/>
        <w:ind w:firstLine="540"/>
        <w:jc w:val="both"/>
      </w:pPr>
      <w:r>
        <w:t>- на повышение эффективности использования территорий в границах муниципального образования на основе рационального зонирования, исторически преемственной планировочной организации и застройки;</w:t>
      </w:r>
    </w:p>
    <w:p w:rsidR="00DA5752" w:rsidRDefault="00DA5752">
      <w:pPr>
        <w:pStyle w:val="ConsPlusNormal"/>
        <w:ind w:firstLine="540"/>
        <w:jc w:val="both"/>
      </w:pPr>
      <w:r>
        <w:t>- на ограничение негативного воздействия хозяйственной и иной деятельности на окружающую среду в интересах настоящего и будущего поколений.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Раздел 2. РАСЧЕТНЫЕ ПОКАЗАТЕЛИ</w:t>
      </w:r>
    </w:p>
    <w:p w:rsidR="00DA5752" w:rsidRDefault="00DA5752">
      <w:pPr>
        <w:pStyle w:val="ConsPlusNormal"/>
        <w:jc w:val="center"/>
      </w:pPr>
      <w:r>
        <w:t>ГРАДОСТРОИТЕЛЬНОГО ПРОЕКТИРОВАНИЯ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5. При расчете и применении показателей градостроительного проектирования должны учитываться только объекты местного значения городского округа.</w:t>
      </w:r>
    </w:p>
    <w:p w:rsidR="00DA5752" w:rsidRDefault="00DA5752">
      <w:pPr>
        <w:pStyle w:val="ConsPlusNormal"/>
        <w:ind w:firstLine="540"/>
        <w:jc w:val="both"/>
      </w:pPr>
      <w:r>
        <w:t xml:space="preserve">В случае если в региональных нормативах градостроительного проектирования установлены более высокие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w:anchor="P35" w:history="1">
        <w:r>
          <w:rPr>
            <w:color w:val="0000FF"/>
          </w:rPr>
          <w:t>п. 1</w:t>
        </w:r>
      </w:hyperlink>
      <w:r>
        <w:t xml:space="preserve">, населения городского </w:t>
      </w:r>
      <w:r>
        <w:lastRenderedPageBreak/>
        <w:t>округа, вместо расчетных показателей минимально допустимого уровня обеспеченности такими объектами населения городского округа, установленных местными нормативами градостроительного проектирования, действуют указанные предельные значения.</w:t>
      </w:r>
    </w:p>
    <w:p w:rsidR="00DA5752" w:rsidRDefault="00DA5752">
      <w:pPr>
        <w:pStyle w:val="ConsPlusNormal"/>
        <w:ind w:firstLine="540"/>
        <w:jc w:val="both"/>
      </w:pPr>
      <w:r>
        <w:t xml:space="preserve">В случае если в региональных нормативах градостроительного проектирования установлены менее высокие 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w:anchor="P35" w:history="1">
        <w:r>
          <w:rPr>
            <w:color w:val="0000FF"/>
          </w:rPr>
          <w:t>п. 1</w:t>
        </w:r>
      </w:hyperlink>
      <w:r>
        <w:t>, для населения городского округа, вместо расчетных показателей максимально допустимого уровня территориальной доступности таких объектов для населения городского округа действуют указанные предельные значения.</w:t>
      </w:r>
    </w:p>
    <w:p w:rsidR="00DA5752" w:rsidRDefault="00DA5752">
      <w:pPr>
        <w:pStyle w:val="ConsPlusNormal"/>
        <w:ind w:firstLine="540"/>
        <w:jc w:val="both"/>
      </w:pPr>
      <w:r>
        <w:t>6. Для расчета показателей градостроительного проектирования применяется обоснованный прогноз численности населения (рассматриваемой группы населения) проектируемой территории на дату окончания расчетного срока документа градостроительного проектирования.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Раздел 3. РАСЧЕТНЫЕ ПОКАЗАТЕЛИ МИНИМАЛЬНО ДОПУСТИМОГО</w:t>
      </w:r>
    </w:p>
    <w:p w:rsidR="00DA5752" w:rsidRDefault="00DA5752">
      <w:pPr>
        <w:pStyle w:val="ConsPlusNormal"/>
        <w:jc w:val="center"/>
      </w:pPr>
      <w:r>
        <w:t>УРОВНЯ ОБЕСПЕЧЕННОСТИ ОБЪЕКТАМИ МЕСТНОГО ЗНАЧЕНИЯ</w:t>
      </w:r>
    </w:p>
    <w:p w:rsidR="00DA5752" w:rsidRDefault="00DA5752">
      <w:pPr>
        <w:pStyle w:val="ConsPlusNormal"/>
        <w:jc w:val="center"/>
      </w:pPr>
      <w:r>
        <w:t>НАСЕЛЕНИЯ ГОРОДСКОГО ОКРУГА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1. ЭЛЕКТРО-, ТЕПЛО-, ГАЗО- И</w:t>
      </w:r>
    </w:p>
    <w:p w:rsidR="00DA5752" w:rsidRDefault="00DA5752">
      <w:pPr>
        <w:pStyle w:val="ConsPlusNormal"/>
        <w:jc w:val="center"/>
      </w:pPr>
      <w:r>
        <w:t>ВОДОСНАБЖЕНИЕ НАСЕЛЕНИЯ, ВОДООТВЕДЕНИЕ</w:t>
      </w:r>
    </w:p>
    <w:p w:rsidR="00DA5752" w:rsidRDefault="00DA5752">
      <w:pPr>
        <w:pStyle w:val="ConsPlusNormal"/>
        <w:ind w:firstLine="540"/>
        <w:jc w:val="both"/>
      </w:pPr>
    </w:p>
    <w:p w:rsidR="00DA5752" w:rsidRDefault="009F34EA">
      <w:pPr>
        <w:pStyle w:val="ConsPlusNormal"/>
        <w:ind w:firstLine="540"/>
        <w:jc w:val="both"/>
      </w:pPr>
      <w:r>
        <w:t>7</w:t>
      </w:r>
      <w:r w:rsidR="00DA5752">
        <w:t xml:space="preserve">. Потребности в энергоснабжении, </w:t>
      </w:r>
      <w:proofErr w:type="spellStart"/>
      <w:r w:rsidR="00DA5752">
        <w:t>кВт.ч</w:t>
      </w:r>
      <w:proofErr w:type="spellEnd"/>
      <w:r w:rsidR="00DA5752">
        <w:t>/год: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jc w:val="center"/>
      </w:pPr>
      <w:r>
        <w:pict>
          <v:group id="_x0000_s1157" editas="canvas" style="width:132.75pt;height:44.35pt;mso-position-horizontal-relative:char;mso-position-vertical-relative:line" coordsize="2655,887">
            <o:lock v:ext="edit" aspectratio="t"/>
            <v:shape id="_x0000_s1156" type="#_x0000_t75" style="position:absolute;width:2655;height:887" o:preferrelative="f">
              <v:fill o:detectmouseclick="t"/>
              <v:path o:extrusionok="t" o:connecttype="none"/>
              <o:lock v:ext="edit" text="t"/>
            </v:shape>
            <v:rect id="_x0000_s1158" style="position:absolute;left:669;top:197;width:347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  <w:proofErr w:type="gramEnd"/>
                  </w:p>
                </w:txbxContent>
              </v:textbox>
            </v:rect>
            <v:rect id="_x0000_s1159" style="position:absolute;left:44;top:29;width:1444;height:269;mso-wrap-style:none" filled="f" stroked="f">
              <v:textbox style="mso-fit-shape-to-text:t" inset="0,0,0,0">
                <w:txbxContent>
                  <w:p w:rsidR="00C128FC" w:rsidRDefault="00C128FC" w:rsidP="008913ED">
                    <w:pPr>
                      <w:pStyle w:val="a3"/>
                    </w:pPr>
                    <w:r>
                      <w:rPr>
                        <w:lang w:val="en-US"/>
                      </w:rPr>
                      <w:t>W=W</w:t>
                    </w:r>
                    <w:r>
                      <w:t xml:space="preserve">               </w:t>
                    </w:r>
                    <w:r>
                      <w:rPr>
                        <w:lang w:val="en-US"/>
                      </w:rPr>
                      <w:t xml:space="preserve">N, 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86328A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26" style="width:33pt;height:21pt" coordsize="" o:spt="100" adj="0,,0" path="" filled="f" stroked="f">
            <v:stroke joinstyle="miter"/>
            <v:imagedata r:id="rId9" o:title="base_23623_152953_130"/>
            <v:formulas/>
            <v:path o:connecttype="segments"/>
          </v:shape>
        </w:pict>
      </w:r>
      <w:r w:rsidR="00DA5752">
        <w:t xml:space="preserve"> - укрупненный показатель электропотребления, </w:t>
      </w:r>
      <w:proofErr w:type="spellStart"/>
      <w:r w:rsidR="00DA5752">
        <w:t>кВт.ч</w:t>
      </w:r>
      <w:proofErr w:type="spellEnd"/>
      <w:r w:rsidR="00DA5752">
        <w:t xml:space="preserve">/год на 1 чел., </w:t>
      </w:r>
    </w:p>
    <w:p w:rsidR="00DA5752" w:rsidRDefault="00DA5752">
      <w:pPr>
        <w:pStyle w:val="ConsPlusNormal"/>
        <w:ind w:firstLine="540"/>
        <w:jc w:val="both"/>
      </w:pPr>
      <w:r>
        <w:t xml:space="preserve">принимается по </w:t>
      </w:r>
      <w:hyperlink w:anchor="P74" w:history="1">
        <w:r>
          <w:rPr>
            <w:color w:val="0000FF"/>
          </w:rPr>
          <w:t>таблице 1</w:t>
        </w:r>
      </w:hyperlink>
      <w:r>
        <w:t>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27" style="width:14.25pt;height:15.75pt" coordsize="" o:spt="100" adj="0,,0" path="" filled="f" stroked="f">
            <v:stroke joinstyle="miter"/>
            <v:imagedata r:id="rId10" o:title="base_23623_152953_133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2" w:name="P74"/>
      <w:bookmarkEnd w:id="2"/>
      <w:r>
        <w:t xml:space="preserve">Таблица 1 - Укрупненные показатели электропотребления, </w:t>
      </w:r>
      <w:proofErr w:type="spellStart"/>
      <w:r>
        <w:t>кВт.ч</w:t>
      </w:r>
      <w:proofErr w:type="spellEnd"/>
      <w:r>
        <w:t>/год на 1 чел.</w:t>
      </w:r>
    </w:p>
    <w:p w:rsidR="00DA5752" w:rsidRDefault="00DA5752">
      <w:pPr>
        <w:pStyle w:val="ConsPlusNormal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3051"/>
      </w:tblGrid>
      <w:tr w:rsidR="00DA5752" w:rsidTr="008913ED">
        <w:tc>
          <w:tcPr>
            <w:tcW w:w="6583" w:type="dxa"/>
          </w:tcPr>
          <w:p w:rsidR="00DA5752" w:rsidRDefault="00DA5752" w:rsidP="008913ED">
            <w:pPr>
              <w:pStyle w:val="ConsPlusNormal"/>
            </w:pPr>
            <w:r>
              <w:t xml:space="preserve">Поселки </w:t>
            </w:r>
            <w:r w:rsidR="008913ED">
              <w:t xml:space="preserve"> городского типа </w:t>
            </w:r>
          </w:p>
        </w:tc>
        <w:tc>
          <w:tcPr>
            <w:tcW w:w="3051" w:type="dxa"/>
          </w:tcPr>
          <w:p w:rsidR="00DA5752" w:rsidRDefault="00DA5752">
            <w:pPr>
              <w:pStyle w:val="ConsPlusNormal"/>
              <w:jc w:val="center"/>
            </w:pPr>
          </w:p>
        </w:tc>
      </w:tr>
      <w:tr w:rsidR="008913ED" w:rsidTr="008913ED">
        <w:tc>
          <w:tcPr>
            <w:tcW w:w="6583" w:type="dxa"/>
          </w:tcPr>
          <w:p w:rsidR="008913ED" w:rsidRDefault="008913ED" w:rsidP="008913ED">
            <w:pPr>
              <w:pStyle w:val="ConsPlusNormal"/>
            </w:pPr>
            <w:r>
              <w:t xml:space="preserve">оборудованные стационарными электроплитами </w:t>
            </w:r>
          </w:p>
        </w:tc>
        <w:tc>
          <w:tcPr>
            <w:tcW w:w="3051" w:type="dxa"/>
          </w:tcPr>
          <w:p w:rsidR="008913ED" w:rsidRDefault="008913ED" w:rsidP="009F34EA">
            <w:pPr>
              <w:pStyle w:val="ConsPlusNormal"/>
              <w:jc w:val="center"/>
            </w:pPr>
            <w:r>
              <w:t>1350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bookmarkStart w:id="3" w:name="P95"/>
      <w:bookmarkEnd w:id="3"/>
      <w:r>
        <w:t xml:space="preserve">Обоснование показателя приведено в </w:t>
      </w:r>
      <w:hyperlink w:anchor="P751" w:history="1">
        <w:r>
          <w:rPr>
            <w:color w:val="0000FF"/>
          </w:rPr>
          <w:t>п. 43</w:t>
        </w:r>
      </w:hyperlink>
      <w:r>
        <w:t>.</w:t>
      </w:r>
    </w:p>
    <w:p w:rsidR="008913ED" w:rsidRDefault="008913ED">
      <w:pPr>
        <w:pStyle w:val="ConsPlusNormal"/>
        <w:ind w:firstLine="540"/>
        <w:jc w:val="both"/>
      </w:pPr>
    </w:p>
    <w:p w:rsidR="00DA5752" w:rsidRDefault="009F34EA">
      <w:pPr>
        <w:pStyle w:val="ConsPlusNormal"/>
        <w:ind w:firstLine="540"/>
        <w:jc w:val="both"/>
      </w:pPr>
      <w:r>
        <w:t>8</w:t>
      </w:r>
      <w:r w:rsidR="00DA5752">
        <w:t>. Количество тепловой энергии, необходимой для отопления зданий на отопительный период, Гкал.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jc w:val="center"/>
      </w:pPr>
      <w:r>
        <w:pict>
          <v:group id="_x0000_s1480" editas="canvas" style="width:149.25pt;height:50.45pt;mso-position-horizontal-relative:char;mso-position-vertical-relative:line" coordsize="2985,1009">
            <o:lock v:ext="edit" aspectratio="t"/>
            <v:shape id="_x0000_s1479" type="#_x0000_t75" style="position:absolute;width:2985;height:1009" o:preferrelative="f">
              <v:fill o:detectmouseclick="t"/>
              <v:path o:extrusionok="t" o:connecttype="none"/>
              <o:lock v:ext="edit" text="t"/>
            </v:shape>
            <v:line id="_x0000_s1481" style="position:absolute" from="539,394" to="2322,395" strokeweight=".65pt"/>
            <v:rect id="_x0000_s1482" style="position:absolute;left:749;top:192;width:645;height:412;mso-wrap-style:none" filled="f" stroked="f">
              <v:textbox style="mso-fit-shape-to-text:t" inset="0,0,0,0">
                <w:txbxContent>
                  <w:p w:rsidR="00C128FC" w:rsidRDefault="00C128F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o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maxjom</w:t>
                    </w:r>
                    <w:proofErr w:type="spellEnd"/>
                  </w:p>
                </w:txbxContent>
              </v:textbox>
            </v:rect>
            <v:rect id="_x0000_s1483" style="position:absolute;left:233;top:391;width:285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oom</w:t>
                    </w:r>
                    <w:proofErr w:type="spellEnd"/>
                    <w:proofErr w:type="gramEnd"/>
                  </w:p>
                </w:txbxContent>
              </v:textbox>
            </v:rect>
            <v:rect id="_x0000_s1484" style="position:absolute;left:1311;top:597;width:125;height:412;mso-wrap-style:none" filled="f" stroked="f">
              <v:textbox style="mso-fit-shape-to-text:t" inset="0,0,0,0">
                <w:txbxContent>
                  <w:p w:rsidR="00C128FC" w:rsidRDefault="00C128F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jo</w:t>
                    </w:r>
                    <w:proofErr w:type="gramEnd"/>
                  </w:p>
                </w:txbxContent>
              </v:textbox>
            </v:rect>
            <v:rect id="_x0000_s1485" style="position:absolute;left:551;top:27;width:982;height:544;mso-wrap-style:none" filled="f" stroked="f">
              <v:textbox style="mso-fit-shape-to-text:t" inset="0,0,0,0">
                <w:txbxContent>
                  <w:p w:rsidR="00C128FC" w:rsidRDefault="00C128F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Q24(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t-t)n</w:t>
                    </w:r>
                  </w:p>
                </w:txbxContent>
              </v:textbox>
            </v:rect>
            <v:rect id="_x0000_s1486" style="position:absolute;left:36;top:226;width:2519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Q=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Ч,</w:t>
                    </w:r>
                  </w:p>
                </w:txbxContent>
              </v:textbox>
            </v:rect>
            <v:rect id="_x0000_s1487" style="position:absolute;left:1118;top:431;width:40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(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t-t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)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lastRenderedPageBreak/>
        <w:pict>
          <v:shape id="_x0000_i1029" style="width:33pt;height:19.5pt" coordsize="" o:spt="100" adj="0,,0" path="" filled="f" stroked="f">
            <v:stroke joinstyle="miter"/>
            <v:imagedata r:id="rId11" o:title="base_23623_152953_135"/>
            <v:formulas/>
            <v:path o:connecttype="segments"/>
          </v:shape>
        </w:pict>
      </w:r>
      <w:r w:rsidR="00DA5752">
        <w:t xml:space="preserve"> - расчетное значение часовой тепловой нагрузки отопления, Гкал/ч;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30" style="width:12pt;height:21pt" coordsize="" o:spt="100" adj="0,,0" path="" filled="f" stroked="f">
            <v:stroke joinstyle="miter"/>
            <v:imagedata r:id="rId12" o:title="base_23623_152953_136"/>
            <v:formulas/>
            <v:path o:connecttype="segments"/>
          </v:shape>
        </w:pict>
      </w:r>
      <w:r w:rsidR="00DA5752">
        <w:t xml:space="preserve"> - усредненное расчетное значение температуры воздуха внутри отапливаемых зданий, град. C;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031" style="width:13.5pt;height:19.5pt" coordsize="" o:spt="100" adj="0,,0" path="" filled="f" stroked="f">
            <v:stroke joinstyle="miter"/>
            <v:imagedata r:id="rId13" o:title="base_23623_152953_137"/>
            <v:formulas/>
            <v:path o:connecttype="segments"/>
          </v:shape>
        </w:pict>
      </w:r>
      <w:r w:rsidR="00DA5752">
        <w:t xml:space="preserve"> - расчетное значение температуры наружного воздуха для проектирования отопления в конкретной местности, град. C;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032" style="width:18.75pt;height:19.5pt" coordsize="" o:spt="100" adj="0,,0" path="" filled="f" stroked="f">
            <v:stroke joinstyle="miter"/>
            <v:imagedata r:id="rId14" o:title="base_23623_152953_138"/>
            <v:formulas/>
            <v:path o:connecttype="segments"/>
          </v:shape>
        </w:pict>
      </w:r>
      <w:r w:rsidR="00DA5752">
        <w:t xml:space="preserve"> - среднее значение температуры наружного воздуха за планируемый период, град. C;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4"/>
        </w:rPr>
        <w:pict>
          <v:shape id="_x0000_i1033" style="width:10.5pt;height:10.5pt" coordsize="" o:spt="100" adj="0,,0" path="" filled="f" stroked="f">
            <v:stroke joinstyle="miter"/>
            <v:imagedata r:id="rId15" o:title="base_23623_152953_139"/>
            <v:formulas/>
            <v:path o:connecttype="segments"/>
          </v:shape>
        </w:pict>
      </w:r>
      <w:r w:rsidR="00DA5752">
        <w:t xml:space="preserve"> - продолжительность функционирования систем отопления в планируемый период, </w:t>
      </w:r>
      <w:proofErr w:type="spellStart"/>
      <w:r w:rsidR="00DA5752">
        <w:t>сут</w:t>
      </w:r>
      <w:proofErr w:type="spellEnd"/>
      <w:r w:rsidR="00DA5752">
        <w:t>.;</w:t>
      </w:r>
    </w:p>
    <w:p w:rsidR="00DA5752" w:rsidRDefault="00DA5752">
      <w:pPr>
        <w:pStyle w:val="ConsPlusNormal"/>
        <w:ind w:firstLine="540"/>
        <w:jc w:val="both"/>
      </w:pPr>
      <w:r>
        <w:t>Расчетную часовую тепловую нагрузку отопления следует принимать по типовым или индивидуальным проектам зданий.</w:t>
      </w:r>
    </w:p>
    <w:p w:rsidR="00DA5752" w:rsidRDefault="00DA5752">
      <w:pPr>
        <w:pStyle w:val="ConsPlusNormal"/>
        <w:ind w:firstLine="540"/>
        <w:jc w:val="both"/>
      </w:pPr>
      <w:r>
        <w:t xml:space="preserve">Расчетное значение температуры наружного воздуха для проектирования отопления для конкретного населенного пункта, а также среднее значение температуры наружного воздуха на планируемый период следует принимать по </w:t>
      </w:r>
      <w:hyperlink r:id="rId16" w:history="1">
        <w:r>
          <w:rPr>
            <w:color w:val="0000FF"/>
          </w:rPr>
          <w:t>СНиП 23-01-99</w:t>
        </w:r>
      </w:hyperlink>
      <w:r>
        <w:t>. Строительная климатология, а при отсутствии там необходимой информации - по сведениям местной метеостанции за предыдущие 5 лет.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2" w:history="1">
        <w:r>
          <w:rPr>
            <w:color w:val="0000FF"/>
          </w:rPr>
          <w:t>п. 44</w:t>
        </w:r>
      </w:hyperlink>
      <w:r>
        <w:t>.</w:t>
      </w:r>
    </w:p>
    <w:p w:rsidR="00DA5752" w:rsidRDefault="009F34EA">
      <w:pPr>
        <w:pStyle w:val="ConsPlusNormal"/>
        <w:ind w:firstLine="540"/>
        <w:jc w:val="both"/>
      </w:pPr>
      <w:r>
        <w:t>9</w:t>
      </w:r>
      <w:r w:rsidR="00DA5752">
        <w:t>. Потребности в газоснабжении, м3/год: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jc w:val="center"/>
      </w:pPr>
      <w:r>
        <w:pict>
          <v:group id="_x0000_s1168" editas="canvas" style="width:137.2pt;height:40.9pt;mso-position-horizontal-relative:char;mso-position-vertical-relative:line" coordsize="2744,818">
            <o:lock v:ext="edit" aspectratio="t"/>
            <v:shape id="_x0000_s1167" type="#_x0000_t75" style="position:absolute;width:2744;height:818" o:preferrelative="f">
              <v:fill o:detectmouseclick="t"/>
              <v:path o:extrusionok="t" o:connecttype="none"/>
              <o:lock v:ext="edit" text="t"/>
            </v:shape>
            <v:rect id="_x0000_s1169" style="position:absolute;left:209;top:301;width:1480;height:517;mso-wrap-style:none" filled="f" stroked="f">
              <v:textbox style="mso-next-textbox:#_x0000_s1169;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газгаз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en-US"/>
                      </w:rPr>
                      <w:t>нормгаз</w:t>
                    </w:r>
                    <w:proofErr w:type="spellEnd"/>
                  </w:p>
                </w:txbxContent>
              </v:textbox>
            </v:rect>
            <v:rect id="_x0000_s1170" style="position:absolute;left:40;top:44;width:2593;height:729;mso-wrap-style:none" filled="f" stroked="f">
              <v:textbox style="mso-next-textbox:#_x0000_s1170;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  <w:lang w:val="en-US"/>
                      </w:rPr>
                      <w:t xml:space="preserve">V=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  <w:lang w:val="en-US"/>
                      </w:rPr>
                      <w:t>V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  <w:lang w:val="en-US"/>
                      </w:rPr>
                      <w:t xml:space="preserve"> N</w:t>
                    </w:r>
                    <w:r>
                      <w:rPr>
                        <w:vanish/>
                      </w:rPr>
                      <w:t xml:space="preserve">09                            </w:t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vanish/>
                      </w:rPr>
                      <w:pgNum/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40"/>
                        <w:szCs w:val="40"/>
                        <w:lang w:val="en-US"/>
                      </w:rPr>
                      <w:t xml:space="preserve">, 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(3)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35" style="width:40.5pt;height:21pt" coordsize="" o:spt="100" adj="0,,0" path="" filled="f" stroked="f">
            <v:stroke joinstyle="miter"/>
            <v:imagedata r:id="rId17" o:title="base_23623_152953_142"/>
            <v:formulas/>
            <v:path o:connecttype="segments"/>
          </v:shape>
        </w:pict>
      </w:r>
      <w:r w:rsidR="00DA5752">
        <w:t xml:space="preserve"> - укрупненный показатель потребления газа, м3/год на 1 чел., при теплоте сгорания газа 34 МДж/м3, принимается по </w:t>
      </w:r>
      <w:hyperlink w:anchor="P136" w:history="1">
        <w:r w:rsidR="00DA5752">
          <w:rPr>
            <w:color w:val="0000FF"/>
          </w:rPr>
          <w:t>таблице 3</w:t>
        </w:r>
      </w:hyperlink>
      <w:r w:rsidR="00DA5752"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36" style="width:14.25pt;height:15.75pt" coordsize="" o:spt="100" adj="0,,0" path="" filled="f" stroked="f">
            <v:stroke joinstyle="miter"/>
            <v:imagedata r:id="rId18" o:title="base_23623_152953_144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4" w:name="P136"/>
      <w:bookmarkEnd w:id="4"/>
      <w:r>
        <w:t>Таблица 3 - Укрупненные показатели потребления газа, м3/год на 1 чел.</w:t>
      </w:r>
    </w:p>
    <w:p w:rsidR="00DA5752" w:rsidRDefault="00DA5752">
      <w:pPr>
        <w:pStyle w:val="ConsPlusNormal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3"/>
        <w:gridCol w:w="1871"/>
      </w:tblGrid>
      <w:tr w:rsidR="00DA5752" w:rsidTr="008913ED">
        <w:tc>
          <w:tcPr>
            <w:tcW w:w="7763" w:type="dxa"/>
          </w:tcPr>
          <w:p w:rsidR="00DA5752" w:rsidRDefault="00DA5752">
            <w:pPr>
              <w:pStyle w:val="ConsPlusNormal"/>
              <w:jc w:val="both"/>
            </w:pPr>
            <w:r>
              <w:t>при наличии централизованного горячего водоснабжения</w:t>
            </w:r>
          </w:p>
        </w:tc>
        <w:tc>
          <w:tcPr>
            <w:tcW w:w="1871" w:type="dxa"/>
          </w:tcPr>
          <w:p w:rsidR="00DA5752" w:rsidRDefault="00DA5752">
            <w:pPr>
              <w:pStyle w:val="ConsPlusNormal"/>
              <w:jc w:val="center"/>
            </w:pPr>
            <w:r>
              <w:t>120</w:t>
            </w:r>
          </w:p>
        </w:tc>
      </w:tr>
      <w:tr w:rsidR="00DA5752" w:rsidTr="008913ED">
        <w:tc>
          <w:tcPr>
            <w:tcW w:w="7763" w:type="dxa"/>
          </w:tcPr>
          <w:p w:rsidR="00DA5752" w:rsidRDefault="00DA5752">
            <w:pPr>
              <w:pStyle w:val="ConsPlusNormal"/>
              <w:jc w:val="both"/>
            </w:pPr>
            <w:r>
              <w:t>при горячем водоснабжении от газовых водонагревателей</w:t>
            </w:r>
          </w:p>
        </w:tc>
        <w:tc>
          <w:tcPr>
            <w:tcW w:w="1871" w:type="dxa"/>
          </w:tcPr>
          <w:p w:rsidR="00DA5752" w:rsidRDefault="00DA5752">
            <w:pPr>
              <w:pStyle w:val="ConsPlusNormal"/>
              <w:jc w:val="center"/>
            </w:pPr>
            <w:r>
              <w:t>300</w:t>
            </w:r>
          </w:p>
        </w:tc>
      </w:tr>
      <w:tr w:rsidR="00DA5752" w:rsidTr="008913ED">
        <w:tc>
          <w:tcPr>
            <w:tcW w:w="7763" w:type="dxa"/>
          </w:tcPr>
          <w:p w:rsidR="00DA5752" w:rsidRDefault="00DA5752">
            <w:pPr>
              <w:pStyle w:val="ConsPlusNormal"/>
              <w:jc w:val="both"/>
            </w:pPr>
            <w:r>
              <w:t>при отсутствии всяких видов горячего водоснабжения</w:t>
            </w:r>
          </w:p>
        </w:tc>
        <w:tc>
          <w:tcPr>
            <w:tcW w:w="1871" w:type="dxa"/>
          </w:tcPr>
          <w:p w:rsidR="00DA5752" w:rsidRDefault="00DA5752">
            <w:pPr>
              <w:pStyle w:val="ConsPlusNormal"/>
              <w:jc w:val="center"/>
            </w:pPr>
            <w:r>
              <w:t>180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3" w:history="1">
        <w:r>
          <w:rPr>
            <w:color w:val="0000FF"/>
          </w:rPr>
          <w:t>п. 45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0</w:t>
      </w:r>
      <w:r>
        <w:t>. Потребности в хозяйственно-питьевом водоснабжении, л/</w:t>
      </w:r>
      <w:proofErr w:type="spellStart"/>
      <w:proofErr w:type="gramStart"/>
      <w:r>
        <w:t>сут</w:t>
      </w:r>
      <w:proofErr w:type="spellEnd"/>
      <w:r>
        <w:t>.:</w:t>
      </w:r>
      <w:proofErr w:type="gramEnd"/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jc w:val="center"/>
      </w:pPr>
      <w:r>
        <w:pict>
          <v:group id="_x0000_s1162" editas="canvas" style="width:167.25pt;height:30.55pt;mso-position-horizontal-relative:char;mso-position-vertical-relative:line" coordorigin=",-2" coordsize="3345,611">
            <o:lock v:ext="edit" aspectratio="t"/>
            <v:shape id="_x0000_s1161" type="#_x0000_t75" style="position:absolute;top:-2;width:3345;height:611" o:preferrelative="f">
              <v:fill o:detectmouseclick="t"/>
              <v:path o:extrusionok="t" o:connecttype="none"/>
              <o:lock v:ext="edit" text="t"/>
            </v:shape>
            <v:rect id="_x0000_s1163" style="position:absolute;left:209;top:197;width:180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водоснводосн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нормводосн</w:t>
                    </w:r>
                    <w:proofErr w:type="spellEnd"/>
                  </w:p>
                </w:txbxContent>
              </v:textbox>
            </v:rect>
            <v:rect id="_x0000_s1164" style="position:absolute;left:40;top:29;width:1880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V= V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165" style="position:absolute;left:2785;top:-2;width:143;height:566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(4)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38" style="width:53.25pt;height:21pt" coordsize="" o:spt="100" adj="0,,0" path="" filled="f" stroked="f">
            <v:stroke joinstyle="miter"/>
            <v:imagedata r:id="rId19" o:title="base_23623_152953_146"/>
            <v:formulas/>
            <v:path o:connecttype="segments"/>
          </v:shape>
        </w:pict>
      </w:r>
      <w:r w:rsidR="00DA5752">
        <w:t xml:space="preserve"> - удельное хозяйственно-питьевое водопотребление в населенных пунктах на одного жителя среднесуточное (за год), л/</w:t>
      </w:r>
      <w:proofErr w:type="spellStart"/>
      <w:proofErr w:type="gramStart"/>
      <w:r w:rsidR="00DA5752">
        <w:t>сут</w:t>
      </w:r>
      <w:proofErr w:type="spellEnd"/>
      <w:r w:rsidR="00DA5752">
        <w:t>.,</w:t>
      </w:r>
      <w:proofErr w:type="gramEnd"/>
      <w:r w:rsidR="00DA5752">
        <w:t xml:space="preserve"> принимается по </w:t>
      </w:r>
      <w:hyperlink w:anchor="P159" w:history="1">
        <w:r w:rsidR="00DA5752">
          <w:rPr>
            <w:color w:val="0000FF"/>
          </w:rPr>
          <w:t>таблице 4</w:t>
        </w:r>
      </w:hyperlink>
      <w:r w:rsidR="00DA5752"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39" style="width:14.25pt;height:15.75pt" coordsize="" o:spt="100" adj="0,,0" path="" filled="f" stroked="f">
            <v:stroke joinstyle="miter"/>
            <v:imagedata r:id="rId18" o:title="base_23623_152953_148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5" w:name="P159"/>
      <w:bookmarkEnd w:id="5"/>
      <w:r>
        <w:t xml:space="preserve">Таблица 4 - Удельное хозяйственно-питьевое водопотребление в населенных пунктах на </w:t>
      </w:r>
      <w:r>
        <w:lastRenderedPageBreak/>
        <w:t>одного жителя среднесуточное (за год), л/</w:t>
      </w:r>
      <w:proofErr w:type="spellStart"/>
      <w:r>
        <w:t>сут</w:t>
      </w:r>
      <w:proofErr w:type="spellEnd"/>
      <w:r>
        <w:t>.</w:t>
      </w:r>
    </w:p>
    <w:p w:rsidR="00DA5752" w:rsidRDefault="00DA575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28"/>
      </w:tblGrid>
      <w:tr w:rsidR="00DA5752">
        <w:tc>
          <w:tcPr>
            <w:tcW w:w="7654" w:type="dxa"/>
          </w:tcPr>
          <w:p w:rsidR="00DA5752" w:rsidRDefault="00DA5752">
            <w:pPr>
              <w:pStyle w:val="ConsPlusNormal"/>
            </w:pPr>
            <w:r>
              <w:t>Застройка зданиями, оборудованными внутренним водопроводом и канализацией:</w:t>
            </w:r>
          </w:p>
        </w:tc>
        <w:tc>
          <w:tcPr>
            <w:tcW w:w="1928" w:type="dxa"/>
          </w:tcPr>
          <w:p w:rsidR="00DA5752" w:rsidRDefault="00DA5752">
            <w:pPr>
              <w:pStyle w:val="ConsPlusNormal"/>
            </w:pPr>
          </w:p>
        </w:tc>
      </w:tr>
      <w:tr w:rsidR="00DA5752">
        <w:tc>
          <w:tcPr>
            <w:tcW w:w="7654" w:type="dxa"/>
          </w:tcPr>
          <w:p w:rsidR="00DA5752" w:rsidRDefault="00DA5752">
            <w:pPr>
              <w:pStyle w:val="ConsPlusNormal"/>
            </w:pPr>
            <w:r>
              <w:t>без ванн</w:t>
            </w:r>
          </w:p>
        </w:tc>
        <w:tc>
          <w:tcPr>
            <w:tcW w:w="1928" w:type="dxa"/>
          </w:tcPr>
          <w:p w:rsidR="00DA5752" w:rsidRDefault="00DA5752">
            <w:pPr>
              <w:pStyle w:val="ConsPlusNormal"/>
              <w:jc w:val="center"/>
            </w:pPr>
            <w:r>
              <w:t>125</w:t>
            </w:r>
          </w:p>
        </w:tc>
      </w:tr>
      <w:tr w:rsidR="00DA5752">
        <w:tc>
          <w:tcPr>
            <w:tcW w:w="7654" w:type="dxa"/>
          </w:tcPr>
          <w:p w:rsidR="00DA5752" w:rsidRDefault="00DA5752">
            <w:pPr>
              <w:pStyle w:val="ConsPlusNormal"/>
            </w:pPr>
            <w:r>
              <w:t>с ваннами и местными водонагревателями</w:t>
            </w:r>
          </w:p>
        </w:tc>
        <w:tc>
          <w:tcPr>
            <w:tcW w:w="1928" w:type="dxa"/>
          </w:tcPr>
          <w:p w:rsidR="00DA5752" w:rsidRDefault="00DA5752">
            <w:pPr>
              <w:pStyle w:val="ConsPlusNormal"/>
              <w:jc w:val="center"/>
            </w:pPr>
            <w:r>
              <w:t>160</w:t>
            </w:r>
          </w:p>
        </w:tc>
      </w:tr>
      <w:tr w:rsidR="00DA5752">
        <w:tc>
          <w:tcPr>
            <w:tcW w:w="7654" w:type="dxa"/>
          </w:tcPr>
          <w:p w:rsidR="00DA5752" w:rsidRDefault="00DA5752">
            <w:pPr>
              <w:pStyle w:val="ConsPlusNormal"/>
            </w:pPr>
            <w:r>
              <w:t>с централизованным горячим водоснабжением</w:t>
            </w:r>
          </w:p>
        </w:tc>
        <w:tc>
          <w:tcPr>
            <w:tcW w:w="1928" w:type="dxa"/>
          </w:tcPr>
          <w:p w:rsidR="00DA5752" w:rsidRDefault="00DA5752">
            <w:pPr>
              <w:pStyle w:val="ConsPlusNormal"/>
              <w:jc w:val="center"/>
            </w:pPr>
            <w:r>
              <w:t>230</w:t>
            </w:r>
          </w:p>
        </w:tc>
      </w:tr>
      <w:tr w:rsidR="00DA5752">
        <w:tc>
          <w:tcPr>
            <w:tcW w:w="7654" w:type="dxa"/>
          </w:tcPr>
          <w:p w:rsidR="00DA5752" w:rsidRDefault="00DA5752">
            <w:pPr>
              <w:pStyle w:val="ConsPlusNormal"/>
            </w:pPr>
            <w:r>
              <w:t>Застройка зданиями с водопользованием из водоразборных колонок</w:t>
            </w:r>
          </w:p>
        </w:tc>
        <w:tc>
          <w:tcPr>
            <w:tcW w:w="1928" w:type="dxa"/>
          </w:tcPr>
          <w:p w:rsidR="00DA5752" w:rsidRDefault="00DA5752">
            <w:pPr>
              <w:pStyle w:val="ConsPlusNormal"/>
              <w:jc w:val="center"/>
            </w:pPr>
            <w:r>
              <w:t>30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4" w:history="1">
        <w:r>
          <w:rPr>
            <w:color w:val="0000FF"/>
          </w:rPr>
          <w:t>п. 46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1</w:t>
      </w:r>
      <w:r>
        <w:t>. Потребности в водоотведении бытовых сточных вод, л/</w:t>
      </w:r>
      <w:proofErr w:type="spellStart"/>
      <w:proofErr w:type="gramStart"/>
      <w:r>
        <w:t>сут</w:t>
      </w:r>
      <w:proofErr w:type="spellEnd"/>
      <w:r>
        <w:t>.:</w:t>
      </w:r>
      <w:proofErr w:type="gramEnd"/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jc w:val="center"/>
      </w:pPr>
      <w:r>
        <w:pict>
          <v:group id="_x0000_s1173" editas="canvas" style="width:162.75pt;height:30.45pt;mso-position-horizontal-relative:char;mso-position-vertical-relative:line" coordsize="3255,609">
            <o:lock v:ext="edit" aspectratio="t"/>
            <v:shape id="_x0000_s1172" type="#_x0000_t75" style="position:absolute;width:3255;height:609" o:preferrelative="f">
              <v:fill o:detectmouseclick="t"/>
              <v:path o:extrusionok="t" o:connecttype="none"/>
              <o:lock v:ext="edit" text="t"/>
            </v:shape>
            <v:rect id="_x0000_s1174" style="position:absolute;left:209;top:197;width:178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водоотводоот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нормводоот</w:t>
                    </w:r>
                    <w:proofErr w:type="spellEnd"/>
                  </w:p>
                </w:txbxContent>
              </v:textbox>
            </v:rect>
            <v:rect id="_x0000_s1175" style="position:absolute;left:40;top:29;width:207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V= V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(5)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41" style="width:53.25pt;height:21pt" coordsize="" o:spt="100" adj="0,,0" path="" filled="f" stroked="f">
            <v:stroke joinstyle="miter"/>
            <v:imagedata r:id="rId20" o:title="base_23623_152953_150"/>
            <v:formulas/>
            <v:path o:connecttype="segments"/>
          </v:shape>
        </w:pict>
      </w:r>
      <w:r w:rsidR="00DA5752">
        <w:t xml:space="preserve"> - удельное среднесуточное водоотведение бытовых сточных вод на одного жителя (за год), л/</w:t>
      </w:r>
      <w:proofErr w:type="spellStart"/>
      <w:proofErr w:type="gramStart"/>
      <w:r w:rsidR="00DA5752">
        <w:t>сут</w:t>
      </w:r>
      <w:proofErr w:type="spellEnd"/>
      <w:r w:rsidR="00DA5752">
        <w:t>.,</w:t>
      </w:r>
      <w:proofErr w:type="gramEnd"/>
      <w:r w:rsidR="00DA5752">
        <w:t xml:space="preserve"> принимаемое равным расчетному удельному среднесуточному (за год) водопотреблению;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42" style="width:14.25pt;height:15.75pt" coordsize="" o:spt="100" adj="0,,0" path="" filled="f" stroked="f">
            <v:stroke joinstyle="miter"/>
            <v:imagedata r:id="rId21" o:title="base_23623_152953_152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5" w:history="1">
        <w:r>
          <w:rPr>
            <w:color w:val="0000FF"/>
          </w:rPr>
          <w:t>п. 47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2. АВТОМОБИЛЬНЫЕ ДОРОГИ МЕСТНОГО ЗНАЧЕНИЯ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2</w:t>
      </w:r>
      <w:r>
        <w:t>. Уровни автомобилизации для определения пропускной способности сети улиц, дорог и транспортных пересечений: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178" editas="canvas" style="width:117.75pt;height:48.7pt;mso-position-horizontal-relative:char;mso-position-vertical-relative:line" coordsize="2355,974">
            <o:lock v:ext="edit" aspectratio="t"/>
            <v:shape id="_x0000_s1177" type="#_x0000_t75" style="position:absolute;width:2355;height:974" o:preferrelative="f">
              <v:fill o:detectmouseclick="t"/>
              <v:path o:extrusionok="t" o:connecttype="none"/>
              <o:lock v:ext="edit" text="t"/>
            </v:shape>
            <v:line id="_x0000_s1179" style="position:absolute" from="556,393" to="1146,394" strokeweight=".65pt"/>
            <v:rect id="_x0000_s1180" style="position:absolute;left:774;top:191;width:347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  <w:proofErr w:type="gramEnd"/>
                  </w:p>
                </w:txbxContent>
              </v:textbox>
            </v:rect>
            <v:rect id="_x0000_s1181" style="position:absolute;left:1627;top:390;width:129;height:509;mso-wrap-style:none" filled="f" stroked="f">
              <v:textbox style="mso-fit-shape-to-text:t" inset="0,0,0,0">
                <w:txbxContent>
                  <w:p w:rsidR="00C128FC" w:rsidRDefault="00C128FC"/>
                </w:txbxContent>
              </v:textbox>
            </v:rect>
            <v:rect id="_x0000_s1182" style="position:absolute;left:572;top:27;width:188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A</w:t>
                    </w:r>
                  </w:p>
                </w:txbxContent>
              </v:textbox>
            </v:rect>
            <v:rect id="_x0000_s1183" style="position:absolute;left:40;top:225;width:1563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A =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N, </w:t>
                    </w:r>
                  </w:p>
                </w:txbxContent>
              </v:textbox>
            </v:rect>
            <v:rect id="_x0000_s1184" style="position:absolute;left:576;top:430;width:52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right"/>
      </w:pPr>
      <w:r>
        <w:t>(6)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44" style="width:30.75pt;height:21pt" coordsize="" o:spt="100" adj="0,,0" path="" filled="f" stroked="f">
            <v:stroke joinstyle="miter"/>
            <v:imagedata r:id="rId22" o:title="base_23623_152953_154"/>
            <v:formulas/>
            <v:path o:connecttype="segments"/>
          </v:shape>
        </w:pict>
      </w:r>
      <w:r w:rsidR="00DA5752">
        <w:t xml:space="preserve"> - норматив обеспеченности автомобилями на 1000 чел., принимается по </w:t>
      </w:r>
      <w:hyperlink w:anchor="P198" w:history="1">
        <w:r w:rsidR="00DA5752">
          <w:rPr>
            <w:color w:val="0000FF"/>
          </w:rPr>
          <w:t>таблице 5</w:t>
        </w:r>
      </w:hyperlink>
      <w:r w:rsidR="00DA5752"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45" style="width:14.25pt;height:15.75pt" coordsize="" o:spt="100" adj="0,,0" path="" filled="f" stroked="f">
            <v:stroke joinstyle="miter"/>
            <v:imagedata r:id="rId23" o:title="base_23623_152953_156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bookmarkStart w:id="6" w:name="P198"/>
      <w:bookmarkEnd w:id="6"/>
      <w:r>
        <w:t>Таблица 5 - Нормативы обеспеченности автомобилями на 1000 чел.</w:t>
      </w:r>
    </w:p>
    <w:p w:rsidR="00DA5752" w:rsidRDefault="00DA5752">
      <w:pPr>
        <w:pStyle w:val="ConsPlusNormal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871"/>
      </w:tblGrid>
      <w:tr w:rsidR="00DA5752" w:rsidTr="008B038A">
        <w:trPr>
          <w:trHeight w:val="269"/>
        </w:trPr>
        <w:tc>
          <w:tcPr>
            <w:tcW w:w="7767" w:type="dxa"/>
          </w:tcPr>
          <w:p w:rsidR="00DA5752" w:rsidRDefault="00DA5752" w:rsidP="008B038A">
            <w:pPr>
              <w:pStyle w:val="ConsPlusNormal"/>
              <w:jc w:val="both"/>
            </w:pPr>
            <w:r>
              <w:t>легковых автомобилей</w:t>
            </w:r>
          </w:p>
        </w:tc>
        <w:tc>
          <w:tcPr>
            <w:tcW w:w="1871" w:type="dxa"/>
          </w:tcPr>
          <w:p w:rsidR="00DA5752" w:rsidRDefault="00DA5752" w:rsidP="008B038A">
            <w:pPr>
              <w:pStyle w:val="ConsPlusNormal"/>
              <w:jc w:val="center"/>
            </w:pPr>
            <w:r>
              <w:t>200</w:t>
            </w:r>
          </w:p>
        </w:tc>
      </w:tr>
      <w:tr w:rsidR="00DA5752" w:rsidTr="008B038A">
        <w:trPr>
          <w:trHeight w:val="269"/>
        </w:trPr>
        <w:tc>
          <w:tcPr>
            <w:tcW w:w="7767" w:type="dxa"/>
          </w:tcPr>
          <w:p w:rsidR="00DA5752" w:rsidRDefault="00DA5752" w:rsidP="008B038A">
            <w:pPr>
              <w:pStyle w:val="ConsPlusNormal"/>
              <w:jc w:val="both"/>
            </w:pPr>
            <w:r>
              <w:t>грузовых автомобилей</w:t>
            </w:r>
          </w:p>
        </w:tc>
        <w:tc>
          <w:tcPr>
            <w:tcW w:w="1871" w:type="dxa"/>
          </w:tcPr>
          <w:p w:rsidR="00DA5752" w:rsidRDefault="00DA5752" w:rsidP="008B038A">
            <w:pPr>
              <w:pStyle w:val="ConsPlusNormal"/>
              <w:jc w:val="center"/>
            </w:pPr>
            <w:r>
              <w:t>25</w:t>
            </w:r>
          </w:p>
        </w:tc>
      </w:tr>
      <w:tr w:rsidR="00DA5752" w:rsidTr="008B038A">
        <w:trPr>
          <w:trHeight w:val="269"/>
        </w:trPr>
        <w:tc>
          <w:tcPr>
            <w:tcW w:w="7767" w:type="dxa"/>
          </w:tcPr>
          <w:p w:rsidR="00DA5752" w:rsidRDefault="00DA5752" w:rsidP="008B038A">
            <w:pPr>
              <w:pStyle w:val="ConsPlusNormal"/>
              <w:jc w:val="both"/>
            </w:pPr>
            <w:r>
              <w:t>мотоциклов и мопедов для городов с населением свыше 100 тыс. чел.</w:t>
            </w:r>
          </w:p>
        </w:tc>
        <w:tc>
          <w:tcPr>
            <w:tcW w:w="1871" w:type="dxa"/>
          </w:tcPr>
          <w:p w:rsidR="00DA5752" w:rsidRDefault="00DA5752" w:rsidP="008B038A">
            <w:pPr>
              <w:pStyle w:val="ConsPlusNormal"/>
              <w:jc w:val="center"/>
            </w:pPr>
            <w:r>
              <w:t>50</w:t>
            </w:r>
          </w:p>
        </w:tc>
      </w:tr>
      <w:tr w:rsidR="00DA5752" w:rsidTr="008B038A">
        <w:trPr>
          <w:trHeight w:val="269"/>
        </w:trPr>
        <w:tc>
          <w:tcPr>
            <w:tcW w:w="7767" w:type="dxa"/>
          </w:tcPr>
          <w:p w:rsidR="00DA5752" w:rsidRDefault="00DA5752" w:rsidP="008B038A">
            <w:pPr>
              <w:pStyle w:val="ConsPlusNormal"/>
              <w:jc w:val="both"/>
            </w:pPr>
            <w:r>
              <w:lastRenderedPageBreak/>
              <w:t>мотоциклов и мопедов для остальных поселений</w:t>
            </w:r>
          </w:p>
        </w:tc>
        <w:tc>
          <w:tcPr>
            <w:tcW w:w="1871" w:type="dxa"/>
          </w:tcPr>
          <w:p w:rsidR="00DA5752" w:rsidRDefault="00DA5752" w:rsidP="008B038A">
            <w:pPr>
              <w:pStyle w:val="ConsPlusNormal"/>
              <w:jc w:val="center"/>
            </w:pPr>
            <w:r>
              <w:t>100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6" w:history="1">
        <w:r>
          <w:rPr>
            <w:color w:val="0000FF"/>
          </w:rPr>
          <w:t>п. 48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3</w:t>
      </w:r>
      <w:r>
        <w:t xml:space="preserve">. Количество </w:t>
      </w:r>
      <w:proofErr w:type="spellStart"/>
      <w:r>
        <w:t>машино</w:t>
      </w:r>
      <w:proofErr w:type="spellEnd"/>
      <w:r>
        <w:t>-мест стоянок автомобилей: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jc w:val="center"/>
      </w:pPr>
      <w:r>
        <w:pict>
          <v:group id="_x0000_s1187" editas="canvas" style="width:195.75pt;height:48.7pt;mso-position-horizontal-relative:char;mso-position-vertical-relative:line" coordsize="3915,974">
            <o:lock v:ext="edit" aspectratio="t"/>
            <v:shape id="_x0000_s1186" type="#_x0000_t75" style="position:absolute;width:3915;height:974" o:preferrelative="f">
              <v:fill o:detectmouseclick="t"/>
              <v:path o:extrusionok="t" o:connecttype="none"/>
              <o:lock v:ext="edit" text="t"/>
            </v:shape>
            <v:line id="_x0000_s1188" style="position:absolute" from="924,393" to="1941,394" strokeweight=".65pt"/>
            <v:rect id="_x0000_s1189" style="position:absolute;left:1118;top:191;width:825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автост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190" style="position:absolute;left:207;top:390;width:1313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автоставтоставтост</w:t>
                    </w:r>
                    <w:proofErr w:type="spellEnd"/>
                    <w:proofErr w:type="gramEnd"/>
                  </w:p>
                </w:txbxContent>
              </v:textbox>
            </v:rect>
            <v:rect id="_x0000_s1191" style="position:absolute;left:936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192" style="position:absolute;left:660;top:225;width:176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193" style="position:absolute;left:1224;top:430;width:39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</w:t>
                    </w:r>
                  </w:p>
                </w:txbxContent>
              </v:textbox>
            </v:rect>
            <v:rect id="_x0000_s1194" style="position:absolute;left:32;top:225;width:23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i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(7)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47" style="width:52.5pt;height:21pt" coordsize="" o:spt="100" adj="0,,0" path="" filled="f" stroked="f">
            <v:stroke joinstyle="miter"/>
            <v:imagedata r:id="rId24" o:title="base_23623_152953_158"/>
            <v:formulas/>
            <v:path o:connecttype="segments"/>
          </v:shape>
        </w:pict>
      </w:r>
      <w:r w:rsidR="00DA5752">
        <w:t xml:space="preserve"> - норматив </w:t>
      </w:r>
      <w:proofErr w:type="spellStart"/>
      <w:r w:rsidR="00DA5752">
        <w:t>машино</w:t>
      </w:r>
      <w:proofErr w:type="spellEnd"/>
      <w:r w:rsidR="00DA5752">
        <w:t xml:space="preserve">-мест стоянок автомобилей, принимается по </w:t>
      </w:r>
      <w:hyperlink w:anchor="P221" w:history="1">
        <w:r w:rsidR="00DA5752">
          <w:rPr>
            <w:color w:val="0000FF"/>
          </w:rPr>
          <w:t>таблице 6</w:t>
        </w:r>
      </w:hyperlink>
      <w:r w:rsidR="00DA5752">
        <w:t>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048" style="width:36pt;height:19.5pt" coordsize="" o:spt="100" adj="0,,0" path="" filled="f" stroked="f">
            <v:stroke joinstyle="miter"/>
            <v:imagedata r:id="rId25" o:title="base_23623_152953_160"/>
            <v:formulas/>
            <v:path o:connecttype="segments"/>
          </v:shape>
        </w:pict>
      </w:r>
      <w:r w:rsidR="00DA5752">
        <w:t xml:space="preserve"> - количество пользователей в соответствии с расчетной единицей.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7" w:name="P221"/>
      <w:bookmarkEnd w:id="7"/>
      <w:r>
        <w:t xml:space="preserve">Таблица 6 - Нормативы </w:t>
      </w:r>
      <w:proofErr w:type="spellStart"/>
      <w:r>
        <w:t>машино</w:t>
      </w:r>
      <w:proofErr w:type="spellEnd"/>
      <w:r>
        <w:t>-мест стоянок автомобилей</w:t>
      </w:r>
    </w:p>
    <w:p w:rsidR="00DA5752" w:rsidRDefault="00DA5752">
      <w:pPr>
        <w:pStyle w:val="ConsPlusNormal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3288"/>
        <w:gridCol w:w="1587"/>
      </w:tblGrid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  <w:jc w:val="center"/>
            </w:pPr>
            <w:r>
              <w:t>Рекреационные территории, объекты отдыха, здания и сооружения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 xml:space="preserve">Число </w:t>
            </w:r>
            <w:proofErr w:type="spellStart"/>
            <w:r>
              <w:t>машино</w:t>
            </w:r>
            <w:proofErr w:type="spellEnd"/>
            <w:r>
              <w:t>-мест на расчетную единицу</w:t>
            </w:r>
          </w:p>
        </w:tc>
      </w:tr>
      <w:tr w:rsidR="00DA5752" w:rsidTr="00EB069B">
        <w:tc>
          <w:tcPr>
            <w:tcW w:w="9581" w:type="dxa"/>
            <w:gridSpan w:val="3"/>
          </w:tcPr>
          <w:p w:rsidR="00DA5752" w:rsidRDefault="00DA5752">
            <w:pPr>
              <w:pStyle w:val="ConsPlusNormal"/>
              <w:jc w:val="center"/>
            </w:pPr>
            <w:r>
              <w:t>РЕКРЕАЦИОННЫЕ ТЕРРИТОРИИ И ОБЪЕКТЫ ОТДЫХА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Пляжи и парки в зонах отдыха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15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Лесопарки и заповедники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7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Базы кратковременного отдыха (спортивные, лыжные, рыболовные, охотничьи и др.)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10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Береговые базы маломерного флота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10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Дома отдыха и санатории, санатории-профилактории, базы отдыха предприятий и туристские базы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отдыхающих и обслуживающего персонала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3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Гостиницы (туристские и курортные)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5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Предприятия общественного питания, торговли и коммунально-бытового обслуживания в зонах отдыха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мест в залах или единовременных посетителей и персонала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7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Садоводческие товарищества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участков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70</w:t>
            </w:r>
          </w:p>
        </w:tc>
      </w:tr>
      <w:tr w:rsidR="00DA5752" w:rsidTr="00EB069B">
        <w:tc>
          <w:tcPr>
            <w:tcW w:w="9581" w:type="dxa"/>
            <w:gridSpan w:val="3"/>
          </w:tcPr>
          <w:p w:rsidR="00DA5752" w:rsidRDefault="00DA5752">
            <w:pPr>
              <w:pStyle w:val="ConsPlusNormal"/>
              <w:jc w:val="center"/>
            </w:pPr>
            <w:r>
              <w:t>ЗДАНИЯ И СООРУЖЕНИЯ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Учреждения управления, кредитно-финансовые и юридические учреждения, значений: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местного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5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lastRenderedPageBreak/>
              <w:t>Промышленные предприятия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работающих в двух смежных сменах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7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Больницы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коек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3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Поликлиники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посещений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2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Спортивные здания и сооружения с трибунами вместимостью более 500 зрителей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мест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3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Театры, цирки, кинотеатры, концертные залы, музеи, выставки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мест или единовременных посетителей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10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Парки культуры и отдыха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единовременных посетителей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5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Торговые центры, универмаги, магазины с площадью торговых залов более 200 м2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м торговой площади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5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Рынки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торговых мест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40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Рестораны и кафе общегородского значения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мест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10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Гостиницы высшего разряда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10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Прочие гостиницы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То же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6</w:t>
            </w:r>
          </w:p>
        </w:tc>
      </w:tr>
      <w:tr w:rsidR="00DA5752" w:rsidTr="00EB069B">
        <w:tc>
          <w:tcPr>
            <w:tcW w:w="4706" w:type="dxa"/>
          </w:tcPr>
          <w:p w:rsidR="00DA5752" w:rsidRDefault="00DA5752">
            <w:pPr>
              <w:pStyle w:val="ConsPlusNormal"/>
            </w:pPr>
            <w:r>
              <w:t>Вокзалы всех видов транспорта</w:t>
            </w:r>
          </w:p>
        </w:tc>
        <w:tc>
          <w:tcPr>
            <w:tcW w:w="3288" w:type="dxa"/>
          </w:tcPr>
          <w:p w:rsidR="00DA5752" w:rsidRDefault="00DA5752">
            <w:pPr>
              <w:pStyle w:val="ConsPlusNormal"/>
              <w:jc w:val="center"/>
            </w:pPr>
            <w:r>
              <w:t>100 пассажиров дальнего и местного сообщений, прибывающих в час пик</w:t>
            </w:r>
          </w:p>
        </w:tc>
        <w:tc>
          <w:tcPr>
            <w:tcW w:w="1587" w:type="dxa"/>
          </w:tcPr>
          <w:p w:rsidR="00DA5752" w:rsidRDefault="00DA5752">
            <w:pPr>
              <w:pStyle w:val="ConsPlusNormal"/>
              <w:jc w:val="center"/>
            </w:pPr>
            <w:r>
              <w:t>10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7" w:history="1">
        <w:r>
          <w:rPr>
            <w:color w:val="0000FF"/>
          </w:rPr>
          <w:t>п. 49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3. ФИЗИЧЕСКАЯ КУЛЬТУРА И МАССОВЫЙ СПОРТ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4</w:t>
      </w:r>
      <w:r>
        <w:t>. Обеспеченность спортивными залами МО, кв.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197" editas="canvas" style="width:132pt;height:48.7pt;mso-position-horizontal-relative:char;mso-position-vertical-relative:line" coordsize="2640,974">
            <o:lock v:ext="edit" aspectratio="t"/>
            <v:shape id="_x0000_s1196" type="#_x0000_t75" style="position:absolute;width:2640;height:974" o:preferrelative="f">
              <v:fill o:detectmouseclick="t"/>
              <v:path o:extrusionok="t" o:connecttype="none"/>
              <o:lock v:ext="edit" text="t"/>
            </v:shape>
            <v:line id="_x0000_s1198" style="position:absolute" from="668,393" to="1352,394" strokeweight=".65pt"/>
            <v:rect id="_x0000_s1199" style="position:absolute;left:817;top:191;width:52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сз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00" style="position:absolute;left:172;top:390;width:269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сзсз</w:t>
                    </w:r>
                    <w:proofErr w:type="spellEnd"/>
                    <w:proofErr w:type="gramEnd"/>
                  </w:p>
                </w:txbxContent>
              </v:textbox>
            </v:rect>
            <v:rect id="_x0000_s1201" style="position:absolute;left:672;top:27;width:14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202" style="position:absolute;left:28;top:225;width:210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 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203" style="position:absolute;left:670;top:430;width:6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10000</w:t>
                    </w:r>
                  </w:p>
                </w:txbxContent>
              </v:textbox>
            </v:rect>
            <v:rect id="_x0000_s1204" style="position:absolute;left:2100;top:195;width:143;height:566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(8)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50" style="width:36pt;height:21pt" coordsize="" o:spt="100" adj="0,,0" path="" filled="f" stroked="f">
            <v:stroke joinstyle="miter"/>
            <v:imagedata r:id="rId26" o:title="base_23623_152953_162"/>
            <v:formulas/>
            <v:path o:connecttype="segments"/>
          </v:shape>
        </w:pict>
      </w:r>
      <w:r w:rsidR="00DA5752">
        <w:t xml:space="preserve"> - норматив обеспеченности спортивными залами, равный 3,5 тыс. кв. м на 10 тыс. чел.;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51" style="width:14.25pt;height:15.75pt" coordsize="" o:spt="100" adj="0,,0" path="" filled="f" stroked="f">
            <v:stroke joinstyle="miter"/>
            <v:imagedata r:id="rId27" o:title="base_23623_152953_164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8" w:history="1">
        <w:r>
          <w:rPr>
            <w:color w:val="0000FF"/>
          </w:rPr>
          <w:t>п. 50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5</w:t>
      </w:r>
      <w:r>
        <w:t>. Обеспеченность плоскостными спортивными сооружениями МО, кв.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07" editas="canvas" style="width:165.75pt;height:48.7pt;mso-position-horizontal-relative:char;mso-position-vertical-relative:line" coordsize="3315,974">
            <o:lock v:ext="edit" aspectratio="t"/>
            <v:shape id="_x0000_s1206" type="#_x0000_t75" style="position:absolute;width:3315;height:974" o:preferrelative="f">
              <v:fill o:detectmouseclick="t"/>
              <v:path o:extrusionok="t" o:connecttype="none"/>
              <o:lock v:ext="edit" text="t"/>
            </v:shape>
            <v:line id="_x0000_s1208" style="position:absolute" from="917,393" to="1866,394" strokeweight=".65pt"/>
            <v:rect id="_x0000_s1209" style="position:absolute;left:1089;top:191;width:78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плоск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10" style="position:absolute;left:172;top:390;width:789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плоскплоск</w:t>
                    </w:r>
                    <w:proofErr w:type="spellEnd"/>
                    <w:proofErr w:type="gramEnd"/>
                  </w:p>
                </w:txbxContent>
              </v:textbox>
            </v:rect>
            <v:rect id="_x0000_s1211" style="position:absolute;left:921;top:27;width:14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212" style="position:absolute;left:27;top:225;width:2429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 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213" style="position:absolute;left:1052;top:430;width:6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10000</w:t>
                    </w:r>
                  </w:p>
                </w:txbxContent>
              </v:textbox>
            </v:rect>
            <v:rect id="_x0000_s1214" style="position:absolute;left:2776;top:195;width:143;height:566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(9)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53" style="width:49.5pt;height:21pt" coordsize="" o:spt="100" adj="0,,0" path="" filled="f" stroked="f">
            <v:stroke joinstyle="miter"/>
            <v:imagedata r:id="rId28" o:title="base_23623_152953_166"/>
            <v:formulas/>
            <v:path o:connecttype="segments"/>
          </v:shape>
        </w:pict>
      </w:r>
      <w:r w:rsidR="00DA5752">
        <w:t xml:space="preserve"> - норматив обеспеченности плоскостными сооружениями, равный 19494 кв. м на 10 тыс. чел.;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54" style="width:14.25pt;height:15.75pt" coordsize="" o:spt="100" adj="0,,0" path="" filled="f" stroked="f">
            <v:stroke joinstyle="miter"/>
            <v:imagedata r:id="rId29" o:title="base_23623_152953_168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59" w:history="1">
        <w:r>
          <w:rPr>
            <w:color w:val="0000FF"/>
          </w:rPr>
          <w:t>п. 51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6</w:t>
      </w:r>
      <w:r>
        <w:t>. Потребности в единовременной пропускной способности спортивных сооружений МО, человек: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17" editas="canvas" style="width:132pt;height:48.7pt;mso-position-horizontal-relative:char;mso-position-vertical-relative:line" coordsize="2640,974">
            <o:lock v:ext="edit" aspectratio="t"/>
            <v:shape id="_x0000_s1216" type="#_x0000_t75" style="position:absolute;width:2640;height:974" o:preferrelative="f">
              <v:fill o:detectmouseclick="t"/>
              <v:path o:extrusionok="t" o:connecttype="none"/>
              <o:lock v:ext="edit" text="t"/>
            </v:shape>
            <v:line id="_x0000_s1218" style="position:absolute" from="736,393" to="1482,394" strokeweight=".65pt"/>
            <v:rect id="_x0000_s1219" style="position:absolute;left:930;top:191;width:15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cn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220" style="position:absolute;left:1094;top:191;width:347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  <w:proofErr w:type="gramEnd"/>
                  </w:p>
                </w:txbxContent>
              </v:textbox>
            </v:rect>
            <v:rect id="_x0000_s1221" style="position:absolute;left:217;top:390;width:303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cncn</w:t>
                    </w:r>
                    <w:proofErr w:type="spellEnd"/>
                    <w:proofErr w:type="gramEnd"/>
                  </w:p>
                </w:txbxContent>
              </v:textbox>
            </v:rect>
            <v:rect id="_x0000_s1222" style="position:absolute;left:748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23" style="position:absolute;left:36;top:225;width:1938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C 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N,</w:t>
                    </w:r>
                  </w:p>
                </w:txbxContent>
              </v:textbox>
            </v:rect>
            <v:rect id="_x0000_s1224" style="position:absolute;left:768;top:430;width:6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(10)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56" style="width:39pt;height:21pt" coordsize="" o:spt="100" adj="0,,0" path="" filled="f" stroked="f">
            <v:stroke joinstyle="miter"/>
            <v:imagedata r:id="rId30" o:title="base_23623_152953_170"/>
            <v:formulas/>
            <v:path o:connecttype="segments"/>
          </v:shape>
        </w:pict>
      </w:r>
      <w:r w:rsidR="00DA5752">
        <w:t xml:space="preserve"> - норматив единовременной пропускной способности спортивных сооружений, равный 1,9 тыс. человек на 10 тыс. чел.;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57" style="width:14.25pt;height:15.75pt" coordsize="" o:spt="100" adj="0,,0" path="" filled="f" stroked="f">
            <v:stroke joinstyle="miter"/>
            <v:imagedata r:id="rId29" o:title="base_23623_152953_172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0" w:history="1">
        <w:r>
          <w:rPr>
            <w:color w:val="0000FF"/>
          </w:rPr>
          <w:t>п. 52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4. ОБРАЗОВАНИЕ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7</w:t>
      </w:r>
      <w:r>
        <w:t>. Общая площадь дошкольных учреждений, кв.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96" editas="canvas" style="width:174pt;height:30.45pt;mso-position-horizontal-relative:char;mso-position-vertical-relative:line" coordsize="3480,609">
            <o:lock v:ext="edit" aspectratio="t"/>
            <v:shape id="_x0000_s1295" type="#_x0000_t75" style="position:absolute;width:3480;height:609" o:preferrelative="f">
              <v:fill o:detectmouseclick="t"/>
              <v:path o:extrusionok="t" o:connecttype="none"/>
              <o:lock v:ext="edit" text="t"/>
            </v:shape>
            <v:rect id="_x0000_s1297" style="position:absolute;left:174;top:197;width:1837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дошкдошк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нормдошкдошк</w:t>
                    </w:r>
                    <w:proofErr w:type="spellEnd"/>
                  </w:p>
                </w:txbxContent>
              </v:textbox>
            </v:rect>
            <v:rect id="_x0000_s1298" style="position:absolute;left:28;top:29;width:231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S= S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(11)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59" style="width:48.75pt;height:21pt" coordsize="" o:spt="100" adj="0,,0" path="" filled="f" stroked="f">
            <v:stroke joinstyle="miter"/>
            <v:imagedata r:id="rId31" o:title="base_23623_152953_174"/>
            <v:formulas/>
            <v:path o:connecttype="segments"/>
          </v:shape>
        </w:pict>
      </w:r>
      <w:r w:rsidR="00DA5752">
        <w:t xml:space="preserve"> - норматив удельной общей площади дошкольных учреждений, равный </w:t>
      </w:r>
      <w:r w:rsidR="00DA5752" w:rsidRPr="00EB069B">
        <w:rPr>
          <w:color w:val="FF0000"/>
        </w:rPr>
        <w:t>13,</w:t>
      </w:r>
      <w:r w:rsidR="00651416">
        <w:rPr>
          <w:color w:val="FF0000"/>
        </w:rPr>
        <w:t>39</w:t>
      </w:r>
      <w:r w:rsidR="00DA5752" w:rsidRPr="00EB069B">
        <w:rPr>
          <w:color w:val="FF0000"/>
        </w:rPr>
        <w:t xml:space="preserve"> кв.</w:t>
      </w:r>
      <w:r w:rsidR="00DA5752">
        <w:t xml:space="preserve"> м;</w:t>
      </w:r>
    </w:p>
    <w:p w:rsidR="00DA5752" w:rsidRDefault="00DA5752">
      <w:pPr>
        <w:pStyle w:val="ConsPlusNormal"/>
        <w:ind w:firstLine="540"/>
        <w:jc w:val="both"/>
      </w:pPr>
      <w:r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060" style="width:33pt;height:19.5pt" coordsize="" o:spt="100" adj="0,,0" path="" filled="f" stroked="f">
            <v:stroke joinstyle="miter"/>
            <v:imagedata r:id="rId32" o:title="base_23623_152953_176"/>
            <v:formulas/>
            <v:path o:connecttype="segments"/>
          </v:shape>
        </w:pict>
      </w:r>
      <w:r w:rsidR="00DA5752">
        <w:t xml:space="preserve"> - численность контингента.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1" w:history="1">
        <w:r>
          <w:rPr>
            <w:color w:val="0000FF"/>
          </w:rPr>
          <w:t>п. 53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1</w:t>
      </w:r>
      <w:r w:rsidR="009F34EA">
        <w:t>8</w:t>
      </w:r>
      <w:r>
        <w:t>. Общая площадь общеобразовательных учреждений, кв.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01" editas="canvas" style="width:146.25pt;height:30.45pt;mso-position-horizontal-relative:char;mso-position-vertical-relative:line" coordsize="2925,609">
            <o:lock v:ext="edit" aspectratio="t"/>
            <v:shape id="_x0000_s1300" type="#_x0000_t75" style="position:absolute;width:2925;height:609" o:preferrelative="f">
              <v:fill o:detectmouseclick="t"/>
              <v:path o:extrusionok="t" o:connecttype="none"/>
              <o:lock v:ext="edit" text="t"/>
            </v:shape>
            <v:rect id="_x0000_s1302" style="position:absolute;left:172;top:197;width:1191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шкшк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нормшкшк</w:t>
                    </w:r>
                    <w:proofErr w:type="spellEnd"/>
                  </w:p>
                </w:txbxContent>
              </v:textbox>
            </v:rect>
            <v:rect id="_x0000_s1303" style="position:absolute;left:27;top:29;width:166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 = S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N,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(12)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62" style="width:39.75pt;height:21pt" coordsize="" o:spt="100" adj="0,,0" path="" filled="f" stroked="f">
            <v:stroke joinstyle="miter"/>
            <v:imagedata r:id="rId33" o:title="base_23623_152953_178"/>
            <v:formulas/>
            <v:path o:connecttype="segments"/>
          </v:shape>
        </w:pict>
      </w:r>
      <w:r w:rsidR="00DA5752">
        <w:t xml:space="preserve"> - норматив удельной общей площади общеобразовательных учреждений, равный </w:t>
      </w:r>
      <w:r w:rsidR="00DA5752" w:rsidRPr="00EB069B">
        <w:rPr>
          <w:color w:val="FF0000"/>
        </w:rPr>
        <w:t>16,96 кв. м</w:t>
      </w:r>
      <w:r w:rsidR="00DA5752">
        <w:t xml:space="preserve"> для городского строительства,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063" style="width:24pt;height:19.5pt" coordsize="" o:spt="100" adj="0,,0" path="" filled="f" stroked="f">
            <v:stroke joinstyle="miter"/>
            <v:imagedata r:id="rId34" o:title="base_23623_152953_180"/>
            <v:formulas/>
            <v:path o:connecttype="segments"/>
          </v:shape>
        </w:pict>
      </w:r>
      <w:r w:rsidR="00DA5752">
        <w:t xml:space="preserve"> - численность контингента.</w:t>
      </w:r>
    </w:p>
    <w:p w:rsidR="00DA5752" w:rsidRDefault="00DA5752">
      <w:pPr>
        <w:pStyle w:val="ConsPlusNormal"/>
        <w:ind w:firstLine="540"/>
        <w:jc w:val="both"/>
      </w:pPr>
      <w:r>
        <w:lastRenderedPageBreak/>
        <w:t xml:space="preserve">Обоснование показателя приведено в </w:t>
      </w:r>
      <w:hyperlink w:anchor="P762" w:history="1">
        <w:r>
          <w:rPr>
            <w:color w:val="0000FF"/>
          </w:rPr>
          <w:t>п. 54</w:t>
        </w:r>
      </w:hyperlink>
      <w:r>
        <w:t>.</w:t>
      </w:r>
    </w:p>
    <w:p w:rsidR="00DA5752" w:rsidRDefault="009F34EA">
      <w:pPr>
        <w:pStyle w:val="ConsPlusNormal"/>
        <w:ind w:firstLine="540"/>
        <w:jc w:val="both"/>
      </w:pPr>
      <w:r>
        <w:t>19</w:t>
      </w:r>
      <w:r w:rsidR="00DA5752">
        <w:t xml:space="preserve">. Количество детских школ искусств и школ эстетического образования </w:t>
      </w:r>
    </w:p>
    <w:p w:rsidR="00DA5752" w:rsidRDefault="00DA5752">
      <w:pPr>
        <w:pStyle w:val="ConsPlusNormal"/>
      </w:pPr>
    </w:p>
    <w:p w:rsidR="00DA5752" w:rsidRPr="0051465C" w:rsidRDefault="00C128FC">
      <w:pPr>
        <w:pStyle w:val="ConsPlusNormal"/>
        <w:jc w:val="center"/>
        <w:rPr>
          <w:color w:val="FF0000"/>
        </w:rPr>
      </w:pPr>
      <w:r>
        <w:rPr>
          <w:color w:val="FF0000"/>
        </w:rPr>
      </w:r>
      <w:r>
        <w:rPr>
          <w:color w:val="FF0000"/>
        </w:rPr>
        <w:pict>
          <v:group id="_x0000_s1227" editas="canvas" style="width:153pt;height:30.45pt;mso-position-horizontal-relative:char;mso-position-vertical-relative:line" coordsize="3060,609">
            <o:lock v:ext="edit" aspectratio="t"/>
            <v:shape id="_x0000_s1226" type="#_x0000_t75" style="position:absolute;width:3060;height:609" o:preferrelative="f">
              <v:fill o:detectmouseclick="t"/>
              <v:path o:extrusionok="t" o:connecttype="none"/>
              <o:lock v:ext="edit" text="t"/>
            </v:shape>
            <v:rect id="_x0000_s1228" style="position:absolute;left:219;top:197;width:133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дшидши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нормдшир</w:t>
                    </w:r>
                    <w:proofErr w:type="spellEnd"/>
                  </w:p>
                </w:txbxContent>
              </v:textbox>
            </v:rect>
            <v:rect id="_x0000_s1229" style="position:absolute;left:36;top:29;width:559;height:544;mso-wrap-style:none" filled="f" stroked="f">
              <v:textbox style="mso-fit-shape-to-text:t" inset="0,0,0,0">
                <w:txbxContent>
                  <w:p w:rsidR="00C128FC" w:rsidRPr="0051465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C= C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(13)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65" style="width:45pt;height:21pt" coordsize="" o:spt="100" adj="0,,0" path="" filled="f" stroked="f">
            <v:stroke joinstyle="miter"/>
            <v:imagedata r:id="rId35" o:title="base_23623_152953_182"/>
            <v:formulas/>
            <v:path o:connecttype="segments"/>
          </v:shape>
        </w:pict>
      </w:r>
      <w:r w:rsidR="00DA5752">
        <w:t xml:space="preserve"> - норматив количества детских школ искусств и школ эстетического образования населенных пунктов с числом жителей от 3 до 10 тыс. чел., равный 1;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3" w:history="1">
        <w:r>
          <w:rPr>
            <w:color w:val="0000FF"/>
          </w:rPr>
          <w:t>п. 55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5. УТИЛИЗАЦИЯ И ПЕРЕРАБОТКА БЫТОВЫХ И</w:t>
      </w:r>
    </w:p>
    <w:p w:rsidR="00DA5752" w:rsidRDefault="00DA5752">
      <w:pPr>
        <w:pStyle w:val="ConsPlusNormal"/>
        <w:jc w:val="center"/>
      </w:pPr>
      <w:r>
        <w:t>ПРОМЫШЛЕННЫХ ОТХОДОВ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0</w:t>
      </w:r>
      <w:r>
        <w:t>. Масса вывозимых и утилизируемых твердых бытовых отходов МО в год, кг: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32" editas="canvas" style="width:111.75pt;height:30.55pt;mso-position-horizontal-relative:char;mso-position-vertical-relative:line" coordorigin=",-2" coordsize="2235,611">
            <o:lock v:ext="edit" aspectratio="t"/>
            <v:shape id="_x0000_s1231" type="#_x0000_t75" style="position:absolute;top:-2;width:2235;height:611" o:preferrelative="f">
              <v:fill o:detectmouseclick="t"/>
              <v:path o:extrusionok="t" o:connecttype="none"/>
              <o:lock v:ext="edit" text="t"/>
            </v:shape>
            <v:rect id="_x0000_s1233" style="position:absolute;left:808;top:197;width:449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нормм</w:t>
                    </w:r>
                    <w:proofErr w:type="spellEnd"/>
                    <w:proofErr w:type="gramEnd"/>
                  </w:p>
                </w:txbxContent>
              </v:textbox>
            </v:rect>
            <v:rect id="_x0000_s1234" style="position:absolute;left:40;top:29;width:739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М = М </w:t>
                    </w:r>
                  </w:p>
                </w:txbxContent>
              </v:textbox>
            </v:rect>
            <v:rect id="_x0000_s1235" style="position:absolute;left:996;top:29;width:643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N,</w:t>
                    </w:r>
                  </w:p>
                </w:txbxContent>
              </v:textbox>
            </v:rect>
            <v:rect id="_x0000_s1236" style="position:absolute;left:1198;top:-2;width:143;height:566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(15)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67" style="width:33pt;height:21pt" coordsize="" o:spt="100" adj="0,,0" path="" filled="f" stroked="f">
            <v:stroke joinstyle="miter"/>
            <v:imagedata r:id="rId36" o:title="base_23623_152953_190"/>
            <v:formulas/>
            <v:path o:connecttype="segments"/>
          </v:shape>
        </w:pict>
      </w:r>
      <w:r w:rsidR="00DA5752">
        <w:t xml:space="preserve"> - норма накопления твердых бытовых от</w:t>
      </w:r>
      <w:r w:rsidR="0051465C">
        <w:t>ходов на 1 чел. в год, равная 500</w:t>
      </w:r>
      <w:r w:rsidR="00DA5752">
        <w:t xml:space="preserve"> кг;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68" style="width:14.25pt;height:15.75pt" coordsize="" o:spt="100" adj="0,,0" path="" filled="f" stroked="f">
            <v:stroke joinstyle="miter"/>
            <v:imagedata r:id="rId29" o:title="base_23623_152953_192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5" w:history="1">
        <w:r>
          <w:rPr>
            <w:color w:val="0000FF"/>
          </w:rPr>
          <w:t>п. 57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6. ОБЪЕКТЫ БЛАГОУСТРОЙСТВА ТЕРРИТОРИИ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1</w:t>
      </w:r>
      <w:r>
        <w:t>. Площадь общегородских озелененных территорий, м2: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39" editas="canvas" style="width:131.25pt;height:30.55pt;mso-position-horizontal-relative:char;mso-position-vertical-relative:line" coordorigin=",-2" coordsize="2625,611">
            <o:lock v:ext="edit" aspectratio="t"/>
            <v:shape id="_x0000_s1238" type="#_x0000_t75" style="position:absolute;top:-2;width:2625;height:611" o:preferrelative="f">
              <v:fill o:detectmouseclick="t"/>
              <v:path o:extrusionok="t" o:connecttype="none"/>
              <o:lock v:ext="edit" text="t"/>
            </v:shape>
            <v:rect id="_x0000_s1240" style="position:absolute;left:174;top:197;width:1030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зелзел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нормзел</w:t>
                    </w:r>
                    <w:proofErr w:type="spellEnd"/>
                  </w:p>
                </w:txbxContent>
              </v:textbox>
            </v:rect>
            <v:rect id="_x0000_s1241" style="position:absolute;left:28;top:29;width:179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S= S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242" style="position:absolute;left:1405;top:-2;width:143;height:566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(16)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70" style="width:39.75pt;height:21pt" coordsize="" o:spt="100" adj="0,,0" path="" filled="f" stroked="f">
            <v:stroke joinstyle="miter"/>
            <v:imagedata r:id="rId37" o:title="base_23623_152953_194"/>
            <v:formulas/>
            <v:path o:connecttype="segments"/>
          </v:shape>
        </w:pict>
      </w:r>
      <w:r w:rsidR="00DA5752">
        <w:t xml:space="preserve"> - норматив площади озелененных территорий, м2/чел., принимается по </w:t>
      </w:r>
      <w:hyperlink w:anchor="P417" w:history="1">
        <w:r w:rsidR="00DA5752">
          <w:rPr>
            <w:color w:val="0000FF"/>
          </w:rPr>
          <w:t>таблице 7</w:t>
        </w:r>
      </w:hyperlink>
      <w:r w:rsidR="00DA5752"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71" style="width:14.25pt;height:15.75pt" coordsize="" o:spt="100" adj="0,,0" path="" filled="f" stroked="f">
            <v:stroke joinstyle="miter"/>
            <v:imagedata r:id="rId29" o:title="base_23623_152953_196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8" w:name="P417"/>
      <w:bookmarkEnd w:id="8"/>
      <w:r>
        <w:t>Таблица 7 - Нормативы площади озелененных территорий, м2/чел.</w:t>
      </w:r>
    </w:p>
    <w:p w:rsidR="00DA5752" w:rsidRDefault="00DA5752">
      <w:pPr>
        <w:pStyle w:val="ConsPlusNormal"/>
      </w:pPr>
    </w:p>
    <w:tbl>
      <w:tblPr>
        <w:tblW w:w="3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</w:tblGrid>
      <w:tr w:rsidR="0051465C" w:rsidTr="0051465C">
        <w:tc>
          <w:tcPr>
            <w:tcW w:w="3261" w:type="dxa"/>
          </w:tcPr>
          <w:p w:rsidR="0051465C" w:rsidRDefault="0051465C">
            <w:pPr>
              <w:pStyle w:val="ConsPlusNormal"/>
              <w:jc w:val="center"/>
            </w:pPr>
            <w:r>
              <w:t>Поселки городского типа</w:t>
            </w:r>
          </w:p>
        </w:tc>
      </w:tr>
      <w:tr w:rsidR="0051465C" w:rsidTr="0051465C">
        <w:tc>
          <w:tcPr>
            <w:tcW w:w="3261" w:type="dxa"/>
          </w:tcPr>
          <w:p w:rsidR="0051465C" w:rsidRDefault="0051465C">
            <w:pPr>
              <w:pStyle w:val="ConsPlusNormal"/>
              <w:jc w:val="center"/>
            </w:pPr>
            <w:r>
              <w:t>8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  <w:bookmarkStart w:id="9" w:name="P427"/>
      <w:bookmarkEnd w:id="9"/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6" w:history="1">
        <w:r>
          <w:rPr>
            <w:color w:val="0000FF"/>
          </w:rPr>
          <w:t>п. 58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lastRenderedPageBreak/>
        <w:t>Глава 7. ИНЫЕ ОБЪЕКТЫ МЕСТНОГО ЗНАЧЕНИЯ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2</w:t>
      </w:r>
      <w:r>
        <w:t>. Протяженность линий наземного общественного пассажирского транспорта на застроенной территории, км: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45" editas="canvas" style="width:99pt;height:30.45pt;mso-position-horizontal-relative:char;mso-position-vertical-relative:line" coordsize="1980,609">
            <o:lock v:ext="edit" aspectratio="t"/>
            <v:shape id="_x0000_s1244" type="#_x0000_t75" style="position:absolute;width:1980;height:609" o:preferrelative="f">
              <v:fill o:detectmouseclick="t"/>
              <v:path o:extrusionok="t" o:connecttype="none"/>
              <o:lock v:ext="edit" text="t"/>
            </v:shape>
            <v:rect id="_x0000_s1246" style="position:absolute;left:646;top:197;width:485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L</w:t>
                    </w:r>
                  </w:p>
                </w:txbxContent>
              </v:textbox>
            </v:rect>
            <v:rect id="_x0000_s1247" style="position:absolute;left:40;top:29;width:1519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L = L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S,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(17)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73" style="width:32.25pt;height:21pt" coordsize="" o:spt="100" adj="0,,0" path="" filled="f" stroked="f">
            <v:stroke joinstyle="miter"/>
            <v:imagedata r:id="rId38" o:title="base_23623_152953_198"/>
            <v:formulas/>
            <v:path o:connecttype="segments"/>
          </v:shape>
        </w:pict>
      </w:r>
      <w:r w:rsidR="00DA5752">
        <w:t xml:space="preserve"> - норматив плотности сети линий наземного общественного пассажирского транспорта на застроенной территории, равный 1,5 км/км2;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74" style="width:10.5pt;height:15.75pt" coordsize="" o:spt="100" adj="0,,0" path="" filled="f" stroked="f">
            <v:stroke joinstyle="miter"/>
            <v:imagedata r:id="rId39" o:title="base_23623_152953_200"/>
            <v:formulas/>
            <v:path o:connecttype="segments"/>
          </v:shape>
        </w:pict>
      </w:r>
      <w:r w:rsidR="00DA5752">
        <w:t xml:space="preserve"> - площадь территории, км2, обоснованный прогноз на дату окончания расчетного срока документа градостроительного проектирования.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7" w:history="1">
        <w:r>
          <w:rPr>
            <w:color w:val="0000FF"/>
          </w:rPr>
          <w:t>п. 59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3</w:t>
      </w:r>
      <w:r>
        <w:t>. Создание условий для обеспечения жителей городского округа услугами торговли, м2 торговой площади: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50" editas="canvas" style="width:154.5pt;height:48.7pt;mso-position-horizontal-relative:char;mso-position-vertical-relative:line" coordsize="3090,974">
            <o:lock v:ext="edit" aspectratio="t"/>
            <v:shape id="_x0000_s1249" type="#_x0000_t75" style="position:absolute;width:3090;height:974" o:preferrelative="f">
              <v:fill o:detectmouseclick="t"/>
              <v:path o:extrusionok="t" o:connecttype="none"/>
              <o:lock v:ext="edit" text="t"/>
            </v:shape>
            <v:line id="_x0000_s1251" style="position:absolute" from="835,393" to="1702,394" strokeweight=".65pt"/>
            <v:rect id="_x0000_s1252" style="position:absolute;left:988;top:191;width:683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торг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53" style="position:absolute;left:177;top:390;width:59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торгторг</w:t>
                    </w:r>
                    <w:proofErr w:type="spellEnd"/>
                    <w:proofErr w:type="gramEnd"/>
                  </w:p>
                </w:txbxContent>
              </v:textbox>
            </v:rect>
            <v:rect id="_x0000_s1254" style="position:absolute;left:839;top:27;width:145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255" style="position:absolute;left:28;top:225;width:223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 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256" style="position:absolute;left:993;top:430;width:52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(18)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76" style="width:45pt;height:21pt" coordsize="" o:spt="100" adj="0,,0" path="" filled="f" stroked="f">
            <v:stroke joinstyle="miter"/>
            <v:imagedata r:id="rId40" o:title="base_23623_152953_202"/>
            <v:formulas/>
            <v:path o:connecttype="segments"/>
          </v:shape>
        </w:pict>
      </w:r>
      <w:r w:rsidR="00DA5752">
        <w:t xml:space="preserve"> - норматив обеспеченности услугами торговли, принимается по </w:t>
      </w:r>
      <w:hyperlink w:anchor="P455" w:history="1">
        <w:r w:rsidR="00DA5752">
          <w:rPr>
            <w:color w:val="0000FF"/>
          </w:rPr>
          <w:t>таблице 8</w:t>
        </w:r>
      </w:hyperlink>
      <w:r w:rsidR="00DA5752"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77" style="width:14.25pt;height:15.75pt" coordsize="" o:spt="100" adj="0,,0" path="" filled="f" stroked="f">
            <v:stroke joinstyle="miter"/>
            <v:imagedata r:id="rId41" o:title="base_23623_152953_204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bookmarkStart w:id="10" w:name="P455"/>
      <w:bookmarkEnd w:id="10"/>
      <w:r>
        <w:t>Таблица 8 - Нормативы обеспеченности услугами торговли</w:t>
      </w:r>
    </w:p>
    <w:p w:rsidR="00DA5752" w:rsidRDefault="00DA575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2041"/>
      </w:tblGrid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center"/>
            </w:pPr>
            <w:r>
              <w:t>Учреждения, предприятия, сооружения, единица измерения</w:t>
            </w:r>
          </w:p>
        </w:tc>
        <w:tc>
          <w:tcPr>
            <w:tcW w:w="2041" w:type="dxa"/>
          </w:tcPr>
          <w:p w:rsidR="0051465C" w:rsidRDefault="0051465C" w:rsidP="0051465C">
            <w:pPr>
              <w:pStyle w:val="ConsPlusNormal"/>
              <w:jc w:val="center"/>
            </w:pPr>
            <w:r>
              <w:t>Поселки городского типа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both"/>
            </w:pPr>
            <w:r>
              <w:t>Магазины, м2 торговой площади на 1 тыс. чел.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280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both"/>
            </w:pPr>
            <w:r>
              <w:t>продовольственных товаров, объект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100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both"/>
            </w:pPr>
            <w:r>
              <w:t>непродовольственных товаров, объект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180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both"/>
            </w:pPr>
            <w:r>
              <w:t>Рыночные комплексы, м2 торговой площади на 1 тыс. чел.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24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both"/>
            </w:pPr>
            <w:r>
              <w:t>Магазины кулинарии, м2 торговой площади на 1 тыс. чел.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6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8" w:history="1">
        <w:r>
          <w:rPr>
            <w:color w:val="0000FF"/>
          </w:rPr>
          <w:t>п. 60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4</w:t>
      </w:r>
      <w:r>
        <w:t>. Создание условий для обеспечения жителей городского округа услугами общественного питания, мест: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59" editas="canvas" style="width:144.75pt;height:48.7pt;mso-position-horizontal-relative:char;mso-position-vertical-relative:line" coordsize="2895,974">
            <o:lock v:ext="edit" aspectratio="t"/>
            <v:shape id="_x0000_s1258" type="#_x0000_t75" style="position:absolute;width:2895;height:974" o:preferrelative="f">
              <v:fill o:detectmouseclick="t"/>
              <v:path o:extrusionok="t" o:connecttype="none"/>
              <o:lock v:ext="edit" text="t"/>
            </v:shape>
            <v:line id="_x0000_s1260" style="position:absolute" from="821,393" to="1655,394" strokeweight=".65pt"/>
            <v:rect id="_x0000_s1261" style="position:absolute;left:1016;top:191;width:629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пит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62" style="position:absolute;left:218;top:390;width:483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питпит</w:t>
                    </w:r>
                    <w:proofErr w:type="spellEnd"/>
                    <w:proofErr w:type="gramEnd"/>
                  </w:p>
                </w:txbxContent>
              </v:textbox>
            </v:rect>
            <v:rect id="_x0000_s1263" style="position:absolute;left:834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64" style="position:absolute;left:36;top:225;width:2003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C 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265" style="position:absolute;left:963;top:430;width:52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(19)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79" style="width:42.75pt;height:21pt" coordsize="" o:spt="100" adj="0,,0" path="" filled="f" stroked="f">
            <v:stroke joinstyle="miter"/>
            <v:imagedata r:id="rId42" o:title="base_23623_152953_206"/>
            <v:formulas/>
            <v:path o:connecttype="segments"/>
          </v:shape>
        </w:pict>
      </w:r>
      <w:r w:rsidR="00DA5752">
        <w:t xml:space="preserve"> - норматив обеспеченности услугами общественного питания, равный 40 местам на 1 тыс. чел.;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80" style="width:14.25pt;height:15.75pt" coordsize="" o:spt="100" adj="0,,0" path="" filled="f" stroked="f">
            <v:stroke joinstyle="miter"/>
            <v:imagedata r:id="rId43" o:title="base_23623_152953_208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8" w:history="1">
        <w:r>
          <w:rPr>
            <w:color w:val="0000FF"/>
          </w:rPr>
          <w:t>п. 60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5</w:t>
      </w:r>
      <w:r>
        <w:t>. Создание условий для обеспечения жителей городского округа услугами бытового обслуживания, рабочих мест: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68" editas="canvas" style="width:147.3pt;height:48.7pt;mso-position-horizontal-relative:char;mso-position-vertical-relative:line" coordsize="2946,974">
            <o:lock v:ext="edit" aspectratio="t"/>
            <v:shape id="_x0000_s1267" type="#_x0000_t75" style="position:absolute;width:2946;height:974" o:preferrelative="f">
              <v:fill o:detectmouseclick="t"/>
              <v:path o:extrusionok="t" o:connecttype="none"/>
              <o:lock v:ext="edit" text="t"/>
            </v:shape>
            <v:line id="_x0000_s1269" style="position:absolute" from="771,393" to="1625,394" strokeweight=".65pt"/>
            <v:rect id="_x0000_s1270" style="position:absolute;left:965;top:191;width:646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быт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71" style="position:absolute;left:218;top:390;width:51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бытбыт</w:t>
                    </w:r>
                    <w:proofErr w:type="spellEnd"/>
                    <w:proofErr w:type="gramEnd"/>
                  </w:p>
                </w:txbxContent>
              </v:textbox>
            </v:rect>
            <v:rect id="_x0000_s1272" style="position:absolute;left:783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73" style="position:absolute;left:36;top:225;width:2312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C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N,</w:t>
                    </w:r>
                  </w:p>
                </w:txbxContent>
              </v:textbox>
            </v:rect>
            <v:rect id="_x0000_s1274" style="position:absolute;left:922;top:430;width:52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</w:t>
                    </w:r>
                  </w:p>
                </w:txbxContent>
              </v:textbox>
            </v:rect>
            <v:rect id="_x0000_s1275" style="position:absolute;left:559;top:195;width:143;height:566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(20)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82" style="width:43.5pt;height:21pt" coordsize="" o:spt="100" adj="0,,0" path="" filled="f" stroked="f">
            <v:stroke joinstyle="miter"/>
            <v:imagedata r:id="rId44" o:title="base_23623_152953_210"/>
            <v:formulas/>
            <v:path o:connecttype="segments"/>
          </v:shape>
        </w:pict>
      </w:r>
      <w:r w:rsidR="00DA5752">
        <w:t xml:space="preserve"> - норматив обеспеченности услугами бытового обслуживания, принимается по </w:t>
      </w:r>
      <w:hyperlink w:anchor="P502" w:history="1">
        <w:r w:rsidR="00DA5752">
          <w:rPr>
            <w:color w:val="0000FF"/>
          </w:rPr>
          <w:t>таблице 9</w:t>
        </w:r>
      </w:hyperlink>
      <w:r w:rsidR="00DA5752">
        <w:t>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83" style="width:14.25pt;height:15.75pt" coordsize="" o:spt="100" adj="0,,0" path="" filled="f" stroked="f">
            <v:stroke joinstyle="miter"/>
            <v:imagedata r:id="rId43" o:title="base_23623_152953_212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11" w:name="P502"/>
      <w:bookmarkEnd w:id="11"/>
      <w:r>
        <w:t>Таблица 9 - Нормативы обеспеченности услугами бытового обслуживания</w:t>
      </w:r>
    </w:p>
    <w:p w:rsidR="00DA5752" w:rsidRDefault="00DA575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2041"/>
      </w:tblGrid>
      <w:tr w:rsidR="0051465C">
        <w:tc>
          <w:tcPr>
            <w:tcW w:w="5499" w:type="dxa"/>
          </w:tcPr>
          <w:p w:rsidR="0051465C" w:rsidRDefault="0051465C">
            <w:pPr>
              <w:pStyle w:val="ConsPlusNormal"/>
              <w:jc w:val="center"/>
            </w:pPr>
            <w:r>
              <w:t>Учреждения, предприятия, сооружения, единица измерения</w:t>
            </w:r>
          </w:p>
        </w:tc>
        <w:tc>
          <w:tcPr>
            <w:tcW w:w="2041" w:type="dxa"/>
          </w:tcPr>
          <w:p w:rsidR="0051465C" w:rsidRDefault="0051465C" w:rsidP="0051465C">
            <w:pPr>
              <w:pStyle w:val="ConsPlusNormal"/>
              <w:jc w:val="center"/>
            </w:pPr>
            <w:r>
              <w:t>Поселки городского типа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</w:pPr>
            <w:r>
              <w:t>Предприятия бытового обслуживания, рабочее место на 1 тыс. чел.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9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</w:pPr>
            <w:r>
              <w:t>В том числе: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</w:pPr>
            <w:r>
              <w:t>непосредственного обслуживания населения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5</w:t>
            </w:r>
          </w:p>
        </w:tc>
      </w:tr>
      <w:tr w:rsidR="0051465C">
        <w:tc>
          <w:tcPr>
            <w:tcW w:w="5499" w:type="dxa"/>
          </w:tcPr>
          <w:p w:rsidR="0051465C" w:rsidRDefault="0051465C">
            <w:pPr>
              <w:pStyle w:val="ConsPlusNormal"/>
            </w:pPr>
            <w:r>
              <w:t>производственные предприятия централизованного выполнения заказов, объект</w:t>
            </w:r>
          </w:p>
        </w:tc>
        <w:tc>
          <w:tcPr>
            <w:tcW w:w="2041" w:type="dxa"/>
          </w:tcPr>
          <w:p w:rsidR="0051465C" w:rsidRDefault="0051465C">
            <w:pPr>
              <w:pStyle w:val="ConsPlusNormal"/>
              <w:jc w:val="center"/>
            </w:pPr>
            <w:r>
              <w:t>4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8" w:history="1">
        <w:r>
          <w:rPr>
            <w:color w:val="0000FF"/>
          </w:rPr>
          <w:t>п. 60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6</w:t>
      </w:r>
      <w:r>
        <w:t>. Количество общедоступных библиотек городского округа: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78" editas="canvas" style="width:154.5pt;height:48.7pt;mso-position-horizontal-relative:char;mso-position-vertical-relative:line" coordsize="3090,974">
            <o:lock v:ext="edit" aspectratio="t"/>
            <v:shape id="_x0000_s1277" type="#_x0000_t75" style="position:absolute;width:3090;height:974" o:preferrelative="f">
              <v:fill o:detectmouseclick="t"/>
              <v:path o:extrusionok="t" o:connecttype="none"/>
              <o:lock v:ext="edit" text="t"/>
            </v:shape>
            <v:line id="_x0000_s1279" style="position:absolute" from="834,393" to="1769,394" strokeweight=".65pt"/>
            <v:rect id="_x0000_s1280" style="position:absolute;left:1028;top:191;width:716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библ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81" style="position:absolute;left:218;top:390;width:657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библбибл</w:t>
                    </w:r>
                    <w:proofErr w:type="spellEnd"/>
                    <w:proofErr w:type="gramEnd"/>
                  </w:p>
                </w:txbxContent>
              </v:textbox>
            </v:rect>
            <v:rect id="_x0000_s1282" style="position:absolute;left:846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83" style="position:absolute;left:36;top:225;width:2328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C=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284" style="position:absolute;left:960;top:430;width:6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(21)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lastRenderedPageBreak/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85" style="width:48.75pt;height:21pt" coordsize="" o:spt="100" adj="0,,0" path="" filled="f" stroked="f">
            <v:stroke joinstyle="miter"/>
            <v:imagedata r:id="rId45" o:title="base_23623_152953_214"/>
            <v:formulas/>
            <v:path o:connecttype="segments"/>
          </v:shape>
        </w:pict>
      </w:r>
      <w:r w:rsidR="00DA5752">
        <w:t xml:space="preserve"> - норматив общедоступных библиотек городского округа, равный 1 на 10 тыс. чел.;</w:t>
      </w:r>
    </w:p>
    <w:p w:rsidR="00DA5752" w:rsidRDefault="00DA5752">
      <w:pPr>
        <w:pStyle w:val="ConsPlusNormal"/>
        <w:ind w:firstLine="540"/>
        <w:jc w:val="both"/>
      </w:pPr>
      <w:r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86" style="width:14.25pt;height:15.75pt" coordsize="" o:spt="100" adj="0,,0" path="" filled="f" stroked="f">
            <v:stroke joinstyle="miter"/>
            <v:imagedata r:id="rId43" o:title="base_23623_152953_216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651416" w:rsidRDefault="00DA5752">
      <w:pPr>
        <w:pStyle w:val="ConsPlusNormal"/>
        <w:ind w:firstLine="540"/>
        <w:jc w:val="both"/>
      </w:pPr>
      <w:r>
        <w:t xml:space="preserve">Показатель округляется до целого в </w:t>
      </w:r>
      <w:r w:rsidR="00651416">
        <w:t xml:space="preserve">большую сторону 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69" w:history="1">
        <w:r>
          <w:rPr>
            <w:color w:val="0000FF"/>
          </w:rPr>
          <w:t>п. 61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2</w:t>
      </w:r>
      <w:r w:rsidR="009F34EA">
        <w:t>7</w:t>
      </w:r>
      <w:r>
        <w:t>. Количество детских библиотек городского округа: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287" editas="canvas" style="width:188.25pt;height:48.7pt;mso-position-horizontal-relative:char;mso-position-vertical-relative:line" coordsize="3765,974">
            <o:lock v:ext="edit" aspectratio="t"/>
            <v:shape id="_x0000_s1286" type="#_x0000_t75" style="position:absolute;width:3765;height:974" o:preferrelative="f">
              <v:fill o:detectmouseclick="t"/>
              <v:path o:extrusionok="t" o:connecttype="none"/>
              <o:lock v:ext="edit" text="t"/>
            </v:shape>
            <v:line id="_x0000_s1288" style="position:absolute" from="1020,393" to="2072,394" strokeweight=".65pt"/>
            <v:rect id="_x0000_s1289" style="position:absolute;left:1216;top:191;width:837;height:412;mso-wrap-style:none" filled="f" stroked="f">
              <v:textbox style="mso-fit-shape-to-text:t" inset="0,0,0,0">
                <w:txbxContent>
                  <w:p w:rsidR="00C128FC" w:rsidRDefault="00C128F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д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библ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290" style="position:absolute;left:219;top:390;width:1122;height:412;mso-wrap-style:none" filled="f" stroked="f">
              <v:textbox style="mso-fit-shape-to-text:t" inset="0,0,0,0">
                <w:txbxContent>
                  <w:p w:rsidR="00C128FC" w:rsidRDefault="00C128FC"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д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библд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библдет</w:t>
                    </w:r>
                    <w:proofErr w:type="spellEnd"/>
                  </w:p>
                </w:txbxContent>
              </v:textbox>
            </v:rect>
            <v:rect id="_x0000_s1291" style="position:absolute;left:1033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292" style="position:absolute;left:36;top:225;width:2653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C =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N,</w:t>
                    </w:r>
                  </w:p>
                </w:txbxContent>
              </v:textbox>
            </v:rect>
            <v:rect id="_x0000_s1293" style="position:absolute;left:1284;top:430;width:52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7000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(22)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88" style="width:53.25pt;height:21pt" coordsize="" o:spt="100" adj="0,,0" path="" filled="f" stroked="f">
            <v:stroke joinstyle="miter"/>
            <v:imagedata r:id="rId46" o:title="base_23623_152953_218"/>
            <v:formulas/>
            <v:path o:connecttype="segments"/>
          </v:shape>
        </w:pict>
      </w:r>
      <w:r w:rsidR="00DA5752">
        <w:t xml:space="preserve"> - норматив детских библиотек городского округа, равный 1 на 7 тыс. школьников и дошкольников;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089" style="width:25.5pt;height:19.5pt" coordsize="" o:spt="100" adj="0,,0" path="" filled="f" stroked="f">
            <v:stroke joinstyle="miter"/>
            <v:imagedata r:id="rId47" o:title="base_23623_152953_220"/>
            <v:formulas/>
            <v:path o:connecttype="segments"/>
          </v:shape>
        </w:pict>
      </w:r>
      <w:r w:rsidR="00DA5752">
        <w:t xml:space="preserve"> - численность школьников и дошкольников.</w:t>
      </w:r>
    </w:p>
    <w:p w:rsidR="00DA5752" w:rsidRDefault="00DA5752">
      <w:pPr>
        <w:pStyle w:val="ConsPlusNormal"/>
        <w:ind w:firstLine="540"/>
        <w:jc w:val="both"/>
      </w:pPr>
      <w:r>
        <w:t>Показатель округляется до целого в меньшую сторону, при численности населения до 50 тыс. человек принимается равным 1.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70" w:history="1">
        <w:r>
          <w:rPr>
            <w:color w:val="0000FF"/>
          </w:rPr>
          <w:t>п. 62</w:t>
        </w:r>
      </w:hyperlink>
      <w:r>
        <w:t>.</w:t>
      </w:r>
    </w:p>
    <w:p w:rsidR="00DA5752" w:rsidRDefault="009F34EA">
      <w:pPr>
        <w:pStyle w:val="ConsPlusNormal"/>
        <w:ind w:firstLine="540"/>
        <w:jc w:val="both"/>
      </w:pPr>
      <w:r>
        <w:t>28</w:t>
      </w:r>
      <w:r w:rsidR="00DA5752">
        <w:t>. Количество зрительских мест учреждений культуры клубного типа городского округа: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06" editas="canvas" style="width:161.25pt;height:48.7pt;mso-position-horizontal-relative:char;mso-position-vertical-relative:line" coordsize="3225,974">
            <o:lock v:ext="edit" aspectratio="t"/>
            <v:shape id="_x0000_s1305" type="#_x0000_t75" style="position:absolute;width:3225;height:974" o:preferrelative="f">
              <v:fill o:detectmouseclick="t"/>
              <v:path o:extrusionok="t" o:connecttype="none"/>
              <o:lock v:ext="edit" text="t"/>
            </v:shape>
            <v:line id="_x0000_s1307" style="position:absolute" from="891,393" to="1813,394" strokeweight=".65pt"/>
            <v:rect id="_x0000_s1308" style="position:absolute;left:1086;top:191;width:706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клуб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09" style="position:absolute;left:218;top:390;width:63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клубклуб</w:t>
                    </w:r>
                    <w:proofErr w:type="spellEnd"/>
                    <w:proofErr w:type="gramEnd"/>
                  </w:p>
                </w:txbxContent>
              </v:textbox>
            </v:rect>
            <v:rect id="_x0000_s1310" style="position:absolute;left:904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311" style="position:absolute;left:36;top:225;width:386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С =  </w:t>
                    </w:r>
                  </w:p>
                </w:txbxContent>
              </v:textbox>
            </v:rect>
            <v:rect id="_x0000_s1312" style="position:absolute;left:547;top:225;width:1878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N,</w:t>
                    </w:r>
                  </w:p>
                </w:txbxContent>
              </v:textbox>
            </v:rect>
            <v:rect id="_x0000_s1313" style="position:absolute;left:1077;top:430;width:52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(23)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91" style="width:47.25pt;height:21pt" coordsize="" o:spt="100" adj="0,,0" path="" filled="f" stroked="f">
            <v:stroke joinstyle="miter"/>
            <v:imagedata r:id="rId48" o:title="base_23623_152953_222"/>
            <v:formulas/>
            <v:path o:connecttype="segments"/>
          </v:shape>
        </w:pict>
      </w:r>
      <w:r w:rsidR="00DA5752">
        <w:t xml:space="preserve"> - норматив зрительских мест на 1 тыс. жителей, принимается по </w:t>
      </w:r>
      <w:hyperlink w:anchor="P556" w:history="1">
        <w:r w:rsidR="00DA5752">
          <w:rPr>
            <w:color w:val="0000FF"/>
          </w:rPr>
          <w:t>таблице 10</w:t>
        </w:r>
      </w:hyperlink>
      <w:r w:rsidR="00DA5752">
        <w:t>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92" style="width:14.25pt;height:15.75pt" coordsize="" o:spt="100" adj="0,,0" path="" filled="f" stroked="f">
            <v:stroke joinstyle="miter"/>
            <v:imagedata r:id="rId43" o:title="base_23623_152953_224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12" w:name="P556"/>
      <w:bookmarkEnd w:id="12"/>
      <w:r>
        <w:t>Таблица 10 - Нормативы зрительских мест учреждений культуры клубного типа городского округа на 1 тыс. жителей</w:t>
      </w:r>
    </w:p>
    <w:p w:rsidR="00DA5752" w:rsidRDefault="00DA5752">
      <w:pPr>
        <w:pStyle w:val="ConsPlusNormal"/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323"/>
      </w:tblGrid>
      <w:tr w:rsidR="00DA5752" w:rsidTr="00651416">
        <w:tc>
          <w:tcPr>
            <w:tcW w:w="8277" w:type="dxa"/>
          </w:tcPr>
          <w:p w:rsidR="00DA5752" w:rsidRDefault="00DA5752" w:rsidP="00651416">
            <w:pPr>
              <w:pStyle w:val="ConsPlusNormal"/>
            </w:pPr>
            <w:r>
              <w:t xml:space="preserve">городские поселения и городские округа с числом жителей </w:t>
            </w:r>
            <w:r w:rsidR="00651416">
              <w:t>до 1</w:t>
            </w:r>
            <w:r>
              <w:t>0 тыс. человек</w:t>
            </w:r>
          </w:p>
        </w:tc>
        <w:tc>
          <w:tcPr>
            <w:tcW w:w="1323" w:type="dxa"/>
          </w:tcPr>
          <w:p w:rsidR="00DA5752" w:rsidRDefault="00DA5752">
            <w:pPr>
              <w:pStyle w:val="ConsPlusNormal"/>
              <w:jc w:val="center"/>
            </w:pPr>
            <w:r>
              <w:t>50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При численности населения до 10 тыс. человек применяется норматив количества культурно-досуговых учреждений городского округа равный 1.</w:t>
      </w:r>
    </w:p>
    <w:p w:rsidR="00DA5752" w:rsidRDefault="00DA5752">
      <w:pPr>
        <w:pStyle w:val="ConsPlusNormal"/>
        <w:ind w:firstLine="540"/>
        <w:jc w:val="both"/>
      </w:pPr>
      <w:r>
        <w:t>К учреждениям культуры клубного типа относятся клубы, дома (дворцы, центры) культуры, дома (центры) народного творчества, дома ремесел, дома фольклора, национально-культурные центры, передвижные центры культуры, информационно-методические центры и другие учреждения согласно функциональной принадлежности.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71" w:history="1">
        <w:r>
          <w:rPr>
            <w:color w:val="0000FF"/>
          </w:rPr>
          <w:t>п. 63</w:t>
        </w:r>
      </w:hyperlink>
      <w:r>
        <w:t>.</w:t>
      </w:r>
    </w:p>
    <w:p w:rsidR="00DA5752" w:rsidRDefault="009F34EA">
      <w:pPr>
        <w:pStyle w:val="ConsPlusNormal"/>
        <w:ind w:firstLine="540"/>
        <w:jc w:val="both"/>
      </w:pPr>
      <w:r>
        <w:t>29</w:t>
      </w:r>
      <w:r w:rsidR="00DA5752">
        <w:t>. Количество парков культуры и отдыха городского округа с числом жителей от 10 тыс. человек: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16" editas="canvas" style="width:159pt;height:48.7pt;mso-position-horizontal-relative:char;mso-position-vertical-relative:line" coordsize="3180,974">
            <o:lock v:ext="edit" aspectratio="t"/>
            <v:shape id="_x0000_s1315" type="#_x0000_t75" style="position:absolute;width:3180;height:974" o:preferrelative="f">
              <v:fill o:detectmouseclick="t"/>
              <v:path o:extrusionok="t" o:connecttype="none"/>
              <o:lock v:ext="edit" text="t"/>
            </v:shape>
            <v:line id="_x0000_s1317" style="position:absolute" from="885,393" to="1782,394" strokeweight=".65pt"/>
            <v:rect id="_x0000_s1318" style="position:absolute;left:1078;top:191;width:70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парк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19" style="position:absolute;left:217;top:390;width:629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паркпарк</w:t>
                    </w:r>
                    <w:proofErr w:type="spellEnd"/>
                    <w:proofErr w:type="gramEnd"/>
                  </w:p>
                </w:txbxContent>
              </v:textbox>
            </v:rect>
            <v:rect id="_x0000_s1320" style="position:absolute;left:897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321" style="position:absolute;left:36;top:225;width:386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С =  </w:t>
                    </w:r>
                  </w:p>
                </w:txbxContent>
              </v:textbox>
            </v:rect>
            <v:rect id="_x0000_s1322" style="position:absolute;left:543;top:225;width:1618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323" style="position:absolute;left:928;top:430;width:78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(24)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94" style="width:46.5pt;height:21pt" coordsize="" o:spt="100" adj="0,,0" path="" filled="f" stroked="f">
            <v:stroke joinstyle="miter"/>
            <v:imagedata r:id="rId49" o:title="base_23623_152953_226"/>
            <v:formulas/>
            <v:path o:connecttype="segments"/>
          </v:shape>
        </w:pict>
      </w:r>
      <w:r w:rsidR="00DA5752">
        <w:t xml:space="preserve"> - норматив парков культуры и отдыха, равный 1 на 100 тыс. жителей;</w:t>
      </w:r>
    </w:p>
    <w:p w:rsidR="00DA5752" w:rsidRDefault="00DA5752">
      <w:pPr>
        <w:pStyle w:val="ConsPlusNormal"/>
        <w:ind w:firstLine="540"/>
        <w:jc w:val="both"/>
      </w:pPr>
      <w:r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95" style="width:14.25pt;height:15.75pt" coordsize="" o:spt="100" adj="0,,0" path="" filled="f" stroked="f">
            <v:stroke joinstyle="miter"/>
            <v:imagedata r:id="rId43" o:title="base_23623_152953_228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>Показатель округляется до целого в меньшую сторону, при численности населения до 100 тыс. человек принимается равным 1.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72" w:history="1">
        <w:r>
          <w:rPr>
            <w:color w:val="0000FF"/>
          </w:rPr>
          <w:t>п. 64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0</w:t>
      </w:r>
      <w:r>
        <w:t>. Количество кинотеатров городского округа: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26" editas="canvas" style="width:162pt;height:48.7pt;mso-position-horizontal-relative:char;mso-position-vertical-relative:line" coordsize="3240,974">
            <o:lock v:ext="edit" aspectratio="t"/>
            <v:shape id="_x0000_s1325" type="#_x0000_t75" style="position:absolute;width:3240;height:974" o:preferrelative="f">
              <v:fill o:detectmouseclick="t"/>
              <v:path o:extrusionok="t" o:connecttype="none"/>
              <o:lock v:ext="edit" text="t"/>
            </v:shape>
            <v:line id="_x0000_s1327" style="position:absolute" from="900,393" to="1831,394" strokeweight=".65pt"/>
            <v:rect id="_x0000_s1328" style="position:absolute;left:1094;top:191;width:716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кино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29" style="position:absolute;left:218;top:390;width:65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кинокино</w:t>
                    </w:r>
                    <w:proofErr w:type="spellEnd"/>
                    <w:proofErr w:type="gramEnd"/>
                  </w:p>
                </w:txbxContent>
              </v:textbox>
            </v:rect>
            <v:rect id="_x0000_s1330" style="position:absolute;left:913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331" style="position:absolute;left:36;top:225;width:386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С =  </w:t>
                    </w:r>
                  </w:p>
                </w:txbxContent>
              </v:textbox>
            </v:rect>
            <v:rect id="_x0000_s1332" style="position:absolute;left:546;top:225;width:1618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v:rect id="_x0000_s1333" style="position:absolute;left:959;top:430;width:78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100000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(25)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097" style="width:48.75pt;height:21pt" coordsize="" o:spt="100" adj="0,,0" path="" filled="f" stroked="f">
            <v:stroke joinstyle="miter"/>
            <v:imagedata r:id="rId50" o:title="base_23623_152953_230"/>
            <v:formulas/>
            <v:path o:connecttype="segments"/>
          </v:shape>
        </w:pict>
      </w:r>
      <w:r w:rsidR="00DA5752">
        <w:t xml:space="preserve"> - норматив кинотеатров, равный 1 на 100 тыс. жителей;</w:t>
      </w:r>
    </w:p>
    <w:p w:rsidR="00DA5752" w:rsidRDefault="00DA5752">
      <w:pPr>
        <w:pStyle w:val="ConsPlusNormal"/>
        <w:ind w:firstLine="540"/>
        <w:jc w:val="both"/>
      </w:pPr>
      <w:r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6"/>
        </w:rPr>
        <w:pict>
          <v:shape id="_x0000_i1098" style="width:14.25pt;height:15.75pt" coordsize="" o:spt="100" adj="0,,0" path="" filled="f" stroked="f">
            <v:stroke joinstyle="miter"/>
            <v:imagedata r:id="rId43" o:title="base_23623_152953_232"/>
            <v:formulas/>
            <v:path o:connecttype="segments"/>
          </v:shape>
        </w:pict>
      </w:r>
      <w:r w:rsidR="00DA5752">
        <w:t xml:space="preserve"> - численность населения.</w:t>
      </w:r>
    </w:p>
    <w:p w:rsidR="00DA5752" w:rsidRDefault="00DA5752">
      <w:pPr>
        <w:pStyle w:val="ConsPlusNormal"/>
        <w:ind w:firstLine="540"/>
        <w:jc w:val="both"/>
      </w:pPr>
      <w:r>
        <w:t>Показатель округляется до целого в меньшую сторону, при численности населения до 300 тыс. человек принимается равным 1.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73" w:history="1">
        <w:r>
          <w:rPr>
            <w:color w:val="0000FF"/>
          </w:rPr>
          <w:t>п. 65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1</w:t>
      </w:r>
      <w:r>
        <w:t>. Потребности в площади муниципального жилищного фонда, кв.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36" editas="canvas" style="width:159pt;height:30.45pt;mso-position-horizontal-relative:char;mso-position-vertical-relative:line" coordsize="3180,609">
            <o:lock v:ext="edit" aspectratio="t"/>
            <v:shape id="_x0000_s1335" type="#_x0000_t75" style="position:absolute;width:3180;height:609" o:preferrelative="f">
              <v:fill o:detectmouseclick="t"/>
              <v:path o:extrusionok="t" o:connecttype="none"/>
              <o:lock v:ext="edit" text="t"/>
            </v:shape>
            <v:rect id="_x0000_s1337" style="position:absolute;left:173;top:197;width:1491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жилжил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нормжилжил</w:t>
                    </w:r>
                    <w:proofErr w:type="spellEnd"/>
                  </w:p>
                </w:txbxContent>
              </v:textbox>
            </v:rect>
            <v:rect id="_x0000_s1338" style="position:absolute;left:27;top:29;width:192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S = S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  <w:t xml:space="preserve">              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N,</w:t>
                    </w:r>
                  </w:p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(26)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00" style="width:42.75pt;height:21pt" coordsize="" o:spt="100" adj="0,,0" path="" filled="f" stroked="f">
            <v:stroke joinstyle="miter"/>
            <v:imagedata r:id="rId51" o:title="base_23623_152953_234"/>
            <v:formulas/>
            <v:path o:connecttype="segments"/>
          </v:shape>
        </w:pict>
      </w:r>
      <w:r w:rsidR="00DA5752">
        <w:t xml:space="preserve"> - норма предоставления площади жилого помещения по договору социального найма в соответствии со </w:t>
      </w:r>
      <w:hyperlink r:id="rId52" w:history="1">
        <w:r w:rsidR="00DA5752">
          <w:rPr>
            <w:color w:val="0000FF"/>
          </w:rPr>
          <w:t>ст. 50</w:t>
        </w:r>
      </w:hyperlink>
      <w:r w:rsidR="00DA5752">
        <w:t xml:space="preserve"> Жилищного кодекса РФ, кв. м;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101" style="width:29.25pt;height:19.5pt" coordsize="" o:spt="100" adj="0,,0" path="" filled="f" stroked="f">
            <v:stroke joinstyle="miter"/>
            <v:imagedata r:id="rId53" o:title="base_23623_152953_236"/>
            <v:formulas/>
            <v:path o:connecttype="segments"/>
          </v:shape>
        </w:pict>
      </w:r>
      <w:r w:rsidR="00DA5752">
        <w:t xml:space="preserve"> - численность нуждающихся.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74" w:history="1">
        <w:r>
          <w:rPr>
            <w:color w:val="0000FF"/>
          </w:rPr>
          <w:t>п. 66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Раздел 4. РАСЧЕТНЫЕ ПОКАЗАТЕЛИ МАКСИМАЛЬНО</w:t>
      </w:r>
    </w:p>
    <w:p w:rsidR="00DA5752" w:rsidRDefault="00DA5752">
      <w:pPr>
        <w:pStyle w:val="ConsPlusNormal"/>
        <w:jc w:val="center"/>
      </w:pPr>
      <w:r>
        <w:t>ДОПУСТИМОГО УРОВНЯ ТЕРРИТОРИАЛЬНОЙ ДОСТУПНОСТИ ОБЪЕКТОВ</w:t>
      </w:r>
    </w:p>
    <w:p w:rsidR="00DA5752" w:rsidRDefault="00DA5752">
      <w:pPr>
        <w:pStyle w:val="ConsPlusNormal"/>
        <w:jc w:val="center"/>
      </w:pPr>
      <w:r>
        <w:t>МЕСТНОГО ЗНАЧЕНИЯ ДЛЯ НАСЕЛЕНИЯ ГОРОДСКОГО ОКРУГА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8. ФИЗИЧЕСКАЯ КУЛЬТУРА И МАССОВЫЙ СПОРТ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2</w:t>
      </w:r>
      <w:r>
        <w:t>. Радиус обслуживания населения помещениями для физкультурно-оздоровительных занятий, размещаемыми в жилой застройке,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41" editas="canvas" style="width:92.25pt;height:55.3pt;mso-position-horizontal-relative:char;mso-position-vertical-relative:line" coordsize="1845,1106">
            <o:lock v:ext="edit" aspectratio="t"/>
            <v:shape id="_x0000_s1340" type="#_x0000_t75" style="position:absolute;width:1845;height:1106" o:preferrelative="f">
              <v:fill o:detectmouseclick="t"/>
              <v:path o:extrusionok="t" o:connecttype="none"/>
              <o:lock v:ext="edit" text="t"/>
            </v:shape>
            <v:line id="_x0000_s1342" style="position:absolute" from="837,394" to="1690,395" strokeweight=".65pt"/>
            <v:rect id="_x0000_s1343" style="position:absolute;left:1049;top:192;width:634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фоз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44" style="position:absolute;left:235;top:391;width:247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фоз</w:t>
                    </w:r>
                    <w:proofErr w:type="spellEnd"/>
                    <w:proofErr w:type="gramEnd"/>
                  </w:p>
                </w:txbxContent>
              </v:textbox>
            </v:rect>
            <v:rect id="_x0000_s1345" style="position:absolute;left:1141;top:597;width:41;height:509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46" style="position:absolute;left:1259;top:597;width:129;height:509;mso-wrap-style:none" filled="f" stroked="f">
              <v:textbox style="mso-fit-shape-to-text:t" inset="0,0,0,0">
                <w:txbxContent>
                  <w:p w:rsidR="00C128FC" w:rsidRPr="00ED3D58" w:rsidRDefault="00C128FC" w:rsidP="00ED3D58"/>
                </w:txbxContent>
              </v:textbox>
            </v:rect>
            <v:rect id="_x0000_s1347" style="position:absolute;left:854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348" style="position:absolute;left:40;top:226;width:516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R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= ,</w:t>
                    </w:r>
                    <w:proofErr w:type="gramEnd"/>
                  </w:p>
                </w:txbxContent>
              </v:textbox>
            </v:rect>
            <v:rect id="_x0000_s1349" style="position:absolute;left:990;top:431;width:129;height:509;mso-wrap-style:none" filled="f" stroked="f">
              <v:textbox style="mso-fit-shape-to-text:t" inset="0,0,0,0">
                <w:txbxContent>
                  <w:p w:rsidR="00C128FC" w:rsidRPr="00ED3D58" w:rsidRDefault="00C128FC"/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(27)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03" style="width:43.5pt;height:21pt" coordsize="" o:spt="100" adj="0,,0" path="" filled="f" stroked="f">
            <v:stroke joinstyle="miter"/>
            <v:imagedata r:id="rId54" o:title="base_23623_152953_238"/>
            <v:formulas/>
            <v:path o:connecttype="segments"/>
          </v:shape>
        </w:pict>
      </w:r>
      <w:r w:rsidR="00DA5752">
        <w:t xml:space="preserve"> - нормативный радиус обслуживания помещениями для физкультурно-оздоровительных занятий, равный 500 м;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0" w:history="1">
        <w:r>
          <w:rPr>
            <w:color w:val="0000FF"/>
          </w:rPr>
          <w:t>п. 67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3</w:t>
      </w:r>
      <w:r>
        <w:t>. Радиус обслуживания населения физкультурно-спортивными центрами жилых районов,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52" editas="canvas" style="width:90pt;height:55.3pt;mso-position-horizontal-relative:char;mso-position-vertical-relative:line" coordsize="1800,1106">
            <o:lock v:ext="edit" aspectratio="t"/>
            <v:shape id="_x0000_s1351" type="#_x0000_t75" style="position:absolute;width:1800;height:1106" o:preferrelative="f">
              <v:fill o:detectmouseclick="t"/>
              <v:path o:extrusionok="t" o:connecttype="none"/>
              <o:lock v:ext="edit" text="t"/>
            </v:shape>
            <v:line id="_x0000_s1353" style="position:absolute" from="779,394" to="1659,395" strokeweight=".65pt"/>
            <v:rect id="_x0000_s1354" style="position:absolute;left:991;top:192;width:64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фсц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55" style="position:absolute;left:235;top:391;width:261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фсц</w:t>
                    </w:r>
                    <w:proofErr w:type="spellEnd"/>
                    <w:proofErr w:type="gramEnd"/>
                  </w:p>
                </w:txbxContent>
              </v:textbox>
            </v:rect>
            <v:rect id="_x0000_s1356" style="position:absolute;left:1090;top:597;width:41;height:509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57" style="position:absolute;left:1208;top:597;width:129;height:509;mso-wrap-style:none" filled="f" stroked="f">
              <v:textbox style="mso-fit-shape-to-text:t" inset="0,0,0,0">
                <w:txbxContent>
                  <w:p w:rsidR="00C128FC" w:rsidRPr="00ED3D58" w:rsidRDefault="00C128FC"/>
                </w:txbxContent>
              </v:textbox>
            </v:rect>
            <v:rect id="_x0000_s1358" style="position:absolute;left:796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359" style="position:absolute;left:40;top:226;width:4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= ,</w:t>
                    </w:r>
                    <w:proofErr w:type="gramEnd"/>
                  </w:p>
                </w:txbxContent>
              </v:textbox>
            </v:rect>
            <v:rect id="_x0000_s1360" style="position:absolute;left:940;top:431;width:129;height:509;mso-wrap-style:none" filled="f" stroked="f">
              <v:textbox style="mso-fit-shape-to-text:t" inset="0,0,0,0">
                <w:txbxContent>
                  <w:p w:rsidR="00C128FC" w:rsidRPr="00ED3D58" w:rsidRDefault="00C128FC"/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(28)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05" style="width:46.5pt;height:21pt" coordsize="" o:spt="100" adj="0,,0" path="" filled="f" stroked="f">
            <v:stroke joinstyle="miter"/>
            <v:imagedata r:id="rId55" o:title="base_23623_152953_241"/>
            <v:formulas/>
            <v:path o:connecttype="segments"/>
          </v:shape>
        </w:pict>
      </w:r>
      <w:r w:rsidR="00DA5752">
        <w:t xml:space="preserve"> - нормативный радиус обслуживания физкультурно-спортивными центрами жилых районов, равный 1500 м;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0" w:history="1">
        <w:r>
          <w:rPr>
            <w:color w:val="0000FF"/>
          </w:rPr>
          <w:t>п. 67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9. ОБРАЗОВАНИЕ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4</w:t>
      </w:r>
      <w:r>
        <w:t>. Радиус обслуживания населения детскими дошкольными учреждениями, размещаемыми в жилой застройке,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shape id="_x0000_i1106" style="width:105pt;height:40.5pt" coordsize="" o:spt="100" adj="0,,0" path="" filled="f" stroked="f">
            <v:stroke joinstyle="miter"/>
            <v:imagedata r:id="rId56" o:title="base_23623_152953_243"/>
            <v:formulas/>
            <v:path o:connecttype="segments"/>
          </v:shape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(29)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07" style="width:50.25pt;height:21pt" coordsize="" o:spt="100" adj="0,,0" path="" filled="f" stroked="f">
            <v:stroke joinstyle="miter"/>
            <v:imagedata r:id="rId57" o:title="base_23623_152953_244"/>
            <v:formulas/>
            <v:path o:connecttype="segments"/>
          </v:shape>
        </w:pict>
      </w:r>
      <w:r w:rsidR="00DA5752">
        <w:t xml:space="preserve"> - нормативный радиус обслуживания детскими дошкольными учреждениями, м, принимается по </w:t>
      </w:r>
      <w:hyperlink w:anchor="P647" w:history="1">
        <w:r w:rsidR="00DA5752">
          <w:rPr>
            <w:color w:val="0000FF"/>
          </w:rPr>
          <w:t>таблице 11</w:t>
        </w:r>
      </w:hyperlink>
      <w:r w:rsidR="00DA5752">
        <w:t>;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2"/>
        </w:rPr>
        <w:pict>
          <v:shape id="_x0000_i1108" style="width:36pt;height:19.5pt" coordsize="" o:spt="100" adj="0,,0" path="" filled="f" stroked="f">
            <v:stroke joinstyle="miter"/>
            <v:imagedata r:id="rId58" o:title="base_23623_152953_245"/>
            <v:formulas/>
            <v:path o:connecttype="segments"/>
          </v:shape>
        </w:pict>
      </w:r>
      <w:r w:rsidR="00DA5752">
        <w:t xml:space="preserve"> - территориальный коэффициент радиуса обслуживания детскими дошкольными учреждениями.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13" w:name="P647"/>
      <w:bookmarkEnd w:id="13"/>
      <w:r>
        <w:t>Таблица 11 - Нормативный радиус обслуживания детскими дошкольными учреждениями, м</w:t>
      </w:r>
    </w:p>
    <w:p w:rsidR="00DA5752" w:rsidRDefault="00DA5752">
      <w:pPr>
        <w:pStyle w:val="ConsPlusNormal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8"/>
        <w:gridCol w:w="4706"/>
      </w:tblGrid>
      <w:tr w:rsidR="00DA5752" w:rsidTr="00B76740">
        <w:tc>
          <w:tcPr>
            <w:tcW w:w="4928" w:type="dxa"/>
          </w:tcPr>
          <w:p w:rsidR="00DA5752" w:rsidRDefault="00DA5752">
            <w:pPr>
              <w:pStyle w:val="ConsPlusNormal"/>
            </w:pPr>
            <w:r>
              <w:t>в сельских поселениях и в малых городах, при одно- и двухэтажной застройке</w:t>
            </w:r>
          </w:p>
        </w:tc>
        <w:tc>
          <w:tcPr>
            <w:tcW w:w="4706" w:type="dxa"/>
          </w:tcPr>
          <w:p w:rsidR="00DA5752" w:rsidRDefault="00B76740">
            <w:pPr>
              <w:pStyle w:val="ConsPlusNormal"/>
              <w:jc w:val="center"/>
            </w:pPr>
            <w:r>
              <w:t>20</w:t>
            </w:r>
            <w:r w:rsidR="00DA5752">
              <w:t>00</w:t>
            </w:r>
          </w:p>
        </w:tc>
      </w:tr>
      <w:tr w:rsidR="00DA5752" w:rsidTr="00B76740">
        <w:tc>
          <w:tcPr>
            <w:tcW w:w="9634" w:type="dxa"/>
            <w:gridSpan w:val="2"/>
          </w:tcPr>
          <w:p w:rsidR="00DA5752" w:rsidRDefault="00DA5752">
            <w:pPr>
              <w:pStyle w:val="ConsPlusNormal"/>
            </w:pPr>
            <w:r>
              <w:t xml:space="preserve">Указанный радиус обслуживания не распространяется на специализированные и оздоровительные </w:t>
            </w:r>
            <w:r>
              <w:lastRenderedPageBreak/>
              <w:t>детские дошкольные учреждения, а также на специальные детские ясли-сады общего типа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0" w:history="1">
        <w:r>
          <w:rPr>
            <w:color w:val="0000FF"/>
          </w:rPr>
          <w:t>п. 67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5</w:t>
      </w:r>
      <w:r>
        <w:t>. Радиус обслуживания населения общеобразовательными школами, размещаемыми в жилой застройке,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63" editas="canvas" style="width:83.25pt;height:55.55pt;mso-position-horizontal-relative:char;mso-position-vertical-relative:line" coordsize="1665,1111">
            <o:lock v:ext="edit" aspectratio="t"/>
            <v:shape id="_x0000_s1362" type="#_x0000_t75" style="position:absolute;width:1665;height:1111" o:preferrelative="f">
              <v:fill o:detectmouseclick="t"/>
              <v:path o:extrusionok="t" o:connecttype="none"/>
              <o:lock v:ext="edit" text="t"/>
            </v:shape>
            <v:line id="_x0000_s1364" style="position:absolute" from="728,398" to="1514,399" strokeweight=".65pt"/>
            <v:rect id="_x0000_s1365" style="position:absolute;left:941;top:194;width:54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шкнорм</w:t>
                    </w:r>
                    <w:proofErr w:type="spellEnd"/>
                    <w:proofErr w:type="gramEnd"/>
                  </w:p>
                </w:txbxContent>
              </v:textbox>
            </v:rect>
            <v:rect id="_x0000_s1366" style="position:absolute;left:237;top:395;width:201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шк</w:t>
                    </w:r>
                    <w:proofErr w:type="spellEnd"/>
                    <w:proofErr w:type="gramEnd"/>
                  </w:p>
                </w:txbxContent>
              </v:textbox>
            </v:rect>
            <v:rect id="_x0000_s1367" style="position:absolute;left:1018;top:602;width:41;height:509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68" style="position:absolute;left:1134;top:602;width:129;height:509;mso-wrap-style:none" filled="f" stroked="f">
              <v:textbox style="mso-fit-shape-to-text:t" inset="0,0,0,0">
                <w:txbxContent>
                  <w:p w:rsidR="00C128FC" w:rsidRPr="00B76740" w:rsidRDefault="00C128FC" w:rsidP="00B76740"/>
                </w:txbxContent>
              </v:textbox>
            </v:rect>
            <v:rect id="_x0000_s1369" style="position:absolute;left:744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370" style="position:absolute;left:40;top:228;width:4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= ,</w:t>
                    </w:r>
                    <w:proofErr w:type="gramEnd"/>
                  </w:p>
                </w:txbxContent>
              </v:textbox>
            </v:rect>
            <v:rect id="_x0000_s1371" style="position:absolute;left:868;top:435;width:129;height:509;mso-wrap-style:none" filled="f" stroked="f">
              <v:textbox style="mso-fit-shape-to-text:t" inset="0,0,0,0">
                <w:txbxContent>
                  <w:p w:rsidR="00C128FC" w:rsidRPr="00B76740" w:rsidRDefault="00C128FC" w:rsidP="00B76740"/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(30)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10" style="width:42.75pt;height:21pt" coordsize="" o:spt="100" adj="0,,0" path="" filled="f" stroked="f">
            <v:stroke joinstyle="miter"/>
            <v:imagedata r:id="rId59" o:title="base_23623_152953_247"/>
            <v:formulas/>
            <v:path o:connecttype="segments"/>
          </v:shape>
        </w:pict>
      </w:r>
      <w:r w:rsidR="00DA5752">
        <w:t xml:space="preserve"> - нормативный радиус обслуживания общеобразовательными школами, равный </w:t>
      </w:r>
      <w:r w:rsidR="00B76740">
        <w:t>2000</w:t>
      </w:r>
      <w:r w:rsidR="00DA5752">
        <w:t>м;</w:t>
      </w:r>
    </w:p>
    <w:p w:rsidR="00DA5752" w:rsidRDefault="00DA5752">
      <w:pPr>
        <w:pStyle w:val="ConsPlusNormal"/>
        <w:ind w:firstLine="540"/>
        <w:jc w:val="both"/>
      </w:pPr>
      <w:r>
        <w:t>Указанный радиус обслуживания не распространяется на специальные общеобразовательные школы (языковые, математические, спортивные и т.п.).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0" w:history="1">
        <w:r>
          <w:rPr>
            <w:color w:val="0000FF"/>
          </w:rPr>
          <w:t>п. 67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10. ОБЪЕКТЫ БЛАГОУСТРОЙСТВА ТЕРРИТОРИИ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6</w:t>
      </w:r>
      <w:r>
        <w:t>. Время доступности городских парков: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74" editas="canvas" style="width:93pt;height:55.3pt;mso-position-horizontal-relative:char;mso-position-vertical-relative:line" coordsize="1860,1106">
            <o:lock v:ext="edit" aspectratio="t"/>
            <v:shape id="_x0000_s1373" type="#_x0000_t75" style="position:absolute;width:1860;height:1106" o:preferrelative="f">
              <v:fill o:detectmouseclick="t"/>
              <v:path o:extrusionok="t" o:connecttype="none"/>
              <o:lock v:ext="edit" text="t"/>
            </v:shape>
            <v:line id="_x0000_s1375" style="position:absolute" from="805,394" to="1710,395" strokeweight=".65pt"/>
            <v:rect id="_x0000_s1376" style="position:absolute;left:989;top:192;width:70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парк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77" style="position:absolute;left:208;top:391;width:315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парк</w:t>
                    </w:r>
                    <w:proofErr w:type="spellEnd"/>
                    <w:proofErr w:type="gramEnd"/>
                  </w:p>
                </w:txbxContent>
              </v:textbox>
            </v:rect>
            <v:rect id="_x0000_s1378" style="position:absolute;left:1104;top:597;width:129;height:509;mso-wrap-style:none" filled="f" stroked="f">
              <v:textbox style="mso-fit-shape-to-text:t" inset="0,0,0,0">
                <w:txbxContent>
                  <w:p w:rsidR="00C128FC" w:rsidRPr="00B76740" w:rsidRDefault="00C128FC"/>
                </w:txbxContent>
              </v:textbox>
            </v:rect>
            <v:rect id="_x0000_s1379" style="position:absolute;left:817;top:27;width:159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380" style="position:absolute;left:36;top:226;width:436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Т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= ,</w:t>
                    </w:r>
                    <w:proofErr w:type="gramEnd"/>
                  </w:p>
                </w:txbxContent>
              </v:textbox>
            </v:rect>
            <v:rect id="_x0000_s1381" style="position:absolute;left:957;top:431;width:129;height:509;mso-wrap-style:none" filled="f" stroked="f">
              <v:textbox style="mso-fit-shape-to-text:t" inset="0,0,0,0">
                <w:txbxContent>
                  <w:p w:rsidR="00C128FC" w:rsidRPr="00B76740" w:rsidRDefault="00C128FC" w:rsidP="00B76740"/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(31)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12" style="width:47.25pt;height:21pt" coordsize="" o:spt="100" adj="0,,0" path="" filled="f" stroked="f">
            <v:stroke joinstyle="miter"/>
            <v:imagedata r:id="rId60" o:title="base_23623_152953_250"/>
            <v:formulas/>
            <v:path o:connecttype="segments"/>
          </v:shape>
        </w:pict>
      </w:r>
      <w:r w:rsidR="00DA5752">
        <w:t xml:space="preserve"> - норматив времени доступности городских парков, равный 20 мин.;</w:t>
      </w:r>
    </w:p>
    <w:p w:rsidR="00DA5752" w:rsidRDefault="00DA5752">
      <w:pPr>
        <w:pStyle w:val="ConsPlusNormal"/>
        <w:ind w:firstLine="540"/>
        <w:jc w:val="both"/>
      </w:pPr>
      <w:r>
        <w:t>.</w:t>
      </w: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1" w:history="1">
        <w:r>
          <w:rPr>
            <w:color w:val="0000FF"/>
          </w:rPr>
          <w:t>п. 68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11. ИНЫЕ ОБЪЕКТЫ МЕСТНОГО ЗНАЧЕНИЯ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3</w:t>
      </w:r>
      <w:r w:rsidR="009F34EA">
        <w:t>7</w:t>
      </w:r>
      <w:r>
        <w:t>. Дальность пешеходных подходов до ближайшей остановки общественного пассажирского транспорта,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84" editas="canvas" style="width:90pt;height:55.55pt;mso-position-horizontal-relative:char;mso-position-vertical-relative:line" coordsize="1800,1111">
            <o:lock v:ext="edit" aspectratio="t"/>
            <v:shape id="_x0000_s1383" type="#_x0000_t75" style="position:absolute;width:1800;height:1111" o:preferrelative="f">
              <v:fill o:detectmouseclick="t"/>
              <v:path o:extrusionok="t" o:connecttype="none"/>
              <o:lock v:ext="edit" text="t"/>
            </v:shape>
            <v:line id="_x0000_s1385" style="position:absolute" from="818,398" to="1650,399" strokeweight=".65pt"/>
            <v:rect id="_x0000_s1386" style="position:absolute;left:1032;top:194;width:608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ост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87" style="position:absolute;left:237;top:395;width:221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ост</w:t>
                    </w:r>
                    <w:proofErr w:type="spellEnd"/>
                    <w:proofErr w:type="gramEnd"/>
                  </w:p>
                </w:txbxContent>
              </v:textbox>
            </v:rect>
            <v:rect id="_x0000_s1388" style="position:absolute;left:1122;top:602;width:41;height:509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389" style="position:absolute;left:1239;top:602;width:129;height:509;mso-wrap-style:none" filled="f" stroked="f">
              <v:textbox style="mso-fit-shape-to-text:t" inset="0,0,0,0">
                <w:txbxContent>
                  <w:p w:rsidR="00C128FC" w:rsidRPr="00B76740" w:rsidRDefault="00C128FC"/>
                </w:txbxContent>
              </v:textbox>
            </v:rect>
            <v:rect id="_x0000_s1390" style="position:absolute;left:835;top:27;width:174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</w:p>
                </w:txbxContent>
              </v:textbox>
            </v:rect>
            <v:rect id="_x0000_s1391" style="position:absolute;left:40;top:228;width:516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R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= ,</w:t>
                    </w:r>
                    <w:proofErr w:type="gramEnd"/>
                  </w:p>
                </w:txbxContent>
              </v:textbox>
            </v:rect>
            <v:rect id="_x0000_s1392" style="position:absolute;left:971;top:435;width:129;height:509;mso-wrap-style:none" filled="f" stroked="f">
              <v:textbox style="mso-fit-shape-to-text:t" inset="0,0,0,0">
                <w:txbxContent>
                  <w:p w:rsidR="00C128FC" w:rsidRDefault="00C128FC"/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(32)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14" style="width:42.75pt;height:21pt" coordsize="" o:spt="100" adj="0,,0" path="" filled="f" stroked="f">
            <v:stroke joinstyle="miter"/>
            <v:imagedata r:id="rId61" o:title="base_23623_152953_253"/>
            <v:formulas/>
            <v:path o:connecttype="segments"/>
          </v:shape>
        </w:pict>
      </w:r>
      <w:r w:rsidR="00DA5752">
        <w:t xml:space="preserve"> - норматив дальности пешеходных подходов до ближайшей остановки общественного пассажирского транспорта, м, принимается по </w:t>
      </w:r>
      <w:hyperlink w:anchor="P693" w:history="1">
        <w:r w:rsidR="00DA5752">
          <w:rPr>
            <w:color w:val="0000FF"/>
          </w:rPr>
          <w:t>таблице 12</w:t>
        </w:r>
      </w:hyperlink>
      <w:r w:rsidR="00DA5752">
        <w:t>;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14" w:name="P693"/>
      <w:bookmarkEnd w:id="14"/>
      <w:r>
        <w:t>Таблица 12 - Нормативы дальности пешеходных подходов до ближайшей остановки общественного пассажирского транспорта, м</w:t>
      </w:r>
    </w:p>
    <w:p w:rsidR="00DA5752" w:rsidRDefault="00DA5752">
      <w:pPr>
        <w:pStyle w:val="ConsPlusNormal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984"/>
      </w:tblGrid>
      <w:tr w:rsidR="00DA5752" w:rsidTr="00B87012">
        <w:tc>
          <w:tcPr>
            <w:tcW w:w="7597" w:type="dxa"/>
          </w:tcPr>
          <w:p w:rsidR="00DA5752" w:rsidRDefault="00DA5752">
            <w:pPr>
              <w:pStyle w:val="ConsPlusNormal"/>
              <w:jc w:val="both"/>
            </w:pPr>
            <w:r>
              <w:t>в общем случае</w:t>
            </w:r>
          </w:p>
        </w:tc>
        <w:tc>
          <w:tcPr>
            <w:tcW w:w="1984" w:type="dxa"/>
          </w:tcPr>
          <w:p w:rsidR="00DA5752" w:rsidRDefault="00DA5752">
            <w:pPr>
              <w:pStyle w:val="ConsPlusNormal"/>
              <w:jc w:val="center"/>
            </w:pPr>
            <w:r>
              <w:t>500</w:t>
            </w:r>
          </w:p>
        </w:tc>
      </w:tr>
      <w:tr w:rsidR="00DA5752" w:rsidTr="00B87012">
        <w:tc>
          <w:tcPr>
            <w:tcW w:w="7597" w:type="dxa"/>
          </w:tcPr>
          <w:p w:rsidR="00DA5752" w:rsidRDefault="00B87012">
            <w:pPr>
              <w:pStyle w:val="ConsPlusNormal"/>
              <w:jc w:val="both"/>
            </w:pPr>
            <w:r>
              <w:t>в районах индивидуальной усадебной застройки</w:t>
            </w:r>
          </w:p>
        </w:tc>
        <w:tc>
          <w:tcPr>
            <w:tcW w:w="1984" w:type="dxa"/>
          </w:tcPr>
          <w:p w:rsidR="00DA5752" w:rsidRDefault="00B87012">
            <w:pPr>
              <w:pStyle w:val="ConsPlusNormal"/>
              <w:jc w:val="center"/>
            </w:pPr>
            <w:r>
              <w:t>800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2" w:history="1">
        <w:r>
          <w:rPr>
            <w:color w:val="0000FF"/>
          </w:rPr>
          <w:t>п. 69</w:t>
        </w:r>
      </w:hyperlink>
      <w:r>
        <w:t>.</w:t>
      </w:r>
    </w:p>
    <w:p w:rsidR="00DA5752" w:rsidRDefault="009F34EA">
      <w:pPr>
        <w:pStyle w:val="ConsPlusNormal"/>
        <w:ind w:firstLine="540"/>
        <w:jc w:val="both"/>
      </w:pPr>
      <w:r>
        <w:t>38</w:t>
      </w:r>
      <w:r w:rsidR="00DA5752">
        <w:t>. Радиус обслуживания населения предприятиями торговли, общественного питания и бытового обслуживания местного значения, размещаемыми в жилой застройке, м:</w:t>
      </w:r>
    </w:p>
    <w:p w:rsidR="00DA5752" w:rsidRDefault="00DA5752">
      <w:pPr>
        <w:pStyle w:val="ConsPlusNormal"/>
      </w:pPr>
    </w:p>
    <w:p w:rsidR="00DA5752" w:rsidRDefault="00C128FC">
      <w:pPr>
        <w:pStyle w:val="ConsPlusNormal"/>
        <w:jc w:val="center"/>
      </w:pPr>
      <w:r>
        <w:pict>
          <v:group id="_x0000_s1395" editas="canvas" style="width:123pt;height:55.3pt;mso-position-horizontal-relative:char;mso-position-vertical-relative:line" coordsize="2460,1106">
            <o:lock v:ext="edit" aspectratio="t"/>
            <v:shape id="_x0000_s1394" type="#_x0000_t75" style="position:absolute;width:2460;height:1106" o:preferrelative="f">
              <v:fill o:detectmouseclick="t"/>
              <v:path o:extrusionok="t" o:connecttype="none"/>
              <o:lock v:ext="edit" text="t"/>
            </v:shape>
            <v:line id="_x0000_s1396" style="position:absolute" from="1071,394" to="2314,395" strokeweight=".65pt"/>
            <v:rect id="_x0000_s1397" style="position:absolute;left:1360;top:192;width:942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торгбыт</w:t>
                    </w:r>
                    <w:proofErr w:type="spellEnd"/>
                    <w:proofErr w:type="gramEnd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норм</w:t>
                    </w:r>
                    <w:proofErr w:type="spellEnd"/>
                  </w:p>
                </w:txbxContent>
              </v:textbox>
            </v:rect>
            <v:rect id="_x0000_s1398" style="position:absolute;left:242;top:391;width:555;height:412;mso-wrap-style:none" filled="f" stroked="f">
              <v:textbox style="mso-fit-shape-to-text:t" inset="0,0,0,0">
                <w:txbxContent>
                  <w:p w:rsidR="00C128FC" w:rsidRDefault="00C128FC"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торгбыт</w:t>
                    </w:r>
                    <w:proofErr w:type="spellEnd"/>
                    <w:proofErr w:type="gramEnd"/>
                  </w:p>
                </w:txbxContent>
              </v:textbox>
            </v:rect>
            <v:rect id="_x0000_s1399" style="position:absolute;left:1421;top:597;width:129;height:509;mso-wrap-style:none" filled="f" stroked="f">
              <v:textbox style="mso-fit-shape-to-text:t" inset="0,0,0,0">
                <w:txbxContent>
                  <w:p w:rsidR="00C128FC" w:rsidRPr="00B87012" w:rsidRDefault="00C128FC"/>
                </w:txbxContent>
              </v:textbox>
            </v:rect>
            <v:rect id="_x0000_s1401" style="position:absolute;left:1092;top:27;width:239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 xml:space="preserve"> R</w:t>
                    </w:r>
                  </w:p>
                </w:txbxContent>
              </v:textbox>
            </v:rect>
            <v:rect id="_x0000_s1402" style="position:absolute;left:40;top:226;width:451;height:544;mso-wrap-style:none" filled="f" stroked="f">
              <v:textbox style="mso-fit-shape-to-text:t" inset="0,0,0,0">
                <w:txbxContent>
                  <w:p w:rsidR="00C128FC" w:rsidRDefault="00C128FC"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R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  <w:lang w:val="en-US"/>
                      </w:rPr>
                      <w:t>= ,</w:t>
                    </w:r>
                    <w:proofErr w:type="gramEnd"/>
                  </w:p>
                </w:txbxContent>
              </v:textbox>
            </v:rect>
            <v:rect id="_x0000_s1403" style="position:absolute;left:1270;top:431;width:129;height:509;mso-wrap-style:none" filled="f" stroked="f">
              <v:textbox style="mso-fit-shape-to-text:t" inset="0,0,0,0">
                <w:txbxContent>
                  <w:p w:rsidR="00C128FC" w:rsidRDefault="00C128FC"/>
                </w:txbxContent>
              </v:textbox>
            </v:rect>
            <w10:anchorlock/>
          </v:group>
        </w:pic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right"/>
      </w:pPr>
      <w:r>
        <w:t>(33)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r>
        <w:t>где:</w:t>
      </w:r>
    </w:p>
    <w:p w:rsidR="00DA5752" w:rsidRDefault="00C128FC">
      <w:pPr>
        <w:pStyle w:val="ConsPlusNormal"/>
        <w:ind w:firstLine="540"/>
        <w:jc w:val="both"/>
      </w:pPr>
      <w:r>
        <w:rPr>
          <w:position w:val="-14"/>
        </w:rPr>
        <w:pict>
          <v:shape id="_x0000_i1116" style="width:63.75pt;height:21pt" coordsize="" o:spt="100" adj="0,,0" path="" filled="f" stroked="f">
            <v:stroke joinstyle="miter"/>
            <v:imagedata r:id="rId62" o:title="base_23623_152953_256"/>
            <v:formulas/>
            <v:path o:connecttype="segments"/>
          </v:shape>
        </w:pict>
      </w:r>
      <w:r w:rsidR="00DA5752">
        <w:t xml:space="preserve"> - нормативный радиус обслуживания предприятиями торговли, общественного питания и бытового обслуживания местного значения, м, принимается по </w:t>
      </w:r>
      <w:hyperlink w:anchor="P721" w:history="1">
        <w:r w:rsidR="00DA5752">
          <w:rPr>
            <w:color w:val="0000FF"/>
          </w:rPr>
          <w:t>таблице 13</w:t>
        </w:r>
      </w:hyperlink>
      <w:r w:rsidR="00DA5752">
        <w:t>;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ind w:firstLine="540"/>
        <w:jc w:val="both"/>
      </w:pPr>
      <w:bookmarkStart w:id="15" w:name="P721"/>
      <w:bookmarkEnd w:id="15"/>
      <w:r>
        <w:t>Таблица 13 - Нормативный радиус обслуживания предприятиями торговли, общественного питания и бытового обслуживания местного значения, м</w:t>
      </w:r>
    </w:p>
    <w:p w:rsidR="00DA5752" w:rsidRDefault="00DA5752">
      <w:pPr>
        <w:pStyle w:val="ConsPlusNormal"/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159"/>
      </w:tblGrid>
      <w:tr w:rsidR="00DA5752" w:rsidTr="00B87012">
        <w:tc>
          <w:tcPr>
            <w:tcW w:w="4422" w:type="dxa"/>
          </w:tcPr>
          <w:p w:rsidR="00DA5752" w:rsidRDefault="00DA5752">
            <w:pPr>
              <w:pStyle w:val="ConsPlusNormal"/>
              <w:jc w:val="both"/>
            </w:pPr>
            <w:r>
              <w:t>застройке:</w:t>
            </w:r>
          </w:p>
        </w:tc>
        <w:tc>
          <w:tcPr>
            <w:tcW w:w="5159" w:type="dxa"/>
          </w:tcPr>
          <w:p w:rsidR="00DA5752" w:rsidRDefault="00DA5752">
            <w:pPr>
              <w:pStyle w:val="ConsPlusNormal"/>
              <w:jc w:val="center"/>
            </w:pPr>
          </w:p>
        </w:tc>
      </w:tr>
      <w:tr w:rsidR="00DA5752" w:rsidTr="00B87012">
        <w:tc>
          <w:tcPr>
            <w:tcW w:w="4422" w:type="dxa"/>
          </w:tcPr>
          <w:p w:rsidR="00DA5752" w:rsidRDefault="00DA5752">
            <w:pPr>
              <w:pStyle w:val="ConsPlusNormal"/>
              <w:jc w:val="both"/>
            </w:pPr>
            <w:r>
              <w:t>многоэтажной</w:t>
            </w:r>
          </w:p>
        </w:tc>
        <w:tc>
          <w:tcPr>
            <w:tcW w:w="5159" w:type="dxa"/>
          </w:tcPr>
          <w:p w:rsidR="00DA5752" w:rsidRDefault="00DA5752">
            <w:pPr>
              <w:pStyle w:val="ConsPlusNormal"/>
              <w:jc w:val="center"/>
            </w:pPr>
            <w:r>
              <w:t>500</w:t>
            </w:r>
          </w:p>
        </w:tc>
      </w:tr>
      <w:tr w:rsidR="00DA5752" w:rsidTr="00B87012">
        <w:trPr>
          <w:trHeight w:val="409"/>
        </w:trPr>
        <w:tc>
          <w:tcPr>
            <w:tcW w:w="4422" w:type="dxa"/>
          </w:tcPr>
          <w:p w:rsidR="00DA5752" w:rsidRDefault="00DA5752">
            <w:pPr>
              <w:pStyle w:val="ConsPlusNormal"/>
              <w:jc w:val="both"/>
            </w:pPr>
            <w:r>
              <w:t>одно-, двухэтажной</w:t>
            </w:r>
          </w:p>
        </w:tc>
        <w:tc>
          <w:tcPr>
            <w:tcW w:w="5159" w:type="dxa"/>
          </w:tcPr>
          <w:p w:rsidR="00DA5752" w:rsidRDefault="00B87012" w:rsidP="00B87012">
            <w:pPr>
              <w:pStyle w:val="ConsPlusNormal"/>
              <w:jc w:val="center"/>
            </w:pPr>
            <w:r>
              <w:t>100</w:t>
            </w:r>
            <w:r w:rsidR="00DA5752">
              <w:t>0</w:t>
            </w:r>
          </w:p>
        </w:tc>
      </w:tr>
    </w:tbl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 xml:space="preserve">Обоснование показателя приведено в </w:t>
      </w:r>
      <w:hyperlink w:anchor="P780" w:history="1">
        <w:r>
          <w:rPr>
            <w:color w:val="0000FF"/>
          </w:rPr>
          <w:t>п. 67</w:t>
        </w:r>
      </w:hyperlink>
      <w:r>
        <w:t>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Раздел 5. МАТЕРИАЛЫ ПО ОБОСНОВАНИЮ РАСЧЕТНЫХ ПОКАЗАТЕЛЕЙ</w:t>
      </w:r>
    </w:p>
    <w:p w:rsidR="00DA5752" w:rsidRDefault="00DA5752">
      <w:pPr>
        <w:pStyle w:val="ConsPlusNormal"/>
        <w:ind w:firstLine="540"/>
        <w:jc w:val="both"/>
      </w:pPr>
    </w:p>
    <w:p w:rsidR="00DA5752" w:rsidRDefault="009F34EA">
      <w:pPr>
        <w:pStyle w:val="ConsPlusNormal"/>
        <w:ind w:firstLine="540"/>
        <w:jc w:val="both"/>
      </w:pPr>
      <w:r>
        <w:t>39</w:t>
      </w:r>
      <w:r w:rsidR="00DA5752">
        <w:t xml:space="preserve">. Местные нормативы градостроительного проектирования городского округа (далее - Местные нормативы) разработаны на основании </w:t>
      </w:r>
      <w:hyperlink r:id="rId63" w:history="1">
        <w:r w:rsidR="00DA5752">
          <w:rPr>
            <w:color w:val="0000FF"/>
          </w:rPr>
          <w:t>статьи 8</w:t>
        </w:r>
      </w:hyperlink>
      <w:r w:rsidR="00DA5752">
        <w:t xml:space="preserve"> Градостроительного кодекса Российской Федерации, </w:t>
      </w:r>
      <w:hyperlink r:id="rId64" w:history="1">
        <w:r w:rsidR="00DA5752">
          <w:rPr>
            <w:color w:val="0000FF"/>
          </w:rPr>
          <w:t>Нормативов</w:t>
        </w:r>
      </w:hyperlink>
      <w:r w:rsidR="00DA5752">
        <w:t xml:space="preserve"> градостроительного проектирования Свердловской области, утвержденных Постановлением Правительства Свердловской области от 15.03.2010 N 380-ПП (если на момент утверждения МНГП НГП СО не заменены, тогда - новые), государственных стандартов, санитарных норм и правил, других нормативных документов Российской Федерации, Свердловской области и муниципального образования, включая:</w:t>
      </w:r>
    </w:p>
    <w:p w:rsidR="00DA5752" w:rsidRDefault="00DA5752">
      <w:pPr>
        <w:pStyle w:val="ConsPlusNormal"/>
        <w:ind w:firstLine="540"/>
        <w:jc w:val="both"/>
      </w:pPr>
      <w:r>
        <w:t xml:space="preserve">- Устав, утвержденный решением Думы муниципального образования от </w:t>
      </w:r>
      <w:r w:rsidR="008B038A">
        <w:t>19.05.2005 №35/05, в действующей редакции</w:t>
      </w:r>
      <w:r>
        <w:t xml:space="preserve"> (далее - Устав);</w:t>
      </w:r>
    </w:p>
    <w:p w:rsidR="00DA5752" w:rsidRDefault="00DA5752">
      <w:pPr>
        <w:pStyle w:val="ConsPlusNormal"/>
        <w:ind w:firstLine="540"/>
        <w:jc w:val="both"/>
      </w:pPr>
      <w:r>
        <w:t>- Правила землепользования и застройки, утвержденные решением Думы муниципаль</w:t>
      </w:r>
      <w:r w:rsidR="008B038A">
        <w:t xml:space="preserve">ного образования от 31.05.2007 №60/05 </w:t>
      </w:r>
      <w:r>
        <w:t>"Об утверждении Правил землепользования и застройки"</w:t>
      </w:r>
      <w:r w:rsidR="008B038A">
        <w:t>, в действующей редакции</w:t>
      </w:r>
      <w:r>
        <w:t xml:space="preserve"> (далее - Правила землепользования и застройки).</w:t>
      </w:r>
    </w:p>
    <w:p w:rsidR="00DA5752" w:rsidRDefault="00DA5752">
      <w:pPr>
        <w:pStyle w:val="ConsPlusNormal"/>
        <w:ind w:firstLine="540"/>
        <w:jc w:val="both"/>
      </w:pPr>
      <w:r>
        <w:t>4</w:t>
      </w:r>
      <w:r w:rsidR="009F34EA">
        <w:t>0</w:t>
      </w:r>
      <w:r>
        <w:t>. Подготовка Местных нормативов осуществлялась с учетом:</w:t>
      </w:r>
    </w:p>
    <w:p w:rsidR="00DA5752" w:rsidRDefault="00DA5752">
      <w:pPr>
        <w:pStyle w:val="ConsPlusNormal"/>
        <w:ind w:firstLine="540"/>
        <w:jc w:val="both"/>
      </w:pPr>
      <w:r>
        <w:lastRenderedPageBreak/>
        <w:t>- социально-демографического состава и плотности населения на территории муниципального образования;</w:t>
      </w:r>
    </w:p>
    <w:p w:rsidR="00DA5752" w:rsidRDefault="00DA5752">
      <w:pPr>
        <w:pStyle w:val="ConsPlusNormal"/>
        <w:ind w:firstLine="540"/>
        <w:jc w:val="both"/>
      </w:pPr>
      <w:r>
        <w:t>- Стратегии развития городского округа до 20</w:t>
      </w:r>
      <w:r w:rsidR="00423C42">
        <w:t>35</w:t>
      </w:r>
      <w:r>
        <w:t xml:space="preserve"> года с учетом приоритетов и целей социально-экономического развития муниципального образования;</w:t>
      </w:r>
    </w:p>
    <w:p w:rsidR="00DA5752" w:rsidRDefault="00DA5752">
      <w:pPr>
        <w:pStyle w:val="ConsPlusNormal"/>
        <w:ind w:firstLine="540"/>
        <w:jc w:val="both"/>
      </w:pPr>
      <w:r>
        <w:t>- предложений органов местного самоуправления и заинтересованных лиц.</w:t>
      </w:r>
    </w:p>
    <w:p w:rsidR="00DA5752" w:rsidRDefault="00DA5752">
      <w:pPr>
        <w:pStyle w:val="ConsPlusNormal"/>
        <w:ind w:firstLine="540"/>
        <w:jc w:val="both"/>
      </w:pPr>
      <w:r>
        <w:t>Учет социально-демографического состава и плотности населения на территории муниципального образования произведен путем введения территориальных коэффициентов к каждому расчетному показателю градостроительного проектирования, введения требования применения для расчета показателей градостроительного проектирования обоснованных прогнозов численности населения (рассматриваемой группы населения) проектируемой территории на дату окончания расчетного срока документа градостроительного проектирования.</w:t>
      </w:r>
    </w:p>
    <w:p w:rsidR="00DA5752" w:rsidRDefault="00DA5752">
      <w:pPr>
        <w:pStyle w:val="ConsPlusNormal"/>
        <w:ind w:firstLine="540"/>
        <w:jc w:val="both"/>
      </w:pPr>
      <w:r>
        <w:t>Учет планов и программ комплексного с</w:t>
      </w:r>
      <w:bookmarkStart w:id="16" w:name="_GoBack"/>
      <w:bookmarkEnd w:id="16"/>
      <w:r>
        <w:t>оциально-экономического развития муниципального образования произведен путем введения территориальных коэффициентов к каждому расчетному показателю градостроительного проектирования, величина которых устанавливается в составе указанных планов и программ. Расчетные показатели градостроительного проектирования и требуемые для их вычисления минимальные (максимальные) значения нормативов определены на основе действующих нормативно-технических документов, указанных в разделах, обосновывающих отдельные расчетные показатели.</w:t>
      </w:r>
    </w:p>
    <w:p w:rsidR="00DA5752" w:rsidRDefault="00DA5752">
      <w:pPr>
        <w:pStyle w:val="ConsPlusNormal"/>
        <w:ind w:firstLine="540"/>
        <w:jc w:val="both"/>
      </w:pPr>
      <w:r>
        <w:t>Учет предложений органов местного самоуправления и заинтересованных лиц производится путем размещения проекта местных нормативов градостроительного проектирования на официальном сайте органа местного самоуправления в сети "Интернет" и опубликования в порядке, установленном для официального опубликования муниципальных правовых актов.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12. ОБОСНОВАНИЕ РАСЧЕТНЫХ ПОКАЗАТЕЛЕЙ МИНИМАЛЬНО</w:t>
      </w:r>
    </w:p>
    <w:p w:rsidR="00DA5752" w:rsidRDefault="00DA5752">
      <w:pPr>
        <w:pStyle w:val="ConsPlusNormal"/>
        <w:jc w:val="center"/>
      </w:pPr>
      <w:r>
        <w:t>ДОПУСТИМОГО УРОВНЯ ОБЕСПЕЧЕННОСТИ ОБЪЕКТАМИ</w:t>
      </w:r>
    </w:p>
    <w:p w:rsidR="00DA5752" w:rsidRDefault="00DA5752">
      <w:pPr>
        <w:pStyle w:val="ConsPlusNormal"/>
        <w:jc w:val="center"/>
      </w:pPr>
      <w:r>
        <w:t>МЕСТНОГО ЗНАЧЕНИЯ НАСЕЛЕНИЯ ГОРОДСКОГО ОКРУГА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bookmarkStart w:id="17" w:name="P751"/>
      <w:bookmarkEnd w:id="17"/>
      <w:r>
        <w:t>4</w:t>
      </w:r>
      <w:r w:rsidR="003514B3">
        <w:t>1</w:t>
      </w:r>
      <w:r>
        <w:t xml:space="preserve">. Формула для расчета значений показателя "Потребности в энергоснабжении" и требуемые для его вычисления минимальные значения нормативов "Укрупненные показатели электропотребления" определены на основе </w:t>
      </w:r>
      <w:hyperlink r:id="rId65" w:history="1">
        <w:r>
          <w:rPr>
            <w:color w:val="0000FF"/>
          </w:rPr>
          <w:t>прил. 12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  <w:bookmarkStart w:id="18" w:name="P752"/>
      <w:bookmarkEnd w:id="18"/>
      <w:r>
        <w:t>4</w:t>
      </w:r>
      <w:r w:rsidR="003514B3">
        <w:t>2</w:t>
      </w:r>
      <w:r>
        <w:t xml:space="preserve">. Формула для расчета значений показателя "Количество тепловой энергии, необходимой для отопления зданий на отопительный период" определена на основе </w:t>
      </w:r>
      <w:hyperlink r:id="rId66" w:history="1">
        <w:r>
          <w:rPr>
            <w:color w:val="0000FF"/>
          </w:rPr>
          <w:t>п. 3.2</w:t>
        </w:r>
      </w:hyperlink>
      <w:r>
        <w:t xml:space="preserve"> МДК 4-05.2004 Методика определения потребности в топливе, электрической энергии и воде при производстве и передаче тепловой энергии и теплоносителей в системах коммунального теплоснабжения, утв. Заместителем председателя Госстроя России 12.08.03.</w:t>
      </w:r>
    </w:p>
    <w:p w:rsidR="00DA5752" w:rsidRDefault="00DA5752">
      <w:pPr>
        <w:pStyle w:val="ConsPlusNormal"/>
        <w:ind w:firstLine="540"/>
        <w:jc w:val="both"/>
      </w:pPr>
      <w:bookmarkStart w:id="19" w:name="P753"/>
      <w:bookmarkEnd w:id="19"/>
      <w:r>
        <w:t>4</w:t>
      </w:r>
      <w:r w:rsidR="003514B3">
        <w:t>3</w:t>
      </w:r>
      <w:r>
        <w:t xml:space="preserve">. Формула для расчета значений показателя "Потребности в газоснабжении" и требуемые для его вычисления минимальные значения норматива "Укрупненные показатели потребления газа" определены на основе </w:t>
      </w:r>
      <w:hyperlink r:id="rId67" w:history="1">
        <w:r>
          <w:rPr>
            <w:color w:val="0000FF"/>
          </w:rPr>
          <w:t>п. 3.12</w:t>
        </w:r>
      </w:hyperlink>
      <w:r>
        <w:t xml:space="preserve"> СП 42-101-2003 Общие положения по проектированию и строительству газораспределительных систем, ч. 1.</w:t>
      </w:r>
    </w:p>
    <w:p w:rsidR="00DA5752" w:rsidRDefault="00DA5752">
      <w:pPr>
        <w:pStyle w:val="ConsPlusNormal"/>
        <w:ind w:firstLine="540"/>
        <w:jc w:val="both"/>
      </w:pPr>
      <w:bookmarkStart w:id="20" w:name="P754"/>
      <w:bookmarkEnd w:id="20"/>
      <w:r>
        <w:t>4</w:t>
      </w:r>
      <w:r w:rsidR="003514B3">
        <w:t>4</w:t>
      </w:r>
      <w:r>
        <w:t xml:space="preserve">. Формула для расчета значений показателя "Потребности в хозяйственно-питьевом водоснабжении" и требуемые для его вычисления минимальные значения норматива "Удельное хозяйственно-питьевое водопотребление в населенных пунктах на одного жителя среднесуточное (за год)" определены на основе </w:t>
      </w:r>
      <w:hyperlink r:id="rId68" w:history="1">
        <w:r>
          <w:rPr>
            <w:color w:val="0000FF"/>
          </w:rPr>
          <w:t>п. 2.1</w:t>
        </w:r>
      </w:hyperlink>
      <w:r>
        <w:t xml:space="preserve"> СНиП 2.04.02-84* Водоснабжение. Наружные сети и сооружения.</w:t>
      </w:r>
    </w:p>
    <w:p w:rsidR="00DA5752" w:rsidRDefault="00DA5752">
      <w:pPr>
        <w:pStyle w:val="ConsPlusNormal"/>
        <w:ind w:firstLine="540"/>
        <w:jc w:val="both"/>
      </w:pPr>
      <w:bookmarkStart w:id="21" w:name="P755"/>
      <w:bookmarkEnd w:id="21"/>
      <w:r>
        <w:t>4</w:t>
      </w:r>
      <w:r w:rsidR="003514B3">
        <w:t>5</w:t>
      </w:r>
      <w:r>
        <w:t xml:space="preserve">. Формула для расчета значений показателя "Потребности в водоотведении бытовых сточных вод" и требуемые для его вычисления минимальные значения норматива "Удельное среднесуточное водоотведение бытовых сточных вод на одного жителя (за год)" определены на основе </w:t>
      </w:r>
      <w:hyperlink r:id="rId69" w:history="1">
        <w:r>
          <w:rPr>
            <w:color w:val="0000FF"/>
          </w:rPr>
          <w:t>п. 2.1</w:t>
        </w:r>
      </w:hyperlink>
      <w:r>
        <w:t xml:space="preserve"> СНиП 2.04.03-85* Канализация. Наружные сети и сооружения.</w:t>
      </w:r>
    </w:p>
    <w:p w:rsidR="00DA5752" w:rsidRDefault="00DA5752">
      <w:pPr>
        <w:pStyle w:val="ConsPlusNormal"/>
        <w:ind w:firstLine="540"/>
        <w:jc w:val="both"/>
      </w:pPr>
      <w:bookmarkStart w:id="22" w:name="P756"/>
      <w:bookmarkEnd w:id="22"/>
      <w:r>
        <w:t>4</w:t>
      </w:r>
      <w:r w:rsidR="003514B3">
        <w:t>6</w:t>
      </w:r>
      <w:r>
        <w:t xml:space="preserve">. Формула для расчета значений показателей "Уровни автомобилизации для определения пропускной способности сети улиц, дорог и транспортных пересечений" и требуемые для его вычисления минимальные значения норматива "Уровень автомобилизации на расчетный срок" </w:t>
      </w:r>
      <w:r>
        <w:lastRenderedPageBreak/>
        <w:t xml:space="preserve">определены на основе </w:t>
      </w:r>
      <w:hyperlink r:id="rId70" w:history="1">
        <w:r>
          <w:rPr>
            <w:color w:val="0000FF"/>
          </w:rPr>
          <w:t>п. 6.3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  <w:bookmarkStart w:id="23" w:name="P757"/>
      <w:bookmarkEnd w:id="23"/>
      <w:r>
        <w:t>4</w:t>
      </w:r>
      <w:r w:rsidR="003514B3">
        <w:t>7</w:t>
      </w:r>
      <w:r>
        <w:t xml:space="preserve">. Формула для расчета значений показателя "Количество </w:t>
      </w:r>
      <w:proofErr w:type="spellStart"/>
      <w:r>
        <w:t>машино</w:t>
      </w:r>
      <w:proofErr w:type="spellEnd"/>
      <w:r>
        <w:t xml:space="preserve">-мест стоянок автомобилей" и требуемые для его вычисления минимальные значения нормативов "Нормы расчета стоянок автомобилей" определены на основе </w:t>
      </w:r>
      <w:hyperlink r:id="rId71" w:history="1">
        <w:r>
          <w:rPr>
            <w:color w:val="0000FF"/>
          </w:rPr>
          <w:t>прил. 9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3514B3">
      <w:pPr>
        <w:pStyle w:val="ConsPlusNormal"/>
        <w:ind w:firstLine="540"/>
        <w:jc w:val="both"/>
      </w:pPr>
      <w:bookmarkStart w:id="24" w:name="P758"/>
      <w:bookmarkEnd w:id="24"/>
      <w:r>
        <w:t>48</w:t>
      </w:r>
      <w:r w:rsidR="00DA5752">
        <w:t xml:space="preserve">. Формула для расчета значений показателя "Обеспеченность спортивными залами МО" и требуемое для его вычисления минимальное значение "Норматива обеспеченности спортивными залами" определены на основе </w:t>
      </w:r>
      <w:hyperlink r:id="rId72" w:history="1">
        <w:r w:rsidR="00DA5752">
          <w:rPr>
            <w:color w:val="0000FF"/>
          </w:rPr>
          <w:t>раздела</w:t>
        </w:r>
      </w:hyperlink>
      <w:r w:rsidR="00DA5752">
        <w:t xml:space="preserve"> "Физическая культура и спорт" "Социальных нормативов и норм", одобренных Распоряжением Правительства РФ от 03.07.1996 N 1063-р.</w:t>
      </w:r>
    </w:p>
    <w:p w:rsidR="00DA5752" w:rsidRDefault="003514B3">
      <w:pPr>
        <w:pStyle w:val="ConsPlusNormal"/>
        <w:ind w:firstLine="540"/>
        <w:jc w:val="both"/>
      </w:pPr>
      <w:bookmarkStart w:id="25" w:name="P759"/>
      <w:bookmarkEnd w:id="25"/>
      <w:r>
        <w:t>49</w:t>
      </w:r>
      <w:r w:rsidR="00DA5752">
        <w:t xml:space="preserve">. Формула для расчета значений показателя "Обеспеченность плоскостными сооружениями МО" и требуемое для его вычисления минимальное значение "Норматива обеспеченности плоскостными сооружениями" определены на основе </w:t>
      </w:r>
      <w:hyperlink r:id="rId73" w:history="1">
        <w:r w:rsidR="00DA5752">
          <w:rPr>
            <w:color w:val="0000FF"/>
          </w:rPr>
          <w:t>раздела</w:t>
        </w:r>
      </w:hyperlink>
      <w:r w:rsidR="00DA5752">
        <w:t xml:space="preserve"> "Физическая культура и спорт"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26" w:name="P760"/>
      <w:bookmarkEnd w:id="26"/>
      <w:r>
        <w:t>5</w:t>
      </w:r>
      <w:r w:rsidR="003514B3">
        <w:t>0</w:t>
      </w:r>
      <w:r>
        <w:t xml:space="preserve">. Формула для расчета значений показателя "Потребности в единовременной пропускной способности спортивных сооружений МО" и требуемое для его вычисления минимальное значение "Норматива единовременной пропускной способности спортивных сооружений" определены на основе </w:t>
      </w:r>
      <w:hyperlink r:id="rId74" w:history="1">
        <w:r>
          <w:rPr>
            <w:color w:val="0000FF"/>
          </w:rPr>
          <w:t>раздела</w:t>
        </w:r>
      </w:hyperlink>
      <w:r>
        <w:t xml:space="preserve"> "Физическая культура и спорт"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27" w:name="P761"/>
      <w:bookmarkEnd w:id="27"/>
      <w:r>
        <w:t>5</w:t>
      </w:r>
      <w:r w:rsidR="003514B3">
        <w:t>1</w:t>
      </w:r>
      <w:r>
        <w:t xml:space="preserve">. Формула для расчета значений показателя "Общая площадь дошкольных учреждений" и требуемые для его вычисления минимальные значения "Норматива удельной общей площади дошкольных учреждений" определены на основе </w:t>
      </w:r>
      <w:hyperlink r:id="rId75" w:history="1">
        <w:r>
          <w:rPr>
            <w:color w:val="0000FF"/>
          </w:rPr>
          <w:t>раздела</w:t>
        </w:r>
      </w:hyperlink>
      <w:r>
        <w:t xml:space="preserve"> "Нормативы удельных показателей общей площади образовательных учреждений"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28" w:name="P762"/>
      <w:bookmarkEnd w:id="28"/>
      <w:r>
        <w:t>5</w:t>
      </w:r>
      <w:r w:rsidR="003514B3">
        <w:t>2</w:t>
      </w:r>
      <w:r>
        <w:t xml:space="preserve"> Формула для расчета значений показателя "Общая площадь общеобразовательных учреждений" и требуемые для его вычисления минимальные значения "Норматива удельной общей площади общеобразовательных учреждений" определены на основе </w:t>
      </w:r>
      <w:hyperlink r:id="rId76" w:history="1">
        <w:r>
          <w:rPr>
            <w:color w:val="0000FF"/>
          </w:rPr>
          <w:t>раздела</w:t>
        </w:r>
      </w:hyperlink>
      <w:r>
        <w:t xml:space="preserve"> "Нормативы удельных показателей общей площади образовательных учреждений"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29" w:name="P763"/>
      <w:bookmarkEnd w:id="29"/>
      <w:r>
        <w:t>5</w:t>
      </w:r>
      <w:r w:rsidR="003514B3">
        <w:t>3</w:t>
      </w:r>
      <w:r>
        <w:t xml:space="preserve">. Формула для расчета значений показателя "Количество детских школ искусств и школ эстетического образования населенных пунктов с числом жителей до 10 тыс. чел." и требуемое для его вычисления минимальное значение норматива "Количество детских школ искусств и школ эстетического образования населенных пунктов с числом жителей от 3 до 10 тыс. чел." определены на основе </w:t>
      </w:r>
      <w:hyperlink r:id="rId77" w:history="1">
        <w:r>
          <w:rPr>
            <w:color w:val="0000FF"/>
          </w:rPr>
          <w:t>раздела</w:t>
        </w:r>
      </w:hyperlink>
      <w:r>
        <w:t xml:space="preserve"> "Детские школы искусств, школы эстетического образования"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30" w:name="P764"/>
      <w:bookmarkEnd w:id="30"/>
      <w:r>
        <w:t>5</w:t>
      </w:r>
      <w:r w:rsidR="003514B3">
        <w:t>4</w:t>
      </w:r>
      <w:r>
        <w:t xml:space="preserve">. Формула для расчета значений показателя "Количество мест детских школ искусств и школ эстетического образования населенных пунктов с числом жителей свыше 10 тыс. чел." и требуемое для его вычисления минимальное значение норматива "Охват учащихся 1 - 8 классов общеобразовательных школ населенных пунктов с числом жителей свыше 10 тыс. чел. детскими школами искусств и школами эстетического образования" определены на основе </w:t>
      </w:r>
      <w:hyperlink r:id="rId78" w:history="1">
        <w:r>
          <w:rPr>
            <w:color w:val="0000FF"/>
          </w:rPr>
          <w:t>раздела</w:t>
        </w:r>
      </w:hyperlink>
      <w:r>
        <w:t xml:space="preserve"> "Детские школы искусств, школы эстетического образования"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31" w:name="P765"/>
      <w:bookmarkEnd w:id="31"/>
      <w:r>
        <w:t>5</w:t>
      </w:r>
      <w:r w:rsidR="003514B3">
        <w:t>5</w:t>
      </w:r>
      <w:r>
        <w:t xml:space="preserve">. Формула для расчета значений показателя "Масса вывозимых и утилизируемых твердых бытовых отходов" и требуемое для его вычисления минимальное значение нормативов "Нормы накопления бытовых отходов" определены на основе </w:t>
      </w:r>
      <w:hyperlink r:id="rId79" w:history="1">
        <w:r>
          <w:rPr>
            <w:color w:val="0000FF"/>
          </w:rPr>
          <w:t>прил. 11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  <w:bookmarkStart w:id="32" w:name="P766"/>
      <w:bookmarkEnd w:id="32"/>
      <w:r>
        <w:t>5</w:t>
      </w:r>
      <w:r w:rsidR="003514B3">
        <w:t>6</w:t>
      </w:r>
      <w:r>
        <w:t xml:space="preserve">. Формула для расчета значений показателя "Площадь общегородских озелененных территорий" и требуемые для его вычисления минимальные значения норматива "Площадь озелененных территорий" определены на основе </w:t>
      </w:r>
      <w:hyperlink r:id="rId80" w:history="1">
        <w:r>
          <w:rPr>
            <w:color w:val="0000FF"/>
          </w:rPr>
          <w:t>п. 4.2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  <w:bookmarkStart w:id="33" w:name="P767"/>
      <w:bookmarkEnd w:id="33"/>
      <w:r>
        <w:t>5</w:t>
      </w:r>
      <w:r w:rsidR="003514B3">
        <w:t>7</w:t>
      </w:r>
      <w:r>
        <w:t xml:space="preserve">. Формула для расчета значений показателя "Протяженность линий наземного общественного пассажирского транспорта на застроенной территории" и требуемые для его </w:t>
      </w:r>
      <w:r>
        <w:lastRenderedPageBreak/>
        <w:t xml:space="preserve">вычисления минимальные значения норматива "Плотность сети линий наземного общественного пассажирского транспорта на застроенных территориях" определены на основе </w:t>
      </w:r>
      <w:hyperlink r:id="rId81" w:history="1">
        <w:r>
          <w:rPr>
            <w:color w:val="0000FF"/>
          </w:rPr>
          <w:t>п. 6.28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3514B3">
      <w:pPr>
        <w:pStyle w:val="ConsPlusNormal"/>
        <w:ind w:firstLine="540"/>
        <w:jc w:val="both"/>
      </w:pPr>
      <w:bookmarkStart w:id="34" w:name="P768"/>
      <w:bookmarkEnd w:id="34"/>
      <w:r>
        <w:t>58</w:t>
      </w:r>
      <w:r w:rsidR="00DA5752">
        <w:t xml:space="preserve">. Формулы для расчета значений показателей "Создание условий для обеспечения жителей городского округа услугами торговли, общественного питания и бытового обслуживания" и требуемые для их вычисления минимальные значения нормативов "Нормы расчета учреждений и предприятий обслуживания. Число предприятий торговли, общественного питания и бытового обслуживания" определены на основе раздела "Предприятия торговли, общественного питания и бытового обслуживания" </w:t>
      </w:r>
      <w:hyperlink r:id="rId82" w:history="1">
        <w:r w:rsidR="00DA5752">
          <w:rPr>
            <w:color w:val="0000FF"/>
          </w:rPr>
          <w:t>прил. 7</w:t>
        </w:r>
      </w:hyperlink>
      <w:r w:rsidR="00DA5752">
        <w:t xml:space="preserve"> СНиП 2.07.01-89* Градостроительство. Планировка и застройка городских и сельских поселений.</w:t>
      </w:r>
    </w:p>
    <w:p w:rsidR="00DA5752" w:rsidRDefault="003514B3">
      <w:pPr>
        <w:pStyle w:val="ConsPlusNormal"/>
        <w:ind w:firstLine="540"/>
        <w:jc w:val="both"/>
      </w:pPr>
      <w:bookmarkStart w:id="35" w:name="P769"/>
      <w:bookmarkEnd w:id="35"/>
      <w:r>
        <w:t>59</w:t>
      </w:r>
      <w:r w:rsidR="00DA5752">
        <w:t xml:space="preserve">. Формула для расчета значений показателя "Количество общедоступных библиотек городского округа" и требуемое для его вычисления минимальное значение "Норматива общедоступных библиотек городского округа" определены на основе </w:t>
      </w:r>
      <w:hyperlink r:id="rId83" w:history="1">
        <w:r w:rsidR="00DA5752">
          <w:rPr>
            <w:color w:val="0000FF"/>
          </w:rPr>
          <w:t>раздела</w:t>
        </w:r>
      </w:hyperlink>
      <w:r w:rsidR="00DA5752">
        <w:t xml:space="preserve"> "Культура" (в ред. Распоряжения Правительства РФ от 13.07.2007 N 923-р) "Социальных нормативов и норм", одобренных Распоряжением Правительства РФ от 03.07.1996 N 1063-р.</w:t>
      </w:r>
    </w:p>
    <w:p w:rsidR="00DA5752" w:rsidRDefault="003514B3">
      <w:pPr>
        <w:pStyle w:val="ConsPlusNormal"/>
        <w:ind w:firstLine="540"/>
        <w:jc w:val="both"/>
      </w:pPr>
      <w:bookmarkStart w:id="36" w:name="P770"/>
      <w:bookmarkEnd w:id="36"/>
      <w:r>
        <w:t>60</w:t>
      </w:r>
      <w:r w:rsidR="00DA5752">
        <w:t xml:space="preserve">. Формула для расчета значений показателя "Количество детских библиотек городского округа" и требуемое для его вычисления минимальное значение "Норматива детских библиотек городского округа" определены на основе </w:t>
      </w:r>
      <w:hyperlink r:id="rId84" w:history="1">
        <w:r w:rsidR="00DA5752">
          <w:rPr>
            <w:color w:val="0000FF"/>
          </w:rPr>
          <w:t>раздела</w:t>
        </w:r>
      </w:hyperlink>
      <w:r w:rsidR="00DA5752">
        <w:t xml:space="preserve"> "Культура" (в ред. Распоряжения Правительства РФ от 13.07.2007 N 923-р)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37" w:name="P771"/>
      <w:bookmarkEnd w:id="37"/>
      <w:r>
        <w:t>6</w:t>
      </w:r>
      <w:r w:rsidR="003514B3">
        <w:t>1</w:t>
      </w:r>
      <w:r>
        <w:t xml:space="preserve">. Формула для расчета значений показателя "Количество зрительских мест учреждений культуры клубного типа городского округа" и требуемые для его вычисления минимальные значения "Норматива зрительских мест учреждений культуры клубного типа городского округа на 1 тыс. жителей", значение "Норматива количества культурно-досуговых учреждений городского округа с числом жителей до 10 тыс. человек" определены на основе </w:t>
      </w:r>
      <w:hyperlink r:id="rId85" w:history="1">
        <w:r>
          <w:rPr>
            <w:color w:val="0000FF"/>
          </w:rPr>
          <w:t>раздела</w:t>
        </w:r>
      </w:hyperlink>
      <w:r>
        <w:t xml:space="preserve"> "Культура" (в ред. Распоряжения Правительства РФ от 13.07.2007 N 923-р)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38" w:name="P772"/>
      <w:bookmarkEnd w:id="38"/>
      <w:r>
        <w:t>6</w:t>
      </w:r>
      <w:r w:rsidR="003514B3">
        <w:t>2</w:t>
      </w:r>
      <w:r>
        <w:t xml:space="preserve">. Формула для расчета значений показателя "Количество парков культуры и отдыха" и требуемое для его вычисления минимальное значение "Норматива парков культуры и отдыха городского округа" определены на основе </w:t>
      </w:r>
      <w:hyperlink r:id="rId86" w:history="1">
        <w:r>
          <w:rPr>
            <w:color w:val="0000FF"/>
          </w:rPr>
          <w:t>раздела</w:t>
        </w:r>
      </w:hyperlink>
      <w:r>
        <w:t xml:space="preserve"> "Культура" (в ред. Распоряжения Правительства РФ от 13.07.2007 N 923-р)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39" w:name="P773"/>
      <w:bookmarkEnd w:id="39"/>
      <w:r>
        <w:t>6</w:t>
      </w:r>
      <w:r w:rsidR="003514B3">
        <w:t>3</w:t>
      </w:r>
      <w:r>
        <w:t xml:space="preserve">. Формула для расчета значений показателя "Количество кинотеатров городского округа" и требуемое для его вычисления минимальное значение норматива "Норматива кинотеатров городского округа" определены на основе </w:t>
      </w:r>
      <w:hyperlink r:id="rId87" w:history="1">
        <w:r>
          <w:rPr>
            <w:color w:val="0000FF"/>
          </w:rPr>
          <w:t>раздела</w:t>
        </w:r>
      </w:hyperlink>
      <w:r>
        <w:t xml:space="preserve"> "Культура" (в ред. Распоряжения Правительства РФ от 13.07.2007 N 923-р) "Социальных нормативов и норм", одобренных Распоряжением Правительства РФ от 03.07.1996 N 1063-р.</w:t>
      </w:r>
    </w:p>
    <w:p w:rsidR="00DA5752" w:rsidRDefault="00DA5752">
      <w:pPr>
        <w:pStyle w:val="ConsPlusNormal"/>
        <w:ind w:firstLine="540"/>
        <w:jc w:val="both"/>
      </w:pPr>
      <w:bookmarkStart w:id="40" w:name="P774"/>
      <w:bookmarkEnd w:id="40"/>
      <w:r>
        <w:t>6</w:t>
      </w:r>
      <w:r w:rsidR="003514B3">
        <w:t>4</w:t>
      </w:r>
      <w:r>
        <w:t xml:space="preserve">. Формула для расчета значений показателя "Потребности в площади муниципального жилищного фонда" определена на основе </w:t>
      </w:r>
      <w:hyperlink r:id="rId88" w:history="1">
        <w:r>
          <w:rPr>
            <w:color w:val="0000FF"/>
          </w:rPr>
          <w:t>ст. 50</w:t>
        </w:r>
      </w:hyperlink>
      <w:r>
        <w:t xml:space="preserve"> Жилищного кодекса РФ от 29.12.2004 N 188-ФЗ.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13. ОБОСНОВАНИЕ РАСЧЕТНЫХ ПОКАЗАТЕЛЕЙ</w:t>
      </w:r>
    </w:p>
    <w:p w:rsidR="00DA5752" w:rsidRDefault="00DA5752">
      <w:pPr>
        <w:pStyle w:val="ConsPlusNormal"/>
        <w:jc w:val="center"/>
      </w:pPr>
      <w:r>
        <w:t>МАКСИМАЛЬНО ДОПУСТИМОГО УРОВНЯ ТЕРРИТОРИАЛЬНОЙ ДОСТУПНОСТИ</w:t>
      </w:r>
    </w:p>
    <w:p w:rsidR="00DA5752" w:rsidRDefault="00DA5752">
      <w:pPr>
        <w:pStyle w:val="ConsPlusNormal"/>
        <w:jc w:val="center"/>
      </w:pPr>
      <w:r>
        <w:t>ОБЪЕКТОВ МЕСТНОГО ЗНАЧЕНИЯ ДЛЯ НАСЕЛЕНИЯ ГОРОДСКОГО ОКРУГА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bookmarkStart w:id="41" w:name="P780"/>
      <w:bookmarkEnd w:id="41"/>
      <w:r>
        <w:t>6</w:t>
      </w:r>
      <w:r w:rsidR="003514B3">
        <w:t>5</w:t>
      </w:r>
      <w:r>
        <w:t xml:space="preserve">. Формулы для расчета значений показателей "Радиусы обслуживания населения учреждениями и предприятиями, размещаемыми в жилой застройке" и требуемые для их вычисления максимальные значения нормативов "Радиус обслуживания населения учреждениями и предприятиями, размещаемыми в жилой застройке" определены на основе </w:t>
      </w:r>
      <w:hyperlink r:id="rId89" w:history="1">
        <w:r>
          <w:rPr>
            <w:color w:val="0000FF"/>
          </w:rPr>
          <w:t>п. 5.4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  <w:bookmarkStart w:id="42" w:name="P781"/>
      <w:bookmarkEnd w:id="42"/>
      <w:r>
        <w:t>6</w:t>
      </w:r>
      <w:r w:rsidR="003514B3">
        <w:t>6</w:t>
      </w:r>
      <w:r>
        <w:t xml:space="preserve">. Формула для расчета значений показателя "Время доступности парков" и требуемое для его вычисления максимальное значение норматива "Время доступности городских парков" определены на основе </w:t>
      </w:r>
      <w:hyperlink r:id="rId90" w:history="1">
        <w:r>
          <w:rPr>
            <w:color w:val="0000FF"/>
          </w:rPr>
          <w:t>п. 4.3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  <w:bookmarkStart w:id="43" w:name="P782"/>
      <w:bookmarkEnd w:id="43"/>
      <w:r>
        <w:lastRenderedPageBreak/>
        <w:t>6</w:t>
      </w:r>
      <w:r w:rsidR="003514B3">
        <w:t>7</w:t>
      </w:r>
      <w:r>
        <w:t xml:space="preserve">. Формула для расчета значений показателя "Дальность пешеходных подходов до ближайшей остановки общественного пассажирского транспорта" и требуемые для его вычисления максимальные значения норматива "Дальность пешеходных подходов до ближайшей остановки общественного пассажирского транспорта" определены на основе </w:t>
      </w:r>
      <w:hyperlink r:id="rId91" w:history="1">
        <w:r>
          <w:rPr>
            <w:color w:val="0000FF"/>
          </w:rPr>
          <w:t>п. 6.29</w:t>
        </w:r>
      </w:hyperlink>
      <w:r>
        <w:t xml:space="preserve"> СНиП 2.07.01-89* Градостроительство. Планировка и застройка городских и сельских поселений.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Раздел 6. ПРАВИЛА И ОБЛАСТЬ ПРИМЕНЕНИЯ РАСЧЕТНЫХ ПОКАЗАТЕЛЕЙ</w:t>
      </w:r>
    </w:p>
    <w:p w:rsidR="00DA5752" w:rsidRDefault="00DA5752">
      <w:pPr>
        <w:pStyle w:val="ConsPlusNormal"/>
        <w:ind w:firstLine="540"/>
        <w:jc w:val="both"/>
      </w:pPr>
    </w:p>
    <w:p w:rsidR="00DA5752" w:rsidRDefault="003514B3">
      <w:pPr>
        <w:pStyle w:val="ConsPlusNormal"/>
        <w:ind w:firstLine="540"/>
        <w:jc w:val="both"/>
      </w:pPr>
      <w:r>
        <w:t>68</w:t>
      </w:r>
      <w:r w:rsidR="00DA5752">
        <w:t xml:space="preserve">. В Местных нормативах определяются виды объектов и территорий, создание и содержание которых муниципальное образование обеспечивает полностью или частично. Виды объектов и территорий обусловлены вопросами местного значения, исполнение которых возложено на муниципальное образование согласно Федеральному </w:t>
      </w:r>
      <w:hyperlink r:id="rId92" w:history="1">
        <w:r w:rsidR="00DA5752">
          <w:rPr>
            <w:color w:val="0000FF"/>
          </w:rPr>
          <w:t>закону</w:t>
        </w:r>
      </w:hyperlink>
      <w:r w:rsidR="00DA5752">
        <w:t xml:space="preserve"> "Об общих принципах организации местного самоуправления в Российской Федерации".</w:t>
      </w:r>
    </w:p>
    <w:p w:rsidR="00DA5752" w:rsidRDefault="003514B3">
      <w:pPr>
        <w:pStyle w:val="ConsPlusNormal"/>
        <w:ind w:firstLine="540"/>
        <w:jc w:val="both"/>
      </w:pPr>
      <w:r>
        <w:t>69</w:t>
      </w:r>
      <w:r w:rsidR="00DA5752">
        <w:t>. Определенные Местными нормативами объекты и территории в соответствующих случаях (при использовании институтов комплексного освоения свободных от застройки территорий, развития застроенных территорий) могут создаваться за счет победителей аукционов с участием или без участия средств бюджета (о чем указывается по результатам соответствующих расчетов в проектах договоров до проведения аукционов).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0</w:t>
      </w:r>
      <w:r>
        <w:t>. Создание всех объектов, включая те, которые не определены Местными нормативами, происходит по выбору правообладателей земельных участков в соответствии с градостроительными регламентами, содержащимися в правилах землепользования и застройки. В частности, иные объекты социальной инфраструктуры, не определенные Местными нормативами, создаются за счет частных лиц с участием или без участия бюджетных средств различных уровней.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1</w:t>
      </w:r>
      <w:r>
        <w:t>. Объекты социальной инфраструктуры регионального значения создаются за счет регионального бюджета и нормируются региональными нормативами градостроительного проектирования; могут определяться путем назначения в документации по планировке территории земельных участков, свободных от прав третьих лиц, для создания условий возведения объектов инфраструктуры регионального значения.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2</w:t>
      </w:r>
      <w:r>
        <w:t>. Иные показатели, необходимые при осуществлении градостроительной деятельности в границах городского округа и не установленные Местными нормативами, Правилами землепользования и застройки и Генеральным планом, принимаются в соответствии с региональными нормативами градостроительного проектирования, требованиями нормативных правовых актов Российской Федерации, области, органов местного самоуправления, образующих систему нормативных правовых актов, регламентирующих градостроительную деятельность и предназначенных для использования субъектами градостроительной деятельности на территории городского округа.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14. ПРАВИЛА ПРИМЕНЕНИЯ МЕСТНЫХ НОРМАТИВОВ И</w:t>
      </w:r>
    </w:p>
    <w:p w:rsidR="00DA5752" w:rsidRDefault="00DA5752">
      <w:pPr>
        <w:pStyle w:val="ConsPlusNormal"/>
        <w:jc w:val="center"/>
      </w:pPr>
      <w:r>
        <w:t>РАСЧЕТНЫХ ПОКАЗАТЕЛЕЙ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При применении Местных нормативов и расчетных показателей, содержащихся в основной части Местных нормативов, следует учитывать следующие правила: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3</w:t>
      </w:r>
      <w:r>
        <w:t>. Планировочная организация территорий должна учитывать архитектурные традиции, ландшафтные и другие местные особенности.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4</w:t>
      </w:r>
      <w:r>
        <w:t>. Для территорий с преобладанием сложившейся жилой застройки должно быть предусмотрено:</w:t>
      </w:r>
    </w:p>
    <w:p w:rsidR="00DA5752" w:rsidRDefault="00DA5752">
      <w:pPr>
        <w:pStyle w:val="ConsPlusNormal"/>
        <w:ind w:firstLine="540"/>
        <w:jc w:val="both"/>
      </w:pPr>
      <w:r>
        <w:t>- упорядочение планировочной структуры и сети улиц;</w:t>
      </w:r>
    </w:p>
    <w:p w:rsidR="00DA5752" w:rsidRDefault="00DA5752">
      <w:pPr>
        <w:pStyle w:val="ConsPlusNormal"/>
        <w:ind w:firstLine="540"/>
        <w:jc w:val="both"/>
      </w:pPr>
      <w:r>
        <w:t>- благоустройство и озеленение территории;</w:t>
      </w:r>
    </w:p>
    <w:p w:rsidR="00DA5752" w:rsidRDefault="00DA5752">
      <w:pPr>
        <w:pStyle w:val="ConsPlusNormal"/>
        <w:ind w:firstLine="540"/>
        <w:jc w:val="both"/>
      </w:pPr>
      <w:r>
        <w:t>- максимальное сохранение своеобразия архитектурного облика жилых и общественных зданий;</w:t>
      </w:r>
    </w:p>
    <w:p w:rsidR="00DA5752" w:rsidRDefault="00DA5752">
      <w:pPr>
        <w:pStyle w:val="ConsPlusNormal"/>
        <w:ind w:firstLine="540"/>
        <w:jc w:val="both"/>
      </w:pPr>
      <w:r>
        <w:t>- приспособление под современное использование памятников истории и культуры с учетом требований законодательства Российской Федерации об объектах культурного наследия;</w:t>
      </w:r>
    </w:p>
    <w:p w:rsidR="00DA5752" w:rsidRDefault="00DA5752">
      <w:pPr>
        <w:pStyle w:val="ConsPlusNormal"/>
        <w:ind w:firstLine="540"/>
        <w:jc w:val="both"/>
      </w:pPr>
      <w:r>
        <w:t xml:space="preserve">- пространственная взаимосвязь элементов планировочной структуры, жилой застройки, </w:t>
      </w:r>
      <w:r>
        <w:lastRenderedPageBreak/>
        <w:t>объектов социального и коммунально-бытового назначения, озелененных и иных территорий общего пользования.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15. ОБЯЗАТЕЛЬНОСТЬ ПРИМЕНЕНИЯ МЕСТНЫХ НОРМАТИВОВ</w:t>
      </w:r>
    </w:p>
    <w:p w:rsidR="00DA5752" w:rsidRDefault="00DA5752">
      <w:pPr>
        <w:pStyle w:val="ConsPlusNormal"/>
        <w:jc w:val="center"/>
      </w:pPr>
      <w:r>
        <w:t>ГРАДОСТРОИТЕЛЬНОГО ПРОЕКТИРОВАНИЯ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Местные нормативы градостроительного проектирования обязательны в следующих случаях: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5</w:t>
      </w:r>
      <w:r>
        <w:t>. Для муниципального образования - в отношении:</w:t>
      </w:r>
    </w:p>
    <w:p w:rsidR="00DA5752" w:rsidRDefault="00DA5752">
      <w:pPr>
        <w:pStyle w:val="ConsPlusNormal"/>
        <w:ind w:firstLine="540"/>
        <w:jc w:val="both"/>
      </w:pPr>
      <w:r>
        <w:t>- тех объектов и территорий, соответствующие показатели для которых определены в Местных нормативах для использования при подготовке, согласовании и утверждении документов градостроительного проектирования;</w:t>
      </w:r>
    </w:p>
    <w:p w:rsidR="00DA5752" w:rsidRDefault="00DA5752">
      <w:pPr>
        <w:pStyle w:val="ConsPlusNormal"/>
        <w:ind w:firstLine="540"/>
        <w:jc w:val="both"/>
      </w:pPr>
      <w:r>
        <w:t>- земельных участков комплексного освоения и застроенных территорий развития, в отношении которых согласно договорам с победителями аукционов муниципальное образование взяло на себя бюджетные обязательства (часть обязательств) по созданию соответствующих объектов.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6</w:t>
      </w:r>
      <w:r>
        <w:t>. Для победителей аукционов (на право развития застроенных территорий, а также на права аренды земельных участков для их комплексного освоения в целях жилищного строительства) - в отношении:</w:t>
      </w:r>
    </w:p>
    <w:p w:rsidR="00DA5752" w:rsidRDefault="00DA5752">
      <w:pPr>
        <w:pStyle w:val="ConsPlusNormal"/>
        <w:ind w:firstLine="540"/>
        <w:jc w:val="both"/>
      </w:pPr>
      <w:r>
        <w:t>- подготовки документации по планировке территории, что является одним из неотъемлемых обязательств по договору с муниципальным образованием;</w:t>
      </w:r>
    </w:p>
    <w:p w:rsidR="00DA5752" w:rsidRDefault="00DA5752">
      <w:pPr>
        <w:pStyle w:val="ConsPlusNormal"/>
        <w:ind w:firstLine="540"/>
        <w:jc w:val="both"/>
      </w:pPr>
      <w:r>
        <w:t>- создания объектов инженерной инфраструктуры в пределах земельного участка, территории, а также создания объектов социальной инфраструктуры - в случаях, когда их создание в соответствии с Местными нормативами и согласно договору определено как обязательство застройщика (победителя аукциона).</w:t>
      </w:r>
    </w:p>
    <w:p w:rsidR="00DA5752" w:rsidRDefault="00DA5752">
      <w:pPr>
        <w:pStyle w:val="ConsPlusNormal"/>
        <w:ind w:firstLine="540"/>
        <w:jc w:val="both"/>
      </w:pPr>
      <w:r>
        <w:t>7</w:t>
      </w:r>
      <w:r w:rsidR="003514B3">
        <w:t>7</w:t>
      </w:r>
      <w:r>
        <w:t>. Для лиц, подготавливающих документацию территориального планирования, по планировке территории, которая перед утверждением проверяется уполномоченным органом муниципального образования на соответствие требованиям технических регламентов, градостроительным регламентам, а также положениям и значениям Местных нормативов.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16. ОБЛАСТЬ ПРИМЕНЕНИЯ МЕСТНЫХ НОРМАТИВОВ</w:t>
      </w:r>
    </w:p>
    <w:p w:rsidR="00DA5752" w:rsidRDefault="00DA5752">
      <w:pPr>
        <w:pStyle w:val="ConsPlusNormal"/>
        <w:jc w:val="center"/>
      </w:pPr>
      <w:r>
        <w:t>ГРАДОСТРОИТЕЛЬНОГО ПРОЕКТИРОВАНИЯ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Местные нормативы градостроительного проектирования применяются в случаях:</w:t>
      </w:r>
    </w:p>
    <w:p w:rsidR="00DA5752" w:rsidRDefault="003514B3">
      <w:pPr>
        <w:pStyle w:val="ConsPlusNormal"/>
        <w:ind w:firstLine="540"/>
        <w:jc w:val="both"/>
      </w:pPr>
      <w:r>
        <w:t>78</w:t>
      </w:r>
      <w:r w:rsidR="00DA5752">
        <w:t>. При подготовке проектов документов территориального планирования, градостроительного зонирования и документации по планировке территории муниципального образования, а также при внесении изменений в указанные виды градостроительной документации.</w:t>
      </w:r>
    </w:p>
    <w:p w:rsidR="00DA5752" w:rsidRDefault="003514B3">
      <w:pPr>
        <w:pStyle w:val="ConsPlusNormal"/>
        <w:ind w:firstLine="540"/>
        <w:jc w:val="both"/>
      </w:pPr>
      <w:r>
        <w:t>79</w:t>
      </w:r>
      <w:r w:rsidR="00DA5752">
        <w:t xml:space="preserve">. При согласовании проектов документов территориального планирования с органами местной администрации муниципального образования, а также в случаях, предусмотренных Градостроительным </w:t>
      </w:r>
      <w:hyperlink r:id="rId93" w:history="1">
        <w:r w:rsidR="00DA5752">
          <w:rPr>
            <w:color w:val="0000FF"/>
          </w:rPr>
          <w:t>кодексом</w:t>
        </w:r>
      </w:hyperlink>
      <w:r w:rsidR="00DA5752">
        <w:t xml:space="preserve"> РФ.</w:t>
      </w: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0</w:t>
      </w:r>
      <w:r>
        <w:t xml:space="preserve">. При проверке подготовленной документации по планировке территории на соответствие требованиям, предусмотренным </w:t>
      </w:r>
      <w:hyperlink r:id="rId94" w:history="1">
        <w:r>
          <w:rPr>
            <w:color w:val="0000FF"/>
          </w:rPr>
          <w:t>частью 10 ст. 45</w:t>
        </w:r>
      </w:hyperlink>
      <w:r>
        <w:t xml:space="preserve"> Градостроительного кодекса РФ.</w:t>
      </w: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1</w:t>
      </w:r>
      <w:r>
        <w:t>. Населением и иными заинтересованными субъектами, местными общественными организациями при проведении публичных слушаний по проекту генерального плана, проекту правил землепользования и застройки, проекту планировки территории и проекту межевания территории, подготовленному в составе документации по планировке территории.</w:t>
      </w: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2</w:t>
      </w:r>
      <w:r>
        <w:t>. Орган исполнительной власти субъекта РФ, уполномоченный на осуществление государственной экспертизы проектов документов территориального планирования муниципальных образований, вправе принять во внимание положения местных нормативов градостроительного проектирования при проведении экспертизы таких проектов.</w:t>
      </w: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3</w:t>
      </w:r>
      <w:r>
        <w:t xml:space="preserve">. Орган исполнительной власти субъекта РФ, уполномоченный на осуществление контроля за соблюдением законодательства о градостроительной деятельности органами местного самоуправления, вправе при осуществлении контрольных полномочий опираться на положения </w:t>
      </w:r>
      <w:r>
        <w:lastRenderedPageBreak/>
        <w:t>местных нормативов градостроительного проектирования для обоснования выявленных нарушений в муниципальной градостроительной документации.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17. ПРАВИЛА ПРИМЕНЕНИЯ РАСЧЕТНЫХ ПОКАЗАТЕЛЕЙ</w:t>
      </w:r>
    </w:p>
    <w:p w:rsidR="00DA5752" w:rsidRDefault="00DA5752">
      <w:pPr>
        <w:pStyle w:val="ConsPlusNormal"/>
        <w:jc w:val="center"/>
      </w:pPr>
      <w:r>
        <w:t>ПРИ РАБОТЕ С ДОКУМЕНТАМИ ТЕРРИТОРИАЛЬНОГО ПЛАНИРОВАНИЯ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4</w:t>
      </w:r>
      <w:r>
        <w:t xml:space="preserve">. При подготовке и утверждении Генеральных планов, в том числе при внесении изменений в Генеральные планы, а также при проверке и согласовании таких проектов осуществляется учет нормативов градостроительного проектирования городского округа в части соблюдения минимального уровня обеспеченности объектами местного значения городского округа, относящимися к областям, указанным в </w:t>
      </w:r>
      <w:hyperlink r:id="rId95" w:history="1">
        <w:r>
          <w:rPr>
            <w:color w:val="0000FF"/>
          </w:rPr>
          <w:t>пункте 1 части 3 статьи 19</w:t>
        </w:r>
      </w:hyperlink>
      <w:r>
        <w:t xml:space="preserve"> Градостроительного кодекса Российской Федерации, иными объектами местного значения городского округа населения городского округа, и обоснования места их размещения с учетом максимально допустимого уровня территориальной доступности таких объектов для населения городского округа.</w:t>
      </w: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5</w:t>
      </w:r>
      <w:r>
        <w:t>. При проведении публичных слушаний по проектам внесения изменений в Генеральные планы осуществляется контроль за размещением объектов местного значения городского округа согласно нормативам градостроительного проектирования городского округа, подлежащих учету при внесении изменений в Генеральные планы.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18. ПРАВИЛА ПРИМЕНЕНИЯ РАСЧЕТНЫХ ПОКАЗАТЕЛЕЙ</w:t>
      </w:r>
    </w:p>
    <w:p w:rsidR="00DA5752" w:rsidRDefault="00DA5752">
      <w:pPr>
        <w:pStyle w:val="ConsPlusNormal"/>
        <w:jc w:val="center"/>
      </w:pPr>
      <w:r>
        <w:t>ПРИ РАБОТЕ С ДОКУМЕНТАЦИЕЙ ПО ПЛАНИРОВКЕ ТЕРРИТОРИИ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6</w:t>
      </w:r>
      <w:r>
        <w:t xml:space="preserve">. При подготовке и утверждении документации по планировке территории осуществляется учет нормативов градостроительного проектирования городского округа в части соблюдения минимального уровня обеспеченности объектами местного значения городского округа, относящимися к областям, указанным в </w:t>
      </w:r>
      <w:hyperlink r:id="rId96" w:history="1">
        <w:r>
          <w:rPr>
            <w:color w:val="0000FF"/>
          </w:rPr>
          <w:t>пункте 1 части 3 статьи 19</w:t>
        </w:r>
      </w:hyperlink>
      <w:r>
        <w:t xml:space="preserve"> Градостроительного кодекса Российской Федерации, объектами местного значения городского округа населения городского округа, и обоснования места их размещения с учетом максимально допустимого уровня территориальной доступности таких объектов для населения городского округа.</w:t>
      </w:r>
    </w:p>
    <w:p w:rsidR="00DA5752" w:rsidRDefault="00DA5752">
      <w:pPr>
        <w:pStyle w:val="ConsPlusNormal"/>
        <w:ind w:firstLine="540"/>
        <w:jc w:val="both"/>
      </w:pPr>
      <w:r>
        <w:t>8</w:t>
      </w:r>
      <w:r w:rsidR="003514B3">
        <w:t>7</w:t>
      </w:r>
      <w:r>
        <w:t>. При проверке подготовленной документации по планировке территории на соответствие документам территориального планирования, Правилам землепользования и застройки,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 проверяется соблюдение положений нормативов градостроительного проектирования в части соблюдения расчетных показателей.</w:t>
      </w:r>
    </w:p>
    <w:p w:rsidR="00DA5752" w:rsidRDefault="003514B3">
      <w:pPr>
        <w:pStyle w:val="ConsPlusNormal"/>
        <w:ind w:firstLine="540"/>
        <w:jc w:val="both"/>
      </w:pPr>
      <w:r>
        <w:t>88</w:t>
      </w:r>
      <w:r w:rsidR="00DA5752">
        <w:t>. При проведении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осуществляется доведение до населения основных положений Генеральных планов, положений нормативов градостроительного проектирования городского округа, подлежащих учету при подготовке документации по планировке территории.</w:t>
      </w:r>
    </w:p>
    <w:p w:rsidR="00DA5752" w:rsidRDefault="00DA5752">
      <w:pPr>
        <w:pStyle w:val="ConsPlusNormal"/>
        <w:ind w:firstLine="540"/>
        <w:jc w:val="both"/>
      </w:pPr>
    </w:p>
    <w:p w:rsidR="00DA5752" w:rsidRDefault="00DA5752">
      <w:pPr>
        <w:pStyle w:val="ConsPlusNormal"/>
        <w:jc w:val="center"/>
      </w:pPr>
      <w:r>
        <w:t>Глава 19. ПРАВИЛА ПРИМЕНЕНИЯ</w:t>
      </w:r>
    </w:p>
    <w:p w:rsidR="00DA5752" w:rsidRDefault="00DA5752">
      <w:pPr>
        <w:pStyle w:val="ConsPlusNormal"/>
        <w:jc w:val="center"/>
      </w:pPr>
      <w:r>
        <w:t>РАСЧЕТНЫХ ПОКАЗАТЕЛЕЙ В ИНЫХ ОБЛАСТЯХ</w:t>
      </w:r>
    </w:p>
    <w:p w:rsidR="00DA5752" w:rsidRDefault="00DA5752">
      <w:pPr>
        <w:pStyle w:val="ConsPlusNormal"/>
        <w:ind w:firstLine="540"/>
        <w:jc w:val="both"/>
      </w:pPr>
    </w:p>
    <w:p w:rsidR="00DA5752" w:rsidRDefault="003514B3">
      <w:pPr>
        <w:pStyle w:val="ConsPlusNormal"/>
        <w:ind w:firstLine="540"/>
        <w:jc w:val="both"/>
      </w:pPr>
      <w:r>
        <w:t>89</w:t>
      </w:r>
      <w:r w:rsidR="00DA5752">
        <w:t xml:space="preserve">.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городского округа, иными объектами местного значения городского округа, населения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округа, проверяется соблюдение положений нормативов </w:t>
      </w:r>
      <w:r w:rsidR="00DA5752">
        <w:lastRenderedPageBreak/>
        <w:t>градостроительного проектирования городского округа в части соблюдения расчетных показателей.</w:t>
      </w:r>
    </w:p>
    <w:p w:rsidR="00DA5752" w:rsidRDefault="00DA5752">
      <w:pPr>
        <w:pStyle w:val="ConsPlusNormal"/>
      </w:pPr>
    </w:p>
    <w:p w:rsidR="00DA5752" w:rsidRDefault="00DA5752">
      <w:pPr>
        <w:pStyle w:val="ConsPlusNormal"/>
        <w:jc w:val="both"/>
      </w:pPr>
    </w:p>
    <w:p w:rsidR="00DA5752" w:rsidRDefault="00DA57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F79" w:rsidRDefault="00C43F79"/>
    <w:sectPr w:rsidR="00C43F79" w:rsidSect="000F3F1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3A9E"/>
    <w:multiLevelType w:val="hybridMultilevel"/>
    <w:tmpl w:val="05C23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5752"/>
    <w:rsid w:val="000F3F16"/>
    <w:rsid w:val="003514B3"/>
    <w:rsid w:val="00423C42"/>
    <w:rsid w:val="0051465C"/>
    <w:rsid w:val="00651416"/>
    <w:rsid w:val="00693496"/>
    <w:rsid w:val="00791BD6"/>
    <w:rsid w:val="0086328A"/>
    <w:rsid w:val="008913ED"/>
    <w:rsid w:val="008B038A"/>
    <w:rsid w:val="00932162"/>
    <w:rsid w:val="009F34EA"/>
    <w:rsid w:val="00B76740"/>
    <w:rsid w:val="00B87012"/>
    <w:rsid w:val="00C071CA"/>
    <w:rsid w:val="00C128FC"/>
    <w:rsid w:val="00C43F79"/>
    <w:rsid w:val="00CB0862"/>
    <w:rsid w:val="00DA5752"/>
    <w:rsid w:val="00DE427C"/>
    <w:rsid w:val="00EB069B"/>
    <w:rsid w:val="00E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1"/>
    <o:shapelayout v:ext="edit">
      <o:idmap v:ext="edit" data="1"/>
    </o:shapelayout>
  </w:shapeDefaults>
  <w:decimalSymbol w:val=","/>
  <w:listSeparator w:val=";"/>
  <w15:docId w15:val="{B0549B83-2DE0-45C9-97E7-1B5D5C0A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5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5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57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5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5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uiPriority w:val="1"/>
    <w:qFormat/>
    <w:rsid w:val="008913ED"/>
    <w:pPr>
      <w:spacing w:after="0" w:line="240" w:lineRule="auto"/>
    </w:pPr>
  </w:style>
  <w:style w:type="paragraph" w:styleId="a4">
    <w:name w:val="Body Text"/>
    <w:basedOn w:val="a"/>
    <w:link w:val="a5"/>
    <w:rsid w:val="00C128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128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qFormat/>
    <w:rsid w:val="00C12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6.wmf"/><Relationship Id="rId63" Type="http://schemas.openxmlformats.org/officeDocument/2006/relationships/hyperlink" Target="consultantplus://offline/ref=C5FB1D31CDEB10A23EF387C2B8768345A37DF1DC8D7743567EA04D6948E28161B11AA81043AA664E3Ea3N" TargetMode="External"/><Relationship Id="rId68" Type="http://schemas.openxmlformats.org/officeDocument/2006/relationships/hyperlink" Target="consultantplus://offline/ref=C5FB1D31CDEB10A23EF398D7BD768345A778F1DC802014542FF5436C40B2C971FF5FA51143A936a4N" TargetMode="External"/><Relationship Id="rId76" Type="http://schemas.openxmlformats.org/officeDocument/2006/relationships/hyperlink" Target="consultantplus://offline/ref=C5FB1D31CDEB10A23EF387C2B8768345A37CFDD68C7E43567EA04D6948E28161B11AA81043A8654E3Ea9N" TargetMode="External"/><Relationship Id="rId84" Type="http://schemas.openxmlformats.org/officeDocument/2006/relationships/hyperlink" Target="consultantplus://offline/ref=C5FB1D31CDEB10A23EF387C2B8768345A37CFDD68C7E43567EA04D6948E28161B11AA81043A8604F3EaAN" TargetMode="External"/><Relationship Id="rId89" Type="http://schemas.openxmlformats.org/officeDocument/2006/relationships/hyperlink" Target="consultantplus://offline/ref=C5FB1D31CDEB10A23EF398D7BD768345A07DF8DC802014542FF5436C40B2C971FF5FA51141A236aEN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C5FB1D31CDEB10A23EF399CFAE1ADD4FA371A7D28A73490526F04B3E17B28734F15AAE4500EE6B49EB60225F39a4N" TargetMode="External"/><Relationship Id="rId71" Type="http://schemas.openxmlformats.org/officeDocument/2006/relationships/hyperlink" Target="consultantplus://offline/ref=C5FB1D31CDEB10A23EF398D7BD768345A07DF8DC802014542FF5436C40B2C971FF5FA51042AA36a7N" TargetMode="External"/><Relationship Id="rId92" Type="http://schemas.openxmlformats.org/officeDocument/2006/relationships/hyperlink" Target="consultantplus://offline/ref=C5FB1D31CDEB10A23EF387C2B8768345A372F1DC8C7343567EA04D69483Ea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5FB1D31CDEB10A23EF398D7BD768345A37CFAD98D7D1E5C76F9416B34aFN" TargetMode="External"/><Relationship Id="rId29" Type="http://schemas.openxmlformats.org/officeDocument/2006/relationships/image" Target="media/image21.wmf"/><Relationship Id="rId11" Type="http://schemas.openxmlformats.org/officeDocument/2006/relationships/image" Target="media/image4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image" Target="media/image44.wmf"/><Relationship Id="rId58" Type="http://schemas.openxmlformats.org/officeDocument/2006/relationships/image" Target="media/image49.wmf"/><Relationship Id="rId66" Type="http://schemas.openxmlformats.org/officeDocument/2006/relationships/hyperlink" Target="consultantplus://offline/ref=C5FB1D31CDEB10A23EF387C2B8768345AB73FFDF827D1E5C76F9416B4FEDDE76B653A41143AB6134aDN" TargetMode="External"/><Relationship Id="rId74" Type="http://schemas.openxmlformats.org/officeDocument/2006/relationships/hyperlink" Target="consultantplus://offline/ref=C5FB1D31CDEB10A23EF387C2B8768345A37CFDD68C7E43567EA04D6948E28161B11AA81043AA6E483EaCN" TargetMode="External"/><Relationship Id="rId79" Type="http://schemas.openxmlformats.org/officeDocument/2006/relationships/hyperlink" Target="consultantplus://offline/ref=C5FB1D31CDEB10A23EF398D7BD768345A07DF8DC802014542FF5436C40B2C971FF5FA51042AE36a1N" TargetMode="External"/><Relationship Id="rId87" Type="http://schemas.openxmlformats.org/officeDocument/2006/relationships/hyperlink" Target="consultantplus://offline/ref=C5FB1D31CDEB10A23EF387C2B8768345A37CFDD68C7E43567EA04D6948E28161B11AA81043A8604F3EaAN" TargetMode="External"/><Relationship Id="rId5" Type="http://schemas.openxmlformats.org/officeDocument/2006/relationships/image" Target="media/image1.png"/><Relationship Id="rId61" Type="http://schemas.openxmlformats.org/officeDocument/2006/relationships/image" Target="media/image52.wmf"/><Relationship Id="rId82" Type="http://schemas.openxmlformats.org/officeDocument/2006/relationships/hyperlink" Target="consultantplus://offline/ref=C5FB1D31CDEB10A23EF398D7BD768345A07DF8DC802014542FF5436C40B2C971FF5FA5114AAE36a1N" TargetMode="External"/><Relationship Id="rId90" Type="http://schemas.openxmlformats.org/officeDocument/2006/relationships/hyperlink" Target="consultantplus://offline/ref=C5FB1D31CDEB10A23EF398D7BD768345A07DF8DC802014542FF5436C40B2C971FF5FA51142A336aFN" TargetMode="External"/><Relationship Id="rId95" Type="http://schemas.openxmlformats.org/officeDocument/2006/relationships/hyperlink" Target="consultantplus://offline/ref=C5FB1D31CDEB10A23EF387C2B8768345A37DF1DC8D7743567EA04D6948E28161B11AA81043AB604A3EaEN" TargetMode="External"/><Relationship Id="rId19" Type="http://schemas.openxmlformats.org/officeDocument/2006/relationships/image" Target="media/image11.wmf"/><Relationship Id="rId14" Type="http://schemas.openxmlformats.org/officeDocument/2006/relationships/image" Target="media/image7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image" Target="media/image47.wmf"/><Relationship Id="rId64" Type="http://schemas.openxmlformats.org/officeDocument/2006/relationships/hyperlink" Target="consultantplus://offline/ref=C5FB1D31CDEB10A23EF399CFAE1ADD4FA371A7D28A724C0321F04B3E17B28734F15AAE4500EE6B49EB60205539a3N" TargetMode="External"/><Relationship Id="rId69" Type="http://schemas.openxmlformats.org/officeDocument/2006/relationships/hyperlink" Target="consultantplus://offline/ref=C5FB1D31CDEB10A23EF398D7BD768345A072FFD4DD2A1C0D23F744631FA5CE38F35EA511463AaBN" TargetMode="External"/><Relationship Id="rId77" Type="http://schemas.openxmlformats.org/officeDocument/2006/relationships/hyperlink" Target="consultantplus://offline/ref=C5FB1D31CDEB10A23EF387C2B8768345A37CFDD68C7E43567EA04D6948E28161B11AA81043A8604F3Ea9N" TargetMode="External"/><Relationship Id="rId8" Type="http://schemas.openxmlformats.org/officeDocument/2006/relationships/hyperlink" Target="consultantplus://offline/ref=C5FB1D31CDEB10A23EF387C2B8768345A37DF1DC8D7743567EA04D6948E28161B11AA81043AB60403EaDN" TargetMode="External"/><Relationship Id="rId51" Type="http://schemas.openxmlformats.org/officeDocument/2006/relationships/image" Target="media/image43.wmf"/><Relationship Id="rId72" Type="http://schemas.openxmlformats.org/officeDocument/2006/relationships/hyperlink" Target="consultantplus://offline/ref=C5FB1D31CDEB10A23EF387C2B8768345A37CFDD68C7E43567EA04D6948E28161B11AA81043AA6E483EaCN" TargetMode="External"/><Relationship Id="rId80" Type="http://schemas.openxmlformats.org/officeDocument/2006/relationships/hyperlink" Target="consultantplus://offline/ref=C5FB1D31CDEB10A23EF398D7BD768345A07DF8DC802014542FF5436C40B2C971FF5FA51142A236aFN" TargetMode="External"/><Relationship Id="rId85" Type="http://schemas.openxmlformats.org/officeDocument/2006/relationships/hyperlink" Target="consultantplus://offline/ref=C5FB1D31CDEB10A23EF387C2B8768345A37CFDD68C7E43567EA04D6948E28161B11AA81043A8604F3EaAN" TargetMode="External"/><Relationship Id="rId93" Type="http://schemas.openxmlformats.org/officeDocument/2006/relationships/hyperlink" Target="consultantplus://offline/ref=C5FB1D31CDEB10A23EF387C2B8768345A37DF1DC8D7743567EA04D69483Ea2N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image" Target="media/image38.wmf"/><Relationship Id="rId59" Type="http://schemas.openxmlformats.org/officeDocument/2006/relationships/image" Target="media/image50.wmf"/><Relationship Id="rId67" Type="http://schemas.openxmlformats.org/officeDocument/2006/relationships/hyperlink" Target="consultantplus://offline/ref=C5FB1D31CDEB10A23EF398D7BD768345A672F9DF802014542FF5436C40B2C971FF5FA51142AF36aFN" TargetMode="External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54" Type="http://schemas.openxmlformats.org/officeDocument/2006/relationships/image" Target="media/image45.wmf"/><Relationship Id="rId62" Type="http://schemas.openxmlformats.org/officeDocument/2006/relationships/image" Target="media/image53.wmf"/><Relationship Id="rId70" Type="http://schemas.openxmlformats.org/officeDocument/2006/relationships/hyperlink" Target="consultantplus://offline/ref=C5FB1D31CDEB10A23EF398D7BD768345A07DF8DC802014542FF5436C40B2C971FF5FA51140A936aFN" TargetMode="External"/><Relationship Id="rId75" Type="http://schemas.openxmlformats.org/officeDocument/2006/relationships/hyperlink" Target="consultantplus://offline/ref=C5FB1D31CDEB10A23EF387C2B8768345A37CFDD68C7E43567EA04D6948E28161B11AA81043A8654E3Ea9N" TargetMode="External"/><Relationship Id="rId83" Type="http://schemas.openxmlformats.org/officeDocument/2006/relationships/hyperlink" Target="consultantplus://offline/ref=C5FB1D31CDEB10A23EF387C2B8768345A37CFDD68C7E43567EA04D6948E28161B11AA81043A8604F3EaAN" TargetMode="External"/><Relationship Id="rId88" Type="http://schemas.openxmlformats.org/officeDocument/2006/relationships/hyperlink" Target="consultantplus://offline/ref=C5FB1D31CDEB10A23EF387C2B8768345A372FBDC8C7143567EA04D6948E28161B11AA81043AA654D3EaEN" TargetMode="External"/><Relationship Id="rId91" Type="http://schemas.openxmlformats.org/officeDocument/2006/relationships/hyperlink" Target="consultantplus://offline/ref=C5FB1D31CDEB10A23EF398D7BD768345A07DF8DC802014542FF5436C40B2C971FF5FA51147AD36aEN" TargetMode="External"/><Relationship Id="rId96" Type="http://schemas.openxmlformats.org/officeDocument/2006/relationships/hyperlink" Target="consultantplus://offline/ref=C5FB1D31CDEB10A23EF387C2B8768345A37DF1DC8D7743567EA04D6948E28161B11AA81043AB604A3EaEN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8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image" Target="media/image28.wmf"/><Relationship Id="rId49" Type="http://schemas.openxmlformats.org/officeDocument/2006/relationships/image" Target="media/image41.wmf"/><Relationship Id="rId57" Type="http://schemas.openxmlformats.org/officeDocument/2006/relationships/image" Target="media/image48.wmf"/><Relationship Id="rId10" Type="http://schemas.openxmlformats.org/officeDocument/2006/relationships/image" Target="media/image3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52" Type="http://schemas.openxmlformats.org/officeDocument/2006/relationships/hyperlink" Target="consultantplus://offline/ref=C5FB1D31CDEB10A23EF387C2B8768345A372FBDC8C7143567EA04D6948E28161B11AA81043AA654D3EaEN" TargetMode="External"/><Relationship Id="rId60" Type="http://schemas.openxmlformats.org/officeDocument/2006/relationships/image" Target="media/image51.wmf"/><Relationship Id="rId65" Type="http://schemas.openxmlformats.org/officeDocument/2006/relationships/hyperlink" Target="consultantplus://offline/ref=C5FB1D31CDEB10A23EF398D7BD768345A07DF8DC802014542FF5436C40B2C971FF5FA51042AC36a6N" TargetMode="External"/><Relationship Id="rId73" Type="http://schemas.openxmlformats.org/officeDocument/2006/relationships/hyperlink" Target="consultantplus://offline/ref=C5FB1D31CDEB10A23EF387C2B8768345A37CFDD68C7E43567EA04D6948E28161B11AA81043AA6E483EaCN" TargetMode="External"/><Relationship Id="rId78" Type="http://schemas.openxmlformats.org/officeDocument/2006/relationships/hyperlink" Target="consultantplus://offline/ref=C5FB1D31CDEB10A23EF387C2B8768345A37CFDD68C7E43567EA04D6948E28161B11AA81043A8604F3Ea9N" TargetMode="External"/><Relationship Id="rId81" Type="http://schemas.openxmlformats.org/officeDocument/2006/relationships/hyperlink" Target="consultantplus://offline/ref=C5FB1D31CDEB10A23EF398D7BD768345A07DF8DC802014542FF5436C40B2C971FF5FA51147AD36a0N" TargetMode="External"/><Relationship Id="rId86" Type="http://schemas.openxmlformats.org/officeDocument/2006/relationships/hyperlink" Target="consultantplus://offline/ref=C5FB1D31CDEB10A23EF387C2B8768345A37CFDD68C7E43567EA04D6948E28161B11AA81043A8604F3EaAN" TargetMode="External"/><Relationship Id="rId94" Type="http://schemas.openxmlformats.org/officeDocument/2006/relationships/hyperlink" Target="consultantplus://offline/ref=C5FB1D31CDEB10A23EF387C2B8768345A37DF1DC8D7743567EA04D6948E28161B11AA81041AB36a0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9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7707</Words>
  <Characters>43930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Багарякова Юлия</cp:lastModifiedBy>
  <cp:revision>3</cp:revision>
  <dcterms:created xsi:type="dcterms:W3CDTF">2015-11-30T11:20:00Z</dcterms:created>
  <dcterms:modified xsi:type="dcterms:W3CDTF">2015-11-30T10:42:00Z</dcterms:modified>
</cp:coreProperties>
</file>