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0F8" w:rsidRPr="000B5946" w:rsidRDefault="002850F8" w:rsidP="005249ED">
      <w:pPr>
        <w:pStyle w:val="ConsPlusNormal"/>
        <w:jc w:val="right"/>
        <w:outlineLvl w:val="0"/>
        <w:rPr>
          <w:rFonts w:ascii="Times New Roman" w:hAnsi="Times New Roman" w:cs="Times New Roman"/>
          <w:sz w:val="24"/>
          <w:szCs w:val="24"/>
        </w:rPr>
      </w:pPr>
      <w:r w:rsidRPr="000B5946">
        <w:rPr>
          <w:rFonts w:ascii="Times New Roman" w:hAnsi="Times New Roman" w:cs="Times New Roman"/>
          <w:sz w:val="24"/>
          <w:szCs w:val="24"/>
        </w:rPr>
        <w:t>Утвержден</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Постановлением администрации</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 xml:space="preserve"> городского округа</w:t>
      </w:r>
      <w:r w:rsidR="00B33BD2" w:rsidRPr="000B5946">
        <w:rPr>
          <w:rFonts w:ascii="Times New Roman" w:hAnsi="Times New Roman" w:cs="Times New Roman"/>
          <w:sz w:val="24"/>
          <w:szCs w:val="24"/>
        </w:rPr>
        <w:t xml:space="preserve"> Верх-Нейвинский</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 xml:space="preserve">от </w:t>
      </w:r>
      <w:r w:rsidR="00505639">
        <w:rPr>
          <w:rFonts w:ascii="Times New Roman" w:hAnsi="Times New Roman" w:cs="Times New Roman"/>
          <w:sz w:val="24"/>
          <w:szCs w:val="24"/>
        </w:rPr>
        <w:t>20.05.2015 г.</w:t>
      </w:r>
      <w:r w:rsidRPr="000B5946">
        <w:rPr>
          <w:rFonts w:ascii="Times New Roman" w:hAnsi="Times New Roman" w:cs="Times New Roman"/>
          <w:sz w:val="24"/>
          <w:szCs w:val="24"/>
        </w:rPr>
        <w:t xml:space="preserve"> </w:t>
      </w:r>
      <w:r w:rsidR="00B33BD2" w:rsidRPr="000B5946">
        <w:rPr>
          <w:rFonts w:ascii="Times New Roman" w:hAnsi="Times New Roman" w:cs="Times New Roman"/>
          <w:sz w:val="24"/>
          <w:szCs w:val="24"/>
        </w:rPr>
        <w:t>№</w:t>
      </w:r>
      <w:r w:rsidR="001F334D" w:rsidRPr="000B5946">
        <w:rPr>
          <w:rFonts w:ascii="Times New Roman" w:hAnsi="Times New Roman" w:cs="Times New Roman"/>
          <w:sz w:val="24"/>
          <w:szCs w:val="24"/>
        </w:rPr>
        <w:t xml:space="preserve"> </w:t>
      </w:r>
      <w:r w:rsidR="00505639">
        <w:rPr>
          <w:rFonts w:ascii="Times New Roman" w:hAnsi="Times New Roman" w:cs="Times New Roman"/>
          <w:sz w:val="24"/>
          <w:szCs w:val="24"/>
        </w:rPr>
        <w:t>235</w:t>
      </w:r>
    </w:p>
    <w:p w:rsidR="002850F8" w:rsidRPr="000B5946" w:rsidRDefault="002850F8">
      <w:pPr>
        <w:pStyle w:val="ConsPlusNormal"/>
        <w:rPr>
          <w:rFonts w:ascii="Times New Roman" w:hAnsi="Times New Roman" w:cs="Times New Roman"/>
          <w:sz w:val="24"/>
          <w:szCs w:val="24"/>
        </w:rPr>
      </w:pPr>
    </w:p>
    <w:p w:rsidR="005249ED" w:rsidRPr="000B5946" w:rsidRDefault="005249ED">
      <w:pPr>
        <w:pStyle w:val="ConsPlusNormal"/>
        <w:rPr>
          <w:rFonts w:ascii="Times New Roman" w:hAnsi="Times New Roman" w:cs="Times New Roman"/>
          <w:sz w:val="24"/>
          <w:szCs w:val="24"/>
        </w:rPr>
      </w:pPr>
    </w:p>
    <w:p w:rsidR="009A64FD" w:rsidRDefault="002850F8" w:rsidP="000069D3">
      <w:pPr>
        <w:pStyle w:val="ConsPlusNormal"/>
        <w:jc w:val="center"/>
        <w:rPr>
          <w:rFonts w:ascii="Times New Roman" w:hAnsi="Times New Roman" w:cs="Times New Roman"/>
          <w:b/>
          <w:bCs/>
          <w:sz w:val="24"/>
          <w:szCs w:val="24"/>
        </w:rPr>
      </w:pPr>
      <w:bookmarkStart w:id="0" w:name="Par33"/>
      <w:bookmarkEnd w:id="0"/>
      <w:r w:rsidRPr="000B5946">
        <w:rPr>
          <w:rFonts w:ascii="Times New Roman" w:hAnsi="Times New Roman" w:cs="Times New Roman"/>
          <w:b/>
          <w:bCs/>
          <w:sz w:val="24"/>
          <w:szCs w:val="24"/>
        </w:rPr>
        <w:t>АДМИНИСТРАТИВНЫЙ РЕГЛАМЕНТ</w:t>
      </w:r>
      <w:r w:rsidR="006F6FF5" w:rsidRPr="000B5946">
        <w:rPr>
          <w:rFonts w:ascii="Times New Roman" w:hAnsi="Times New Roman" w:cs="Times New Roman"/>
          <w:b/>
          <w:bCs/>
          <w:sz w:val="24"/>
          <w:szCs w:val="24"/>
        </w:rPr>
        <w:t xml:space="preserve"> </w:t>
      </w:r>
      <w:r w:rsidRPr="000B5946">
        <w:rPr>
          <w:rFonts w:ascii="Times New Roman" w:hAnsi="Times New Roman" w:cs="Times New Roman"/>
          <w:b/>
          <w:bCs/>
          <w:sz w:val="24"/>
          <w:szCs w:val="24"/>
        </w:rPr>
        <w:t>ПРЕДО</w:t>
      </w:r>
      <w:r w:rsidR="00B33BD2" w:rsidRPr="000B5946">
        <w:rPr>
          <w:rFonts w:ascii="Times New Roman" w:hAnsi="Times New Roman" w:cs="Times New Roman"/>
          <w:b/>
          <w:bCs/>
          <w:sz w:val="24"/>
          <w:szCs w:val="24"/>
        </w:rPr>
        <w:t>СТАВЛЕНИЯ МУНИЦИПАЛЬНОЙ УСЛУГИ «</w:t>
      </w:r>
      <w:r w:rsidRPr="000B5946">
        <w:rPr>
          <w:rFonts w:ascii="Times New Roman" w:hAnsi="Times New Roman" w:cs="Times New Roman"/>
          <w:b/>
          <w:bCs/>
          <w:sz w:val="24"/>
          <w:szCs w:val="24"/>
        </w:rPr>
        <w:t>ЗАПИСЬ НА ОБЗОРНЫЕ,</w:t>
      </w:r>
      <w:r w:rsidR="006F6FF5" w:rsidRPr="000B5946">
        <w:rPr>
          <w:rFonts w:ascii="Times New Roman" w:hAnsi="Times New Roman" w:cs="Times New Roman"/>
          <w:b/>
          <w:bCs/>
          <w:sz w:val="24"/>
          <w:szCs w:val="24"/>
        </w:rPr>
        <w:t xml:space="preserve"> </w:t>
      </w:r>
      <w:r w:rsidRPr="000B5946">
        <w:rPr>
          <w:rFonts w:ascii="Times New Roman" w:hAnsi="Times New Roman" w:cs="Times New Roman"/>
          <w:b/>
          <w:bCs/>
          <w:sz w:val="24"/>
          <w:szCs w:val="24"/>
        </w:rPr>
        <w:t>ТЕМАТИЧЕСКИЕ ИЛИ ИНТЕРАКТИВНЫЕ ЭКСКУРСИИ НА ТЕРРИТОРИИ</w:t>
      </w:r>
      <w:r w:rsidR="006F6FF5" w:rsidRPr="000B5946">
        <w:rPr>
          <w:rFonts w:ascii="Times New Roman" w:hAnsi="Times New Roman" w:cs="Times New Roman"/>
          <w:b/>
          <w:bCs/>
          <w:sz w:val="24"/>
          <w:szCs w:val="24"/>
        </w:rPr>
        <w:t xml:space="preserve"> </w:t>
      </w:r>
      <w:r w:rsidR="00B33BD2" w:rsidRPr="000B5946">
        <w:rPr>
          <w:rFonts w:ascii="Times New Roman" w:hAnsi="Times New Roman" w:cs="Times New Roman"/>
          <w:b/>
          <w:bCs/>
          <w:sz w:val="24"/>
          <w:szCs w:val="24"/>
        </w:rPr>
        <w:t>ГОРОДСКОГО ОКРУГА ВЕРХ-НЕЙВИНСКИЙ»</w:t>
      </w:r>
    </w:p>
    <w:p w:rsidR="00045AB3" w:rsidRPr="00045AB3" w:rsidRDefault="00045AB3" w:rsidP="000069D3">
      <w:pPr>
        <w:pStyle w:val="ConsPlusNormal"/>
        <w:jc w:val="center"/>
        <w:rPr>
          <w:rFonts w:ascii="Times New Roman" w:hAnsi="Times New Roman" w:cs="Times New Roman"/>
          <w:bCs/>
          <w:i/>
          <w:sz w:val="24"/>
          <w:szCs w:val="24"/>
        </w:rPr>
      </w:pPr>
      <w:r w:rsidRPr="00045AB3">
        <w:rPr>
          <w:rFonts w:ascii="Times New Roman" w:hAnsi="Times New Roman" w:cs="Times New Roman"/>
          <w:bCs/>
          <w:i/>
          <w:sz w:val="24"/>
          <w:szCs w:val="24"/>
        </w:rPr>
        <w:t xml:space="preserve">(в ред. от </w:t>
      </w:r>
      <w:r w:rsidR="00B30BEA">
        <w:rPr>
          <w:rFonts w:ascii="Times New Roman" w:hAnsi="Times New Roman" w:cs="Times New Roman"/>
          <w:bCs/>
          <w:i/>
          <w:sz w:val="24"/>
          <w:szCs w:val="24"/>
          <w:lang w:val="en-US"/>
        </w:rPr>
        <w:t>09</w:t>
      </w:r>
      <w:r w:rsidRPr="00045AB3">
        <w:rPr>
          <w:rFonts w:ascii="Times New Roman" w:hAnsi="Times New Roman" w:cs="Times New Roman"/>
          <w:bCs/>
          <w:i/>
          <w:sz w:val="24"/>
          <w:szCs w:val="24"/>
        </w:rPr>
        <w:t>.09.2016 №</w:t>
      </w:r>
      <w:r w:rsidR="00B30BEA">
        <w:rPr>
          <w:rFonts w:ascii="Times New Roman" w:hAnsi="Times New Roman" w:cs="Times New Roman"/>
          <w:bCs/>
          <w:i/>
          <w:sz w:val="24"/>
          <w:szCs w:val="24"/>
          <w:lang w:val="en-US"/>
        </w:rPr>
        <w:t>368</w:t>
      </w:r>
      <w:bookmarkStart w:id="1" w:name="_GoBack"/>
      <w:bookmarkEnd w:id="1"/>
      <w:r w:rsidRPr="00045AB3">
        <w:rPr>
          <w:rFonts w:ascii="Times New Roman" w:hAnsi="Times New Roman" w:cs="Times New Roman"/>
          <w:bCs/>
          <w:i/>
          <w:sz w:val="24"/>
          <w:szCs w:val="24"/>
        </w:rPr>
        <w:t>)</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1"/>
        <w:rPr>
          <w:rFonts w:ascii="Times New Roman" w:hAnsi="Times New Roman" w:cs="Times New Roman"/>
          <w:sz w:val="24"/>
          <w:szCs w:val="24"/>
        </w:rPr>
      </w:pPr>
      <w:r w:rsidRPr="000B5946">
        <w:rPr>
          <w:rFonts w:ascii="Times New Roman" w:hAnsi="Times New Roman" w:cs="Times New Roman"/>
          <w:sz w:val="24"/>
          <w:szCs w:val="24"/>
        </w:rPr>
        <w:t>Раздел I. ОБЩИЕ ПОЛОЖЕНИЯ</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 ПРЕДМЕТ РЕГУЛИРОВАНИЯ РЕГЛАМЕНТА</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Настоящий Административный регламент (далее - Регламент) предо</w:t>
      </w:r>
      <w:r w:rsidR="00B33BD2" w:rsidRPr="000B5946">
        <w:rPr>
          <w:rFonts w:ascii="Times New Roman" w:hAnsi="Times New Roman" w:cs="Times New Roman"/>
          <w:sz w:val="24"/>
          <w:szCs w:val="24"/>
        </w:rPr>
        <w:t>ставления муниципальной услуги «</w:t>
      </w:r>
      <w:r w:rsidRPr="000B5946">
        <w:rPr>
          <w:rFonts w:ascii="Times New Roman" w:hAnsi="Times New Roman" w:cs="Times New Roman"/>
          <w:sz w:val="24"/>
          <w:szCs w:val="24"/>
        </w:rPr>
        <w:t>Запись на обзорные, тематические или интерактивные экскурсии на территории городского округа</w:t>
      </w:r>
      <w:r w:rsidR="00B33BD2"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xml:space="preserve"> разработан в целях повышения качества предоставления соответствующей услуги, повышения информированности граждан и организаций о деятельности муниципальных учреждений культуры и определяет сроки и последовательность действий (административных процедур) при предоставлении муниципальной услуги, а также порядок взаимодействия между участниками предоставления муниципальных услуг.</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2. КРУГ ЗАЯВИТЕЛЕЙ</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Получателями муниципальной услуги, предусмотренной настоящим Регламентом, являются юридические и физические лица без ограничений, имеющие намерение записаться на обзорные, тематические или интерактивные экскурсии.</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3. ТРЕБОВАНИЯ К ПОРЯДКУ ИНФОРМИРОВАНИЯ</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О ПРЕДОСТАВЛЕНИИ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Муниципальная услуга, предусмотренная настоящим Регламентом, предоставляется Муниципальным </w:t>
      </w:r>
      <w:r w:rsidR="00B33BD2" w:rsidRPr="000B5946">
        <w:rPr>
          <w:rFonts w:ascii="Times New Roman" w:hAnsi="Times New Roman" w:cs="Times New Roman"/>
          <w:sz w:val="24"/>
          <w:szCs w:val="24"/>
        </w:rPr>
        <w:t>казенным</w:t>
      </w:r>
      <w:r w:rsidRPr="000B5946">
        <w:rPr>
          <w:rFonts w:ascii="Times New Roman" w:hAnsi="Times New Roman" w:cs="Times New Roman"/>
          <w:sz w:val="24"/>
          <w:szCs w:val="24"/>
        </w:rPr>
        <w:t xml:space="preserve"> учреждением</w:t>
      </w:r>
      <w:r w:rsidR="00B33BD2" w:rsidRPr="000B5946">
        <w:rPr>
          <w:rFonts w:ascii="Times New Roman" w:hAnsi="Times New Roman" w:cs="Times New Roman"/>
          <w:sz w:val="24"/>
          <w:szCs w:val="24"/>
        </w:rPr>
        <w:t xml:space="preserve"> «Центр культурно- досуговой и спортивной деятельности» </w:t>
      </w:r>
      <w:r w:rsidRPr="000B5946">
        <w:rPr>
          <w:rFonts w:ascii="Times New Roman" w:hAnsi="Times New Roman" w:cs="Times New Roman"/>
          <w:sz w:val="24"/>
          <w:szCs w:val="24"/>
        </w:rPr>
        <w:t xml:space="preserve">(далее по тексту - </w:t>
      </w:r>
      <w:r w:rsidR="00B33BD2" w:rsidRPr="000B5946">
        <w:rPr>
          <w:rFonts w:ascii="Times New Roman" w:hAnsi="Times New Roman" w:cs="Times New Roman"/>
          <w:sz w:val="24"/>
          <w:szCs w:val="24"/>
        </w:rPr>
        <w:t>учреждение</w:t>
      </w:r>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Почтовый адрес </w:t>
      </w:r>
      <w:r w:rsidR="00B33BD2" w:rsidRPr="000B5946">
        <w:rPr>
          <w:rFonts w:ascii="Times New Roman" w:hAnsi="Times New Roman" w:cs="Times New Roman"/>
          <w:sz w:val="24"/>
          <w:szCs w:val="24"/>
        </w:rPr>
        <w:t>учреждения</w:t>
      </w:r>
      <w:r w:rsidRPr="000B5946">
        <w:rPr>
          <w:rFonts w:ascii="Times New Roman" w:hAnsi="Times New Roman" w:cs="Times New Roman"/>
          <w:sz w:val="24"/>
          <w:szCs w:val="24"/>
        </w:rPr>
        <w:t>: 6241</w:t>
      </w:r>
      <w:r w:rsidR="00B33BD2" w:rsidRPr="000B5946">
        <w:rPr>
          <w:rFonts w:ascii="Times New Roman" w:hAnsi="Times New Roman" w:cs="Times New Roman"/>
          <w:sz w:val="24"/>
          <w:szCs w:val="24"/>
        </w:rPr>
        <w:t>7</w:t>
      </w:r>
      <w:r w:rsidRPr="000B5946">
        <w:rPr>
          <w:rFonts w:ascii="Times New Roman" w:hAnsi="Times New Roman" w:cs="Times New Roman"/>
          <w:sz w:val="24"/>
          <w:szCs w:val="24"/>
        </w:rPr>
        <w:t xml:space="preserve">0, </w:t>
      </w:r>
      <w:r w:rsidR="00B33BD2" w:rsidRPr="000B5946">
        <w:rPr>
          <w:rFonts w:ascii="Times New Roman" w:hAnsi="Times New Roman" w:cs="Times New Roman"/>
          <w:sz w:val="24"/>
          <w:szCs w:val="24"/>
        </w:rPr>
        <w:t>Свердловская обл., р.п. Верх-Нейвинский, пл</w:t>
      </w:r>
      <w:r w:rsidRPr="000B5946">
        <w:rPr>
          <w:rFonts w:ascii="Times New Roman" w:hAnsi="Times New Roman" w:cs="Times New Roman"/>
          <w:sz w:val="24"/>
          <w:szCs w:val="24"/>
        </w:rPr>
        <w:t xml:space="preserve">. </w:t>
      </w:r>
      <w:r w:rsidR="00B33BD2" w:rsidRPr="000B5946">
        <w:rPr>
          <w:rFonts w:ascii="Times New Roman" w:hAnsi="Times New Roman" w:cs="Times New Roman"/>
          <w:sz w:val="24"/>
          <w:szCs w:val="24"/>
        </w:rPr>
        <w:t>Революции</w:t>
      </w:r>
      <w:r w:rsidRPr="000B5946">
        <w:rPr>
          <w:rFonts w:ascii="Times New Roman" w:hAnsi="Times New Roman" w:cs="Times New Roman"/>
          <w:sz w:val="24"/>
          <w:szCs w:val="24"/>
        </w:rPr>
        <w:t xml:space="preserve">, </w:t>
      </w:r>
      <w:r w:rsidR="00B33BD2" w:rsidRPr="000B5946">
        <w:rPr>
          <w:rFonts w:ascii="Times New Roman" w:hAnsi="Times New Roman" w:cs="Times New Roman"/>
          <w:sz w:val="24"/>
          <w:szCs w:val="24"/>
        </w:rPr>
        <w:t>1</w:t>
      </w:r>
      <w:r w:rsidRPr="000B5946">
        <w:rPr>
          <w:rFonts w:ascii="Times New Roman" w:hAnsi="Times New Roman" w:cs="Times New Roman"/>
          <w:sz w:val="24"/>
          <w:szCs w:val="24"/>
        </w:rPr>
        <w:t>.</w:t>
      </w:r>
    </w:p>
    <w:p w:rsidR="00B33BD2"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Режим работы </w:t>
      </w:r>
      <w:r w:rsidR="00B33BD2"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понедельник - четверг с 08.30 до 17.30, </w:t>
      </w:r>
      <w:r w:rsidR="00EE374D" w:rsidRPr="000B5946">
        <w:rPr>
          <w:rFonts w:ascii="Times New Roman" w:hAnsi="Times New Roman" w:cs="Times New Roman"/>
          <w:sz w:val="24"/>
          <w:szCs w:val="24"/>
        </w:rPr>
        <w:t xml:space="preserve">перерыв - с 13.00 до 13.48, </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пятница - с 08.30 до 16.30, </w:t>
      </w:r>
      <w:r w:rsidR="00EE374D" w:rsidRPr="000B5946">
        <w:rPr>
          <w:rFonts w:ascii="Times New Roman" w:hAnsi="Times New Roman" w:cs="Times New Roman"/>
          <w:sz w:val="24"/>
          <w:szCs w:val="24"/>
        </w:rPr>
        <w:t xml:space="preserve">перерыв - с 13.00 до 13.48, </w:t>
      </w:r>
    </w:p>
    <w:p w:rsidR="00B33BD2"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суббота - с 09.00 до 17.00, без перерыва, </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воскресенье - выходной.</w:t>
      </w:r>
    </w:p>
    <w:p w:rsidR="00B33BD2"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Прием заявителей осуществляется по адресу: </w:t>
      </w:r>
      <w:r w:rsidR="00B33BD2" w:rsidRPr="000B5946">
        <w:rPr>
          <w:rFonts w:ascii="Times New Roman" w:hAnsi="Times New Roman" w:cs="Times New Roman"/>
          <w:sz w:val="24"/>
          <w:szCs w:val="24"/>
        </w:rPr>
        <w:t>624170, Свердловская обл., р.п. Верх-Нейвинский, пл. Революции, 1.</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Время приема заявителей: </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понедельник - четверг - с 08.30 до 17.30, </w:t>
      </w:r>
      <w:r w:rsidR="00EE374D" w:rsidRPr="000B5946">
        <w:rPr>
          <w:rFonts w:ascii="Times New Roman" w:hAnsi="Times New Roman" w:cs="Times New Roman"/>
          <w:sz w:val="24"/>
          <w:szCs w:val="24"/>
        </w:rPr>
        <w:t xml:space="preserve">перерыв - с 13.00 до 13.48, </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пятница - с 08.30 до 16.30,</w:t>
      </w:r>
      <w:r w:rsidR="00EE374D" w:rsidRPr="000B5946">
        <w:rPr>
          <w:rFonts w:ascii="Times New Roman" w:hAnsi="Times New Roman" w:cs="Times New Roman"/>
          <w:sz w:val="24"/>
          <w:szCs w:val="24"/>
        </w:rPr>
        <w:t xml:space="preserve"> перерыв - с 13.00 до 13.48, </w:t>
      </w:r>
    </w:p>
    <w:p w:rsidR="00EE374D"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суббота - с 09.00 до 17.00, без перерыва, </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воскресенье - выходной.</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Телефон для справок: (34370) </w:t>
      </w:r>
      <w:r w:rsidR="00EE374D" w:rsidRPr="000B5946">
        <w:rPr>
          <w:rFonts w:ascii="Times New Roman" w:hAnsi="Times New Roman" w:cs="Times New Roman"/>
          <w:sz w:val="24"/>
          <w:szCs w:val="24"/>
        </w:rPr>
        <w:t>5</w:t>
      </w:r>
      <w:r w:rsidRPr="000B5946">
        <w:rPr>
          <w:rFonts w:ascii="Times New Roman" w:hAnsi="Times New Roman" w:cs="Times New Roman"/>
          <w:sz w:val="24"/>
          <w:szCs w:val="24"/>
        </w:rPr>
        <w:t>-</w:t>
      </w:r>
      <w:r w:rsidR="00EE374D" w:rsidRPr="000B5946">
        <w:rPr>
          <w:rFonts w:ascii="Times New Roman" w:hAnsi="Times New Roman" w:cs="Times New Roman"/>
          <w:sz w:val="24"/>
          <w:szCs w:val="24"/>
        </w:rPr>
        <w:t>55</w:t>
      </w:r>
      <w:r w:rsidRPr="000B5946">
        <w:rPr>
          <w:rFonts w:ascii="Times New Roman" w:hAnsi="Times New Roman" w:cs="Times New Roman"/>
          <w:sz w:val="24"/>
          <w:szCs w:val="24"/>
        </w:rPr>
        <w:t>-</w:t>
      </w:r>
      <w:r w:rsidR="00EE374D" w:rsidRPr="000B5946">
        <w:rPr>
          <w:rFonts w:ascii="Times New Roman" w:hAnsi="Times New Roman" w:cs="Times New Roman"/>
          <w:sz w:val="24"/>
          <w:szCs w:val="24"/>
        </w:rPr>
        <w:t>63</w:t>
      </w:r>
      <w:r w:rsidRPr="000B5946">
        <w:rPr>
          <w:rFonts w:ascii="Times New Roman" w:hAnsi="Times New Roman" w:cs="Times New Roman"/>
          <w:sz w:val="24"/>
          <w:szCs w:val="24"/>
        </w:rPr>
        <w:t>.</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lastRenderedPageBreak/>
        <w:t xml:space="preserve">Адрес электронной почты </w:t>
      </w:r>
      <w:r w:rsidR="00EE374D"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w:t>
      </w:r>
      <w:hyperlink r:id="rId7" w:history="1">
        <w:r w:rsidR="00EE374D" w:rsidRPr="000B5946">
          <w:rPr>
            <w:rStyle w:val="af0"/>
            <w:rFonts w:ascii="Times New Roman" w:hAnsi="Times New Roman" w:cs="Times New Roman"/>
            <w:sz w:val="24"/>
            <w:szCs w:val="24"/>
            <w:lang w:val="en-US"/>
          </w:rPr>
          <w:t>vnmuckd</w:t>
        </w:r>
        <w:r w:rsidRPr="000B5946">
          <w:rPr>
            <w:rStyle w:val="af0"/>
            <w:rFonts w:ascii="Times New Roman" w:hAnsi="Times New Roman" w:cs="Times New Roman"/>
            <w:sz w:val="24"/>
            <w:szCs w:val="24"/>
          </w:rPr>
          <w:t>@mail.ru</w:t>
        </w:r>
      </w:hyperlink>
      <w:r w:rsidRPr="000B5946">
        <w:rPr>
          <w:rFonts w:ascii="Times New Roman" w:hAnsi="Times New Roman" w:cs="Times New Roman"/>
          <w:sz w:val="24"/>
          <w:szCs w:val="24"/>
        </w:rPr>
        <w:t>.</w:t>
      </w:r>
    </w:p>
    <w:p w:rsidR="000069D3" w:rsidRPr="000B5946" w:rsidRDefault="000069D3" w:rsidP="000069D3">
      <w:pPr>
        <w:widowControl w:val="0"/>
        <w:autoSpaceDE w:val="0"/>
        <w:autoSpaceDN w:val="0"/>
        <w:adjustRightInd w:val="0"/>
        <w:spacing w:after="0" w:line="240" w:lineRule="auto"/>
        <w:ind w:firstLine="567"/>
        <w:jc w:val="both"/>
        <w:rPr>
          <w:rFonts w:ascii="Times New Roman" w:hAnsi="Times New Roman"/>
          <w:sz w:val="24"/>
          <w:szCs w:val="24"/>
        </w:rPr>
      </w:pPr>
      <w:r w:rsidRPr="000B5946">
        <w:rPr>
          <w:rFonts w:ascii="Times New Roman" w:hAnsi="Times New Roman"/>
          <w:sz w:val="24"/>
          <w:szCs w:val="24"/>
        </w:rPr>
        <w:t>Место нахождения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0069D3" w:rsidRPr="000B5946" w:rsidRDefault="000069D3" w:rsidP="000069D3">
      <w:pPr>
        <w:widowControl w:val="0"/>
        <w:autoSpaceDE w:val="0"/>
        <w:autoSpaceDN w:val="0"/>
        <w:adjustRightInd w:val="0"/>
        <w:spacing w:after="0" w:line="240" w:lineRule="auto"/>
        <w:ind w:firstLine="567"/>
        <w:jc w:val="both"/>
        <w:rPr>
          <w:rFonts w:ascii="Times New Roman" w:hAnsi="Times New Roman"/>
          <w:sz w:val="24"/>
          <w:szCs w:val="24"/>
        </w:rPr>
      </w:pPr>
      <w:r w:rsidRPr="000B5946">
        <w:rPr>
          <w:rFonts w:ascii="Times New Roman" w:hAnsi="Times New Roman"/>
          <w:sz w:val="24"/>
          <w:szCs w:val="24"/>
        </w:rPr>
        <w:t>Свердловская область, р.п. Верх-Нейвинский, ул. 8 Марта, 16.</w:t>
      </w:r>
    </w:p>
    <w:p w:rsidR="000069D3" w:rsidRPr="000B5946" w:rsidRDefault="000069D3"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Информацию о местонахождении государственного бюджетного учреждения Свердловской области «Многофункциональный центр предоставления государственных и муниципальных услуг» и его филиалов можно найти на официальном сайте «Многофункциональный центр предоставления государственных и муниципальных услуг» в сети Интернет: </w:t>
      </w:r>
      <w:hyperlink r:id="rId8" w:history="1">
        <w:r w:rsidRPr="000B5946">
          <w:rPr>
            <w:rFonts w:ascii="Times New Roman" w:hAnsi="Times New Roman" w:cs="Times New Roman"/>
            <w:color w:val="0000FF"/>
            <w:sz w:val="24"/>
            <w:szCs w:val="24"/>
            <w:u w:val="single"/>
          </w:rPr>
          <w:t>http://www.mfc66.ru</w:t>
        </w:r>
      </w:hyperlink>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bookmarkStart w:id="2" w:name="Par64"/>
      <w:bookmarkEnd w:id="2"/>
      <w:r w:rsidRPr="000B5946">
        <w:rPr>
          <w:rFonts w:ascii="Times New Roman" w:hAnsi="Times New Roman" w:cs="Times New Roman"/>
          <w:sz w:val="24"/>
          <w:szCs w:val="24"/>
        </w:rPr>
        <w:t>Информация по вопросам предоставления муниципальной услуги сообщается по номерам телефонов</w:t>
      </w:r>
      <w:r w:rsidR="00177E89" w:rsidRPr="000B5946">
        <w:rPr>
          <w:rFonts w:ascii="Times New Roman" w:hAnsi="Times New Roman" w:cs="Times New Roman"/>
          <w:sz w:val="24"/>
          <w:szCs w:val="24"/>
        </w:rPr>
        <w:t xml:space="preserve"> у</w:t>
      </w:r>
      <w:r w:rsidR="00EE374D" w:rsidRPr="000B5946">
        <w:rPr>
          <w:rFonts w:ascii="Times New Roman" w:hAnsi="Times New Roman" w:cs="Times New Roman"/>
          <w:sz w:val="24"/>
          <w:szCs w:val="24"/>
        </w:rPr>
        <w:t>чреждени</w:t>
      </w:r>
      <w:r w:rsidR="00177E89" w:rsidRPr="000B5946">
        <w:rPr>
          <w:rFonts w:ascii="Times New Roman" w:hAnsi="Times New Roman" w:cs="Times New Roman"/>
          <w:sz w:val="24"/>
          <w:szCs w:val="24"/>
        </w:rPr>
        <w:t>я</w:t>
      </w:r>
      <w:r w:rsidRPr="000B5946">
        <w:rPr>
          <w:rFonts w:ascii="Times New Roman" w:hAnsi="Times New Roman" w:cs="Times New Roman"/>
          <w:sz w:val="24"/>
          <w:szCs w:val="24"/>
        </w:rPr>
        <w:t xml:space="preserve"> (34370) </w:t>
      </w:r>
      <w:r w:rsidR="00EE374D" w:rsidRPr="000B5946">
        <w:rPr>
          <w:rFonts w:ascii="Times New Roman" w:hAnsi="Times New Roman" w:cs="Times New Roman"/>
          <w:sz w:val="24"/>
          <w:szCs w:val="24"/>
        </w:rPr>
        <w:t>5</w:t>
      </w:r>
      <w:r w:rsidRPr="000B5946">
        <w:rPr>
          <w:rFonts w:ascii="Times New Roman" w:hAnsi="Times New Roman" w:cs="Times New Roman"/>
          <w:sz w:val="24"/>
          <w:szCs w:val="24"/>
        </w:rPr>
        <w:t>-</w:t>
      </w:r>
      <w:r w:rsidR="00177E89" w:rsidRPr="000B5946">
        <w:rPr>
          <w:rFonts w:ascii="Times New Roman" w:hAnsi="Times New Roman" w:cs="Times New Roman"/>
          <w:sz w:val="24"/>
          <w:szCs w:val="24"/>
        </w:rPr>
        <w:t>55</w:t>
      </w:r>
      <w:r w:rsidRPr="000B5946">
        <w:rPr>
          <w:rFonts w:ascii="Times New Roman" w:hAnsi="Times New Roman" w:cs="Times New Roman"/>
          <w:sz w:val="24"/>
          <w:szCs w:val="24"/>
        </w:rPr>
        <w:t>-</w:t>
      </w:r>
      <w:r w:rsidR="00177E89" w:rsidRPr="000B5946">
        <w:rPr>
          <w:rFonts w:ascii="Times New Roman" w:hAnsi="Times New Roman" w:cs="Times New Roman"/>
          <w:sz w:val="24"/>
          <w:szCs w:val="24"/>
        </w:rPr>
        <w:t>63, 5-95-69</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Информация о порядке предоставления муниципальной услуги, предусмотренной настоящим Регламентом, предоставляется:</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1) при обращении по телефону в </w:t>
      </w:r>
      <w:r w:rsidR="00177E89"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в виде устного ответа на конкретные вопросы, содержащие запрашиваемую информацию;</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2) при обращении по электронной почте в </w:t>
      </w:r>
      <w:r w:rsidR="00177E89"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в форме ответов на поставленные вопросы на адрес электронной почты заявителя;</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3) при письменном обращении (запросе) в</w:t>
      </w:r>
      <w:r w:rsidR="00177E89" w:rsidRPr="000B5946">
        <w:rPr>
          <w:rFonts w:ascii="Times New Roman" w:hAnsi="Times New Roman" w:cs="Times New Roman"/>
          <w:sz w:val="24"/>
          <w:szCs w:val="24"/>
        </w:rPr>
        <w:t xml:space="preserve"> учреждение</w:t>
      </w:r>
      <w:r w:rsidRPr="000B5946">
        <w:rPr>
          <w:rFonts w:ascii="Times New Roman" w:hAnsi="Times New Roman" w:cs="Times New Roman"/>
          <w:sz w:val="24"/>
          <w:szCs w:val="24"/>
        </w:rPr>
        <w:t xml:space="preserve"> - в форме информационного письма на бумажном носителе, переданного почтой или непосредственно заявителю на руки;</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4) при личном обращении граждан или уполномоченных представителей организаций в </w:t>
      </w:r>
      <w:r w:rsidR="00177E89" w:rsidRPr="000B5946">
        <w:rPr>
          <w:rFonts w:ascii="Times New Roman" w:hAnsi="Times New Roman" w:cs="Times New Roman"/>
          <w:sz w:val="24"/>
          <w:szCs w:val="24"/>
        </w:rPr>
        <w:t>учреждение</w:t>
      </w:r>
      <w:r w:rsidRPr="000B5946">
        <w:rPr>
          <w:rFonts w:ascii="Times New Roman" w:hAnsi="Times New Roman" w:cs="Times New Roman"/>
          <w:sz w:val="24"/>
          <w:szCs w:val="24"/>
        </w:rPr>
        <w:t>.</w:t>
      </w:r>
    </w:p>
    <w:p w:rsidR="000069D3" w:rsidRPr="000B5946" w:rsidRDefault="000069D3"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5) в многофункциональном центре предоставления государственных и муниципальных услуг (далее - МФЦ).</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Консультации (справки) по вопросам предоставления муниципальной услуги предоставляются ответственными лицами </w:t>
      </w:r>
      <w:r w:rsidR="00177E89"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Консультации предоставляются по следующим вопросам:</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1) правильности оформления заявлений;</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2) необходимого перечня документов, необходимых для предоставления муниципальной услуги;</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3) времени приема, порядка и сроков выдачи документов;</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4) о порядке предоставления муниципальных услуг;</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5) о процедуре оформления интернет-запроса для получения муниципальной услуги;</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6) иным вопросам.</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Консультации предоставляются в устной форме при личном обращении либо посредством телефонной связи, электронной почты.</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В любое время с момента приема документов заявитель имеет право на получение сведений о ходе предоставления муниципальной услуги.</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Информирование о ходе предоставления муниципальной услуги осуществляется специалистами </w:t>
      </w:r>
      <w:r w:rsidR="005F0A9A"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1) при непосредственном обращении заявителя;</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2) с использованием почтовой связи, телефонной связи, электронной почты.</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Информация, указанная в </w:t>
      </w:r>
      <w:hyperlink w:anchor="Par55" w:tooltip="Ссылка на текущий документ" w:history="1">
        <w:r w:rsidRPr="000B5946">
          <w:rPr>
            <w:rFonts w:ascii="Times New Roman" w:hAnsi="Times New Roman" w:cs="Times New Roman"/>
            <w:sz w:val="24"/>
            <w:szCs w:val="24"/>
          </w:rPr>
          <w:t>пунктах 4</w:t>
        </w:r>
      </w:hyperlink>
      <w:r w:rsidRPr="000B5946">
        <w:rPr>
          <w:rFonts w:ascii="Times New Roman" w:hAnsi="Times New Roman" w:cs="Times New Roman"/>
          <w:sz w:val="24"/>
          <w:szCs w:val="24"/>
        </w:rPr>
        <w:t xml:space="preserve">, </w:t>
      </w:r>
      <w:hyperlink w:anchor="Par64" w:tooltip="Ссылка на текущий документ" w:history="1">
        <w:r w:rsidRPr="000B5946">
          <w:rPr>
            <w:rFonts w:ascii="Times New Roman" w:hAnsi="Times New Roman" w:cs="Times New Roman"/>
            <w:sz w:val="24"/>
            <w:szCs w:val="24"/>
          </w:rPr>
          <w:t>5</w:t>
        </w:r>
      </w:hyperlink>
      <w:r w:rsidRPr="000B5946">
        <w:rPr>
          <w:rFonts w:ascii="Times New Roman" w:hAnsi="Times New Roman" w:cs="Times New Roman"/>
          <w:sz w:val="24"/>
          <w:szCs w:val="24"/>
        </w:rPr>
        <w:t xml:space="preserve"> настоящего Регламента, размещается:</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1) в печатной форме на информационных стендах в вестибюле (фойе) здания (помещения) </w:t>
      </w:r>
      <w:r w:rsidR="005F0A9A"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lastRenderedPageBreak/>
        <w:t xml:space="preserve">2) в электронном виде на официальном сайте </w:t>
      </w:r>
      <w:r w:rsidR="005F0A9A" w:rsidRPr="000B5946">
        <w:rPr>
          <w:rFonts w:ascii="Times New Roman" w:hAnsi="Times New Roman" w:cs="Times New Roman"/>
          <w:sz w:val="24"/>
          <w:szCs w:val="24"/>
        </w:rPr>
        <w:t>городского округа Верх-Нейвинский</w:t>
      </w:r>
      <w:r w:rsidR="00C93E6C" w:rsidRPr="000B5946">
        <w:rPr>
          <w:rFonts w:ascii="Times New Roman" w:hAnsi="Times New Roman" w:cs="Times New Roman"/>
          <w:sz w:val="24"/>
          <w:szCs w:val="24"/>
        </w:rPr>
        <w:t xml:space="preserve">: </w:t>
      </w:r>
      <w:hyperlink r:id="rId9" w:history="1">
        <w:r w:rsidR="00C93E6C" w:rsidRPr="000B5946">
          <w:rPr>
            <w:rStyle w:val="af0"/>
            <w:rFonts w:ascii="Times New Roman" w:hAnsi="Times New Roman" w:cs="Times New Roman"/>
            <w:sz w:val="24"/>
            <w:szCs w:val="24"/>
            <w:lang w:val="en-US"/>
          </w:rPr>
          <w:t>vneyvinsk</w:t>
        </w:r>
        <w:r w:rsidR="00C93E6C" w:rsidRPr="000B5946">
          <w:rPr>
            <w:rStyle w:val="af0"/>
            <w:rFonts w:ascii="Times New Roman" w:hAnsi="Times New Roman" w:cs="Times New Roman"/>
            <w:sz w:val="24"/>
            <w:szCs w:val="24"/>
          </w:rPr>
          <w:t>.</w:t>
        </w:r>
        <w:r w:rsidR="00C93E6C" w:rsidRPr="000B5946">
          <w:rPr>
            <w:rStyle w:val="af0"/>
            <w:rFonts w:ascii="Times New Roman" w:hAnsi="Times New Roman" w:cs="Times New Roman"/>
            <w:sz w:val="24"/>
            <w:szCs w:val="24"/>
            <w:lang w:val="en-US"/>
          </w:rPr>
          <w:t>midural</w:t>
        </w:r>
        <w:r w:rsidR="00C93E6C" w:rsidRPr="000B5946">
          <w:rPr>
            <w:rStyle w:val="af0"/>
            <w:rFonts w:ascii="Times New Roman" w:hAnsi="Times New Roman" w:cs="Times New Roman"/>
            <w:sz w:val="24"/>
            <w:szCs w:val="24"/>
          </w:rPr>
          <w:t>.</w:t>
        </w:r>
        <w:r w:rsidR="00C93E6C" w:rsidRPr="000B5946">
          <w:rPr>
            <w:rStyle w:val="af0"/>
            <w:rFonts w:ascii="Times New Roman" w:hAnsi="Times New Roman" w:cs="Times New Roman"/>
            <w:sz w:val="24"/>
            <w:szCs w:val="24"/>
            <w:lang w:val="en-US"/>
          </w:rPr>
          <w:t>ru</w:t>
        </w:r>
      </w:hyperlink>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1"/>
        <w:rPr>
          <w:rFonts w:ascii="Times New Roman" w:hAnsi="Times New Roman" w:cs="Times New Roman"/>
          <w:sz w:val="24"/>
          <w:szCs w:val="24"/>
        </w:rPr>
      </w:pPr>
      <w:r w:rsidRPr="000B5946">
        <w:rPr>
          <w:rFonts w:ascii="Times New Roman" w:hAnsi="Times New Roman" w:cs="Times New Roman"/>
          <w:sz w:val="24"/>
          <w:szCs w:val="24"/>
        </w:rPr>
        <w:t>Раздел II. СТАНДАРТ ПРЕДОСТАВЛЕНИЯ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 НАИМЕНОВАНИЕ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Наименование муниципальной услуги, предусмо</w:t>
      </w:r>
      <w:r w:rsidR="00C93E6C" w:rsidRPr="000B5946">
        <w:rPr>
          <w:rFonts w:ascii="Times New Roman" w:hAnsi="Times New Roman" w:cs="Times New Roman"/>
          <w:sz w:val="24"/>
          <w:szCs w:val="24"/>
        </w:rPr>
        <w:t>тренной настоящим Регламентом: «</w:t>
      </w:r>
      <w:r w:rsidRPr="000B5946">
        <w:rPr>
          <w:rFonts w:ascii="Times New Roman" w:hAnsi="Times New Roman" w:cs="Times New Roman"/>
          <w:sz w:val="24"/>
          <w:szCs w:val="24"/>
        </w:rPr>
        <w:t>Запись на обзорные, тематические или интерактивные экскурсии на территории городского округа</w:t>
      </w:r>
      <w:r w:rsidR="00C93E6C"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2. НАИМЕНОВАНИЕ МУНИЦИПАЛЬНОГО УЧРЕЖДЕНИЯ,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ПРЕДОСТАВЛЯЮЩЕГО МУНИЦИПАЛЬНУЮ УСЛУГУ</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Организацией, уполномоченной на предоставление муниципальной услуги, предусмотренной настоящим Регламентом, является муниципальное </w:t>
      </w:r>
      <w:r w:rsidR="00C93E6C" w:rsidRPr="000B5946">
        <w:rPr>
          <w:rFonts w:ascii="Times New Roman" w:hAnsi="Times New Roman" w:cs="Times New Roman"/>
          <w:sz w:val="24"/>
          <w:szCs w:val="24"/>
        </w:rPr>
        <w:t>казенное</w:t>
      </w:r>
      <w:r w:rsidRPr="000B5946">
        <w:rPr>
          <w:rFonts w:ascii="Times New Roman" w:hAnsi="Times New Roman" w:cs="Times New Roman"/>
          <w:sz w:val="24"/>
          <w:szCs w:val="24"/>
        </w:rPr>
        <w:t xml:space="preserve"> учреждение </w:t>
      </w:r>
      <w:r w:rsidR="00C93E6C" w:rsidRPr="000B5946">
        <w:rPr>
          <w:rFonts w:ascii="Times New Roman" w:hAnsi="Times New Roman" w:cs="Times New Roman"/>
          <w:sz w:val="24"/>
          <w:szCs w:val="24"/>
        </w:rPr>
        <w:t>«Центр культурно- досуговой и спортивной деятельности»</w:t>
      </w:r>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Предоставление муниципальной услуги, предусмотренной настоящим Регламентом, осуществляется сотрудниками </w:t>
      </w:r>
      <w:r w:rsidR="00C93E6C"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0069D3" w:rsidRPr="000B5946" w:rsidRDefault="000069D3"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Предоставление муниципальной услуги, предусмотренной данным Регламентом, может осуществляться в многофункциональном центре предоставления государственных и муниципальных услуг - организации, отвечающей требованиям Федерального закона от 27 июля 2010 года №210-ФЗ «Об организации предоставления государственных и муниципальных услуг», и уполномоченной на организацию предоставления государственных и муниципальных услуг, в том числе в электронной форме, по принципу «одного окна».</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3. РЕЗУЛЬТАТ ПРЕДОСТАВЛЕНИЯ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Результатом предоставления муниципальной услуги является: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запись на обзорные, тематические и интерактивные экскурсии;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принятие решения об отказе в предоставлении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4. СРОК ПРЕДОСТАВЛЕНИЯ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Сроки предоставления муниципальной услуги зависят от формы обращения: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1) при обращении по телефону или лично в </w:t>
      </w:r>
      <w:r w:rsidR="00C93E6C"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в момент обращения;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по электронной почте - ответ отправляется на электронный адрес заявителя в течение трех календарных дней с момента поступления обращения;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3) при обращении по почте ответ направляется почтой в адрес заявителя в течение трех календарных дней с момента регистрации письменного обращения.</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Условия и сроки предоставления муниципальной услуги </w:t>
      </w:r>
      <w:r w:rsidR="00C93E6C" w:rsidRPr="000B5946">
        <w:rPr>
          <w:rFonts w:ascii="Times New Roman" w:hAnsi="Times New Roman" w:cs="Times New Roman"/>
          <w:sz w:val="24"/>
          <w:szCs w:val="24"/>
        </w:rPr>
        <w:t xml:space="preserve">«Запись на обзорные, тематические или интерактивные экскурсии на территории городского округа Верх-Нейвинский» </w:t>
      </w:r>
      <w:r w:rsidRPr="000B5946">
        <w:rPr>
          <w:rFonts w:ascii="Times New Roman" w:hAnsi="Times New Roman" w:cs="Times New Roman"/>
          <w:sz w:val="24"/>
          <w:szCs w:val="24"/>
        </w:rPr>
        <w:t>должны обеспечивать необходимый уровень доступности, предполагающий: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1) при личном обращении в </w:t>
      </w:r>
      <w:r w:rsidR="00C93E6C"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наличие документа, удостоверяющего личность (паспорт гражданина Российской Федерации или документ его заменяющий);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2) при обращении через сеть Интернет в </w:t>
      </w:r>
      <w:r w:rsidR="00C93E6C"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обращение (запрос) получателя муниципальной услуги, оформленное в порядке, установленном настоящим Административным регламентом.</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Муниципальная услуга предоставляется заявителю бесплатно.</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lastRenderedPageBreak/>
        <w:t>Подраздел 5. ПЕРЕЧЕНЬ НОРМАТИВНЫХ ПРАВОВЫХ АКТОВ,</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РЕГУЛИРУЮЩИХ ОТНОШЕНИЯ, ВОЗНИКАЮЩИЕ В СВЯЗИ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С ПРЕДОСТАВЛЕНИЕМ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Муниципальная услуга, предусмотренная настоящим Регламентом, предоставляется на основании следующих нормативных правовых актов:</w:t>
      </w:r>
    </w:p>
    <w:p w:rsidR="002850F8" w:rsidRPr="000B5946" w:rsidRDefault="00D65F23">
      <w:pPr>
        <w:pStyle w:val="ConsPlusNormal"/>
        <w:ind w:firstLine="540"/>
        <w:jc w:val="both"/>
        <w:rPr>
          <w:rFonts w:ascii="Times New Roman" w:hAnsi="Times New Roman" w:cs="Times New Roman"/>
          <w:sz w:val="24"/>
          <w:szCs w:val="24"/>
        </w:rPr>
      </w:pP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002850F8" w:rsidRPr="000B5946">
          <w:rPr>
            <w:rFonts w:ascii="Times New Roman" w:hAnsi="Times New Roman" w:cs="Times New Roman"/>
            <w:sz w:val="24"/>
            <w:szCs w:val="24"/>
          </w:rPr>
          <w:t>Конституция</w:t>
        </w:r>
      </w:hyperlink>
      <w:r w:rsidR="002850F8" w:rsidRPr="000B5946">
        <w:rPr>
          <w:rFonts w:ascii="Times New Roman" w:hAnsi="Times New Roman" w:cs="Times New Roman"/>
          <w:sz w:val="24"/>
          <w:szCs w:val="24"/>
        </w:rPr>
        <w:t xml:space="preserve"> Российской Ф</w:t>
      </w:r>
      <w:r w:rsidR="00C93E6C" w:rsidRPr="000B5946">
        <w:rPr>
          <w:rFonts w:ascii="Times New Roman" w:hAnsi="Times New Roman" w:cs="Times New Roman"/>
          <w:sz w:val="24"/>
          <w:szCs w:val="24"/>
        </w:rPr>
        <w:t>едерации («Российская газета», №</w:t>
      </w:r>
      <w:r w:rsidR="002850F8" w:rsidRPr="000B5946">
        <w:rPr>
          <w:rFonts w:ascii="Times New Roman" w:hAnsi="Times New Roman" w:cs="Times New Roman"/>
          <w:sz w:val="24"/>
          <w:szCs w:val="24"/>
        </w:rPr>
        <w:t xml:space="preserve"> 237, 25.12.1993);</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Гражданский </w:t>
      </w:r>
      <w:hyperlink r:id="rId11" w:tooltip="&quot;Гражданский кодекс Российской Федерации (часть первая)&quot; от 30.11.1994 N 51-ФЗ (ред. от 11.02.2013) (с изм. и доп., вступающими в силу с 01.03.2013){КонсультантПлюс}" w:history="1">
        <w:r w:rsidRPr="000B5946">
          <w:rPr>
            <w:rFonts w:ascii="Times New Roman" w:hAnsi="Times New Roman" w:cs="Times New Roman"/>
            <w:sz w:val="24"/>
            <w:szCs w:val="24"/>
          </w:rPr>
          <w:t>кодекс</w:t>
        </w:r>
      </w:hyperlink>
      <w:r w:rsidRPr="000B5946">
        <w:rPr>
          <w:rFonts w:ascii="Times New Roman" w:hAnsi="Times New Roman" w:cs="Times New Roman"/>
          <w:sz w:val="24"/>
          <w:szCs w:val="24"/>
        </w:rPr>
        <w:t xml:space="preserve"> Российско</w:t>
      </w:r>
      <w:r w:rsidR="00C93E6C" w:rsidRPr="000B5946">
        <w:rPr>
          <w:rFonts w:ascii="Times New Roman" w:hAnsi="Times New Roman" w:cs="Times New Roman"/>
          <w:sz w:val="24"/>
          <w:szCs w:val="24"/>
        </w:rPr>
        <w:t>й Федерации (часть четвертая) («</w:t>
      </w:r>
      <w:r w:rsidRPr="000B5946">
        <w:rPr>
          <w:rFonts w:ascii="Times New Roman" w:hAnsi="Times New Roman" w:cs="Times New Roman"/>
          <w:sz w:val="24"/>
          <w:szCs w:val="24"/>
        </w:rPr>
        <w:t>Собрание законодательства Российской Федерации</w:t>
      </w:r>
      <w:r w:rsidR="00C93E6C" w:rsidRPr="000B5946">
        <w:rPr>
          <w:rFonts w:ascii="Times New Roman" w:hAnsi="Times New Roman" w:cs="Times New Roman"/>
          <w:sz w:val="24"/>
          <w:szCs w:val="24"/>
        </w:rPr>
        <w:t>», 2006, №</w:t>
      </w:r>
      <w:r w:rsidRPr="000B5946">
        <w:rPr>
          <w:rFonts w:ascii="Times New Roman" w:hAnsi="Times New Roman" w:cs="Times New Roman"/>
          <w:sz w:val="24"/>
          <w:szCs w:val="24"/>
        </w:rPr>
        <w:t xml:space="preserve"> 52 (1 ч.), ст. 5496);</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Федеральным </w:t>
      </w:r>
      <w:hyperlink r:id="rId12" w:tooltip="Федеральный закон от 26.05.1996 N 54-ФЗ (ред. от 23.02.2011) &quot;О Музейном фонде Российской Федерации и музеях в Российской Федерации&quot;{КонсультантПлюс}" w:history="1">
        <w:r w:rsidRPr="000B5946">
          <w:rPr>
            <w:rFonts w:ascii="Times New Roman" w:hAnsi="Times New Roman" w:cs="Times New Roman"/>
            <w:sz w:val="24"/>
            <w:szCs w:val="24"/>
          </w:rPr>
          <w:t>законом</w:t>
        </w:r>
      </w:hyperlink>
      <w:r w:rsidR="00C93E6C" w:rsidRPr="000B5946">
        <w:rPr>
          <w:rFonts w:ascii="Times New Roman" w:hAnsi="Times New Roman" w:cs="Times New Roman"/>
          <w:sz w:val="24"/>
          <w:szCs w:val="24"/>
        </w:rPr>
        <w:t xml:space="preserve"> от 26.05.1996 № 54-ФЗ «</w:t>
      </w:r>
      <w:r w:rsidRPr="000B5946">
        <w:rPr>
          <w:rFonts w:ascii="Times New Roman" w:hAnsi="Times New Roman" w:cs="Times New Roman"/>
          <w:sz w:val="24"/>
          <w:szCs w:val="24"/>
        </w:rPr>
        <w:t>О музейном фонде Российской Федерации</w:t>
      </w:r>
      <w:r w:rsidR="00C93E6C" w:rsidRPr="000B5946">
        <w:rPr>
          <w:rFonts w:ascii="Times New Roman" w:hAnsi="Times New Roman" w:cs="Times New Roman"/>
          <w:sz w:val="24"/>
          <w:szCs w:val="24"/>
        </w:rPr>
        <w:t>» («</w:t>
      </w:r>
      <w:r w:rsidRPr="000B5946">
        <w:rPr>
          <w:rFonts w:ascii="Times New Roman" w:hAnsi="Times New Roman" w:cs="Times New Roman"/>
          <w:sz w:val="24"/>
          <w:szCs w:val="24"/>
        </w:rPr>
        <w:t>Собрание законодательства Российской Федерации</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27.05.1996,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22, ст. 2591);</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Федеральный </w:t>
      </w:r>
      <w:hyperlink r:id="rId13" w:tooltip="Федеральный закон от 27.07.2010 N 210-ФЗ (ред. от 28.07.2012) &quot;Об организации предоставления государственных и муниципальных услуг&quot; (с изм. и доп., вступающими в силу с 01.01.2013){КонсультантПлюс}" w:history="1">
        <w:r w:rsidRPr="000B5946">
          <w:rPr>
            <w:rFonts w:ascii="Times New Roman" w:hAnsi="Times New Roman" w:cs="Times New Roman"/>
            <w:sz w:val="24"/>
            <w:szCs w:val="24"/>
          </w:rPr>
          <w:t>закон</w:t>
        </w:r>
      </w:hyperlink>
      <w:r w:rsidR="00C93E6C" w:rsidRPr="000B5946">
        <w:rPr>
          <w:rFonts w:ascii="Times New Roman" w:hAnsi="Times New Roman" w:cs="Times New Roman"/>
          <w:sz w:val="24"/>
          <w:szCs w:val="24"/>
        </w:rPr>
        <w:t xml:space="preserve"> от 27.07.2010 №</w:t>
      </w:r>
      <w:r w:rsidRPr="000B5946">
        <w:rPr>
          <w:rFonts w:ascii="Times New Roman" w:hAnsi="Times New Roman" w:cs="Times New Roman"/>
          <w:sz w:val="24"/>
          <w:szCs w:val="24"/>
        </w:rPr>
        <w:t xml:space="preserve"> 210-ФЗ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Об организации предоставления государственных и муниципальных услуг</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(Собрание законодательства Российской Федерации, 2010,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31, ст. 4179);</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Федеральный </w:t>
      </w:r>
      <w:hyperlink r:id="rId14" w:tooltip="Федеральный закон от 27.07.2006 N 149-ФЗ (ред. от 28.07.2012) &quot;Об информации, информационных технологиях и о защите информации&quot;{КонсультантПлюс}" w:history="1">
        <w:r w:rsidRPr="000B5946">
          <w:rPr>
            <w:rFonts w:ascii="Times New Roman" w:hAnsi="Times New Roman" w:cs="Times New Roman"/>
            <w:sz w:val="24"/>
            <w:szCs w:val="24"/>
          </w:rPr>
          <w:t>закон</w:t>
        </w:r>
      </w:hyperlink>
      <w:r w:rsidRPr="000B5946">
        <w:rPr>
          <w:rFonts w:ascii="Times New Roman" w:hAnsi="Times New Roman" w:cs="Times New Roman"/>
          <w:sz w:val="24"/>
          <w:szCs w:val="24"/>
        </w:rPr>
        <w:t xml:space="preserve"> от 27.07.2006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149-ФЗ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Об информации, информационных технологиях и защите информации</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Российская газета</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165, 29.07.2006);</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Федеральный </w:t>
      </w:r>
      <w:hyperlink r:id="rId15" w:tooltip="Федеральный закон от 02.05.2006 N 59-ФЗ (ред. от 27.07.2010, с изм. от 18.07.2012) &quot;О порядке рассмотрения обращений граждан Российской Федерации&quot;{КонсультантПлюс}" w:history="1">
        <w:r w:rsidRPr="000B5946">
          <w:rPr>
            <w:rFonts w:ascii="Times New Roman" w:hAnsi="Times New Roman" w:cs="Times New Roman"/>
            <w:sz w:val="24"/>
            <w:szCs w:val="24"/>
          </w:rPr>
          <w:t>закон</w:t>
        </w:r>
      </w:hyperlink>
      <w:r w:rsidRPr="000B5946">
        <w:rPr>
          <w:rFonts w:ascii="Times New Roman" w:hAnsi="Times New Roman" w:cs="Times New Roman"/>
          <w:sz w:val="24"/>
          <w:szCs w:val="24"/>
        </w:rPr>
        <w:t xml:space="preserve"> от 02.05.2006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59-ФЗ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О порядке рассмотрения обращений граждан Российской Федерации</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Российская газета</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Pr="000B5946">
        <w:rPr>
          <w:rFonts w:ascii="Times New Roman" w:hAnsi="Times New Roman" w:cs="Times New Roman"/>
          <w:sz w:val="24"/>
          <w:szCs w:val="24"/>
        </w:rPr>
        <w:t xml:space="preserve"> 95 от 05.05.2006);</w:t>
      </w:r>
    </w:p>
    <w:p w:rsidR="002850F8" w:rsidRPr="000B5946" w:rsidRDefault="00D65F23">
      <w:pPr>
        <w:pStyle w:val="ConsPlusNormal"/>
        <w:ind w:firstLine="540"/>
        <w:jc w:val="both"/>
        <w:rPr>
          <w:rFonts w:ascii="Times New Roman" w:hAnsi="Times New Roman" w:cs="Times New Roman"/>
          <w:sz w:val="24"/>
          <w:szCs w:val="24"/>
        </w:rPr>
      </w:pPr>
      <w:hyperlink r:id="rId16" w:tooltip="Закон РФ от 07.02.1992 N 2300-1 (ред. от 28.07.2012) &quot;О защите прав потребителей&quot;{КонсультантПлюс}" w:history="1">
        <w:r w:rsidR="002850F8" w:rsidRPr="000B5946">
          <w:rPr>
            <w:rFonts w:ascii="Times New Roman" w:hAnsi="Times New Roman" w:cs="Times New Roman"/>
            <w:sz w:val="24"/>
            <w:szCs w:val="24"/>
          </w:rPr>
          <w:t>Закон</w:t>
        </w:r>
      </w:hyperlink>
      <w:r w:rsidR="002850F8" w:rsidRPr="000B5946">
        <w:rPr>
          <w:rFonts w:ascii="Times New Roman" w:hAnsi="Times New Roman" w:cs="Times New Roman"/>
          <w:sz w:val="24"/>
          <w:szCs w:val="24"/>
        </w:rPr>
        <w:t xml:space="preserve"> РФ от 07.02.1992 </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2300-1 </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О защите прав потребителей</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Российская газета</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w:t>
      </w:r>
      <w:r w:rsidR="00C93E6C"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8, 16.01.1996);</w:t>
      </w:r>
    </w:p>
    <w:p w:rsidR="002850F8" w:rsidRPr="000B5946" w:rsidRDefault="00D65F23">
      <w:pPr>
        <w:pStyle w:val="ConsPlusNormal"/>
        <w:ind w:firstLine="540"/>
        <w:jc w:val="both"/>
        <w:rPr>
          <w:rFonts w:ascii="Times New Roman" w:hAnsi="Times New Roman" w:cs="Times New Roman"/>
          <w:sz w:val="24"/>
          <w:szCs w:val="24"/>
        </w:rPr>
      </w:pPr>
      <w:hyperlink r:id="rId17" w:tooltip="&quot;Основы законодательства Российской Федерации о культуре&quot; (утв. ВС РФ 09.10.1992 N 3612-1) (ред. от 08.05.2010){КонсультантПлюс}" w:history="1">
        <w:r w:rsidR="002850F8" w:rsidRPr="000B5946">
          <w:rPr>
            <w:rFonts w:ascii="Times New Roman" w:hAnsi="Times New Roman" w:cs="Times New Roman"/>
            <w:sz w:val="24"/>
            <w:szCs w:val="24"/>
          </w:rPr>
          <w:t>Закон</w:t>
        </w:r>
      </w:hyperlink>
      <w:r w:rsidR="002850F8" w:rsidRPr="000B5946">
        <w:rPr>
          <w:rFonts w:ascii="Times New Roman" w:hAnsi="Times New Roman" w:cs="Times New Roman"/>
          <w:sz w:val="24"/>
          <w:szCs w:val="24"/>
        </w:rPr>
        <w:t xml:space="preserve"> РФ от 09.10.1992 </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3612-1 </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Основы законодательства Российской Федерации о культуре</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Российская газета</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w:t>
      </w:r>
      <w:r w:rsidR="002C3980"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248 от 17.11.1992);</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Федеральный </w:t>
      </w:r>
      <w:hyperlink r:id="rId18" w:tooltip="Федеральный закон от 29.12.1994 N 77-ФЗ (ред. от 11.07.2011) &quot;Об обязательном экземпляре документов&quot;{КонсультантПлюс}" w:history="1">
        <w:r w:rsidRPr="000B5946">
          <w:rPr>
            <w:rFonts w:ascii="Times New Roman" w:hAnsi="Times New Roman" w:cs="Times New Roman"/>
            <w:sz w:val="24"/>
            <w:szCs w:val="24"/>
          </w:rPr>
          <w:t>закон</w:t>
        </w:r>
      </w:hyperlink>
      <w:r w:rsidRPr="000B5946">
        <w:rPr>
          <w:rFonts w:ascii="Times New Roman" w:hAnsi="Times New Roman" w:cs="Times New Roman"/>
          <w:sz w:val="24"/>
          <w:szCs w:val="24"/>
        </w:rPr>
        <w:t xml:space="preserve"> от 26.12.1994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77-ФЗ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Об обязательном экземпляре документов</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(Собрание законодательства Российской Федерации, 1995,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1, ст. 1);</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Областной </w:t>
      </w:r>
      <w:hyperlink r:id="rId19" w:tooltip="Областной закон от 22.07.1997 N 43-ОЗ (ред. от 18.05.2012) &quot;О культурной деятельности на территории Свердловской области&quot; (принят Областной Думой Законодательного Собрания Свердловской области 25.06.1997){КонсультантПлюс}" w:history="1">
        <w:r w:rsidRPr="000B5946">
          <w:rPr>
            <w:rFonts w:ascii="Times New Roman" w:hAnsi="Times New Roman" w:cs="Times New Roman"/>
            <w:sz w:val="24"/>
            <w:szCs w:val="24"/>
          </w:rPr>
          <w:t>закон</w:t>
        </w:r>
      </w:hyperlink>
      <w:r w:rsidRPr="000B5946">
        <w:rPr>
          <w:rFonts w:ascii="Times New Roman" w:hAnsi="Times New Roman" w:cs="Times New Roman"/>
          <w:sz w:val="24"/>
          <w:szCs w:val="24"/>
        </w:rPr>
        <w:t xml:space="preserve"> от 22.07.1997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43-ОЗ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О культурной деятельности на территории Свердловской области</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Областная газета</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30 июля, 1997, </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 xml:space="preserve"> 113).</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6. ПЕРЕЧЕНЬ ДОКУМЕНТОВ,</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НЕОБХОДИМЫХ ДЛЯ ПРЕДОСТАВЛЕНИЯ МУНИЦИПАЛЬНЫХ УСЛУГ</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Для предоставления муниципальной услуги, предусмотренной настоящим Регламентом, заявителем предоставляется: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1) при личном обращении в </w:t>
      </w:r>
      <w:r w:rsidR="002C3980"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документ, удостоверяющий личность (паспорт гражданина Российской Федерации или документ, его заменяющий);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2) при обращении через сеть Интернет в </w:t>
      </w:r>
      <w:r w:rsidR="002C3980" w:rsidRPr="000B5946">
        <w:rPr>
          <w:rFonts w:ascii="Times New Roman" w:hAnsi="Times New Roman" w:cs="Times New Roman"/>
          <w:sz w:val="24"/>
          <w:szCs w:val="24"/>
        </w:rPr>
        <w:t>учреждение</w:t>
      </w:r>
      <w:r w:rsidRPr="000B5946">
        <w:rPr>
          <w:rFonts w:ascii="Times New Roman" w:hAnsi="Times New Roman" w:cs="Times New Roman"/>
          <w:sz w:val="24"/>
          <w:szCs w:val="24"/>
        </w:rPr>
        <w:t xml:space="preserve"> - обращение (запрос) получателя муниципальной услуги, оформленное в порядке, установленном настоящим Административным регламентом.</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Представления иных документов не требуется.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7. ПЕРЕЧЕНЬ ДОКУМЕНТОВ, НЕОБХОДИМЫХ</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 СООТВЕТСТВИИ С НОРМАТИВНЫМИ ПРАВОВЫМИ АКТАМИ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ДЛЯ ПРЕДОСТАВЛЕНИЯ МУНИЦИПАЛЬНОЙ УСЛУГИ, КОТОРЫЕ</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НАХОДЯТСЯ В РАСПОРЯЖЕНИИ ГОСУДАРСТВЕННЫХ ОРГАНОВ, ОРГАНОВ</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МЕСТНОГО САМОУПРАВЛЕНИЯ И ИНЫХ ОРГАНОВ, УЧАСТВУЮЩИХ</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 xml:space="preserve">В </w:t>
      </w:r>
      <w:r w:rsidRPr="000B5946">
        <w:rPr>
          <w:rFonts w:ascii="Times New Roman" w:hAnsi="Times New Roman" w:cs="Times New Roman"/>
          <w:sz w:val="24"/>
          <w:szCs w:val="24"/>
        </w:rPr>
        <w:lastRenderedPageBreak/>
        <w:t>ПРЕДОСТАВЛЕНИИ ГОСУДАРСТВЕННЫХ ИЛИ МУНИЦИПАЛЬНЫХ УСЛУГ,</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И КОТОРЫЕ ЗАЯВИТЕЛЬ ВПРАВЕ ПРЕДОСТАВИТЬ</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предоставить, для предоставления муниципальной услуги, предусмотренной настоящим Регламентом, не требуется.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8. ЗАПРЕТ ТРЕБОВАТЬ ОТ ЗАЯВИТЕЛЯ ПРЕДСТАВЛЕНИЯ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ДОКУМЕНТОВ И ИНФОРМАЦИИ ИЛИ ОСУЩЕСТВЛЕНИЯ ДЕЙСТВИЙ,</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ПРЕДСТАВЛЕНИЕ ИЛИ ОСУЩЕСТВЛЕНИЕ КОТОРЫХ НЕ ПРЕДУСМОТРЕНО</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НОРМАТИВНЫМИ ПРАВОВЫМИ АКТАМИ, МУНИЦИПАЛЬНЫМИ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НОРМАТИВНЫМИ ПРАВОВЫМИ АКТАМИ, РЕГУЛИРУЮЩИМИ ОТНОШЕНИЯ,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ВОЗНИКАЮЩИЕ В СВЯЗИ С ПРЕДОСТАВЛЕНИЕМ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При предоставлении муниципальной услуги, предусмотренной настоящим Регламентом, запрещается требовать от заявителя: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нормативными правовыми актами городского округа</w:t>
      </w:r>
      <w:r w:rsidR="002C3980"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xml:space="preserve">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w:t>
      </w:r>
      <w:hyperlink r:id="rId20" w:tooltip="Федеральный закон от 27.07.2010 N 210-ФЗ (ред. от 28.07.2012) &quot;Об организации предоставления государственных и муниципальных услуг&quot; (с изм. и доп., вступающими в силу с 01.01.2013){КонсультантПлюс}" w:history="1">
        <w:r w:rsidRPr="000B5946">
          <w:rPr>
            <w:rFonts w:ascii="Times New Roman" w:hAnsi="Times New Roman" w:cs="Times New Roman"/>
            <w:sz w:val="24"/>
            <w:szCs w:val="24"/>
          </w:rPr>
          <w:t>части 6 статьи 7</w:t>
        </w:r>
      </w:hyperlink>
      <w:r w:rsidR="002C3980" w:rsidRPr="000B5946">
        <w:rPr>
          <w:rFonts w:ascii="Times New Roman" w:hAnsi="Times New Roman" w:cs="Times New Roman"/>
          <w:sz w:val="24"/>
          <w:szCs w:val="24"/>
        </w:rPr>
        <w:t xml:space="preserve"> Федерального закона «</w:t>
      </w:r>
      <w:r w:rsidRPr="000B5946">
        <w:rPr>
          <w:rFonts w:ascii="Times New Roman" w:hAnsi="Times New Roman" w:cs="Times New Roman"/>
          <w:sz w:val="24"/>
          <w:szCs w:val="24"/>
        </w:rPr>
        <w:t>Об организации предоставления государственных и муниципальных услуг</w:t>
      </w:r>
      <w:r w:rsidR="002C3980" w:rsidRPr="000B5946">
        <w:rPr>
          <w:rFonts w:ascii="Times New Roman" w:hAnsi="Times New Roman" w:cs="Times New Roman"/>
          <w:sz w:val="24"/>
          <w:szCs w:val="24"/>
        </w:rPr>
        <w:t>»</w:t>
      </w:r>
      <w:r w:rsidRPr="000B5946">
        <w:rPr>
          <w:rFonts w:ascii="Times New Roman" w:hAnsi="Times New Roman" w:cs="Times New Roman"/>
          <w:sz w:val="24"/>
          <w:szCs w:val="24"/>
        </w:rPr>
        <w:t>.</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9. ПЕРЕЧЕНЬ ОСНОВАНИЙ</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ДЛЯ ОТКАЗА В ПРИЕМЕ ДОКУМЕНТОВ, НЕОБХОДИМЫХ</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ДЛЯ ПРЕДОСТАВЛЕНИЯ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bookmarkStart w:id="3" w:name="Par170"/>
      <w:bookmarkEnd w:id="3"/>
      <w:r w:rsidRPr="000B5946">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предусмотренной настоящим Регламентом, не имеется.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10. ПЕРЕЧЕНЬ ОСНОВАНИЙ ДЛЯ ПРИОСТАНОВЛЕНИЯ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ИЛИ ОТКАЗА В ПРЕДОСТАВЛЕНИИ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Приостановление предоставления или отказ в предоставлении муниципальной услуги, предусмотренной настоящим Регламентом, осуществляется в следующих случаях:</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текст письменного обращения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 поддаются прочтению);</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в письменном обращении не указаны фамилия, имя, отчество (при наличии) гражданина (наименование юридического лица), направившего обращение, и почтовый адрес, по которому должен быть направлен ответ;</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3) несоответствие обращения содержанию муниципальной услуги, предусмотренной настоящим Регламентом;</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lastRenderedPageBreak/>
        <w:t>4) обращение содержит нецензурные или оскорбительные выражения;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 текст электронного сообщения не поддается прочтению;</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6) запрашиваемая информация не связана с деятельностью </w:t>
      </w:r>
      <w:r w:rsidR="002C3980"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по предоставлению муниципальной услуги, предусмотренной настоящим Регламентом.</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11. ПЕРЕЧЕНЬ УСЛУГ, КОТОРЫЕ ЯВЛЯЮТСЯ НЕОБХОДИМЫМИ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И ОБЯЗАТЕЛЬНЫМИ ДЛЯ ПРЕДОСТАВЛЕНИЯ МУНИЦИПАЛЬНОЙ УСЛУГИ,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 ТОМ ЧИСЛЕ СВЕДЕНИЯ О ДОКУМЕНТЕ (ДОКУМЕНТАХ), ВЫДАВАЕМОМ</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(ВЫДАВАЕМЫХ) ОРГАНИЗАЦИЯМИ, УЧАСТВУЮЩИМИ В ПРЕДОСТАВЛЕНИИ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12. ПОРЯДОК, РАЗМЕР И ОСНОВАНИЯ ВЗИМАНИЯ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ГОСУДАРСТВЕННОЙ ПОШЛИНЫ ИЛИ ИНОЙ ПЛАТЫ, ВЗИМАЕМОЙ</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ЗА ПРЕДОСТАВЛЕНИЕ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Государственная пошлины или иная плата за предоставление муниципальной услуги, предусмотренной настоящим Регламентом, с заявителя не взимается.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13. ПОРЯДОК, РАЗМЕР И ОСНОВАНИЯ ВЗИМАНИЯ ПЛАТЫ</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ЗА ПРЕДОСТАВЛЕНИЕ УСЛУГ, КОТОРЫЕ ЯВЛЯЮТСЯ НЕОБХОДИМЫМИ 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ОБЯЗАТЕЛЬНЫМИ ДЛЯ ПРЕДОСТАВЛЕНИЯ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Плата за предоставление услуг, которые являются необходимыми и обязательными для предоставления муниципальной услуги, предусмотренной настоящим Регламентом, с заявителя не взимается.</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14. СРОК ОЖИДАНИЯ В ОЧЕРЕДИ ПРИ ПОДАЧЕ</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ЗАПРОСА О ПРЕДОСТАВЛЕНИИ МУНИЦИПАЛЬНОЙ УСЛУГИ 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ПРИ ПОЛУЧЕНИИ РЕЗУЛЬТАТА ПРЕДОСТАВЛЕНИЯ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Срок ожидания заявителем в очереди при подаче запроса (заявления) о предоставлении муниципальной услуги, предусмотренной настоящим Регламентом, не должен превышать 15 минут.</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15. СРОК И ПОРЯДОК РЕГИСТРАЦИИ ЗАПРОСА</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ЗАЯВИТЕЛЯ О ПРЕДОСТАВЛЕНИИ МУНИЦИПАЛЬНОЙ УСЛУГИ</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Срок регистрации запроса заявителя (заявления) о предоставлении муниципальной услуги, предусмотренной настоящим Регламентом, - в течение одного рабочего дня, следующего за днем фактического поступления обращения (заявления) в </w:t>
      </w:r>
      <w:r w:rsidR="002C3980"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16. ТРЕБОВАНИЯ К ПОМЕЩЕНИЯМ,</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 КОТОРЫХ ПРЕДОСТАВЛЯЕТСЯ МУНИЦИПАЛЬНАЯ УСЛУГА</w:t>
      </w:r>
    </w:p>
    <w:p w:rsidR="002850F8" w:rsidRPr="000B5946" w:rsidRDefault="002850F8">
      <w:pPr>
        <w:pStyle w:val="ConsPlusNormal"/>
        <w:rPr>
          <w:rFonts w:ascii="Times New Roman" w:hAnsi="Times New Roman" w:cs="Times New Roman"/>
          <w:sz w:val="24"/>
          <w:szCs w:val="24"/>
        </w:rPr>
      </w:pPr>
    </w:p>
    <w:p w:rsidR="00045AB3" w:rsidRPr="00045AB3" w:rsidRDefault="00045AB3" w:rsidP="00045AB3">
      <w:pPr>
        <w:pStyle w:val="ConsPlusNormal"/>
        <w:numPr>
          <w:ilvl w:val="0"/>
          <w:numId w:val="2"/>
        </w:numPr>
        <w:ind w:left="0" w:firstLine="567"/>
        <w:jc w:val="both"/>
        <w:rPr>
          <w:rFonts w:ascii="Times New Roman" w:hAnsi="Times New Roman" w:cs="Times New Roman"/>
          <w:sz w:val="24"/>
          <w:szCs w:val="24"/>
        </w:rPr>
      </w:pPr>
      <w:r w:rsidRPr="00045AB3">
        <w:rPr>
          <w:rFonts w:ascii="Times New Roman" w:hAnsi="Times New Roman" w:cs="Times New Roman"/>
          <w:sz w:val="24"/>
          <w:szCs w:val="24"/>
        </w:rPr>
        <w:t>Требования к помещениям, в которых предоставляется муниципальная услуга:</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1) помещения должны соответствовать санитарно-эпидемиологическим правилам и нормативам, правилам противопожарной безопасности;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lastRenderedPageBreak/>
        <w:t>2) в помещениях обеспечивается создание инвалидам следующих условий доступности: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возможность беспрепятственного входа в объекты и выхода из них;</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содействие инвалиду при входе в объект и выходе из него, информирование инвалида о доступных маршрутах общественного транспорта;</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3) помещения должны иметь места для ожидания, информирования, приема заявителей.</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4) помещения должны иметь туалет со свободным доступом к нему в рабочее время;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5) места информирования, предназначенные для ознакомления граждан с информационными материалами, оборудуются: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информационными стендами или информационными электронными терминалами;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столами (стойками) с канцелярскими принадлежностями для оформления документов, стульями.</w:t>
      </w:r>
    </w:p>
    <w:p w:rsidR="00045AB3" w:rsidRPr="00045AB3" w:rsidRDefault="00045AB3" w:rsidP="00045AB3">
      <w:pPr>
        <w:pStyle w:val="ConsPlusNormal"/>
        <w:numPr>
          <w:ilvl w:val="0"/>
          <w:numId w:val="2"/>
        </w:numPr>
        <w:ind w:left="0" w:firstLine="567"/>
        <w:jc w:val="both"/>
        <w:rPr>
          <w:rFonts w:ascii="Times New Roman" w:hAnsi="Times New Roman" w:cs="Times New Roman"/>
          <w:sz w:val="24"/>
          <w:szCs w:val="24"/>
        </w:rPr>
      </w:pPr>
      <w:r w:rsidRPr="00045AB3">
        <w:rPr>
          <w:rFonts w:ascii="Times New Roman" w:hAnsi="Times New Roman" w:cs="Times New Roman"/>
          <w:sz w:val="24"/>
          <w:szCs w:val="24"/>
        </w:rPr>
        <w:t>Требования к местам проведения личного приема граждан:</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1) рабочее место специалиста, осуществляющего прием, должно быть оборудовано персональным компьютером с возможностью доступа к справочно-правовым системам, а также к печатающим и копировальным устройствам;</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2) место для приема заявителя должно быть снабжено стулом, иметь место для письма и раскладки документов.</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Места ожидания обеспечиваются стульями, скамьями (банкетками).</w:t>
      </w:r>
    </w:p>
    <w:p w:rsidR="00045AB3" w:rsidRPr="00045AB3" w:rsidRDefault="00045AB3" w:rsidP="00045AB3">
      <w:pPr>
        <w:pStyle w:val="ConsPlusNormal"/>
        <w:numPr>
          <w:ilvl w:val="0"/>
          <w:numId w:val="2"/>
        </w:numPr>
        <w:ind w:left="0" w:firstLine="567"/>
        <w:jc w:val="both"/>
        <w:rPr>
          <w:rFonts w:ascii="Times New Roman" w:hAnsi="Times New Roman" w:cs="Times New Roman"/>
          <w:sz w:val="24"/>
          <w:szCs w:val="24"/>
        </w:rPr>
      </w:pPr>
      <w:r w:rsidRPr="00045AB3">
        <w:rPr>
          <w:rFonts w:ascii="Times New Roman" w:hAnsi="Times New Roman" w:cs="Times New Roman"/>
          <w:sz w:val="24"/>
          <w:szCs w:val="24"/>
        </w:rPr>
        <w:t>На информационных стендах в помещениях, предназначенных для приема граждан, размещается следующая информация: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полный текст административного регламента с приложениями;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блок-схема последовательности действий при предоставлении муниципальной услуги;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перечень документов, необходимых для предоставления муниципальной услуги;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образцы оформления документов, необходимых для предоставления муниципальной услуги;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место нахождения, график (режим) работы, номера контактных телефонов, адреса электронной почты и официального сайта администрации городского округа Верх-Нейвинский, которые могут быть использованы гражданином для получения необходимой информации;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образцы оформления документов, необходимых для предоставления муниципальной услуги.</w:t>
      </w:r>
    </w:p>
    <w:p w:rsidR="002850F8" w:rsidRPr="000B5946"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 xml:space="preserve">Оформление визуальной, текстовой и мультимедийной информации о порядке </w:t>
      </w:r>
      <w:r w:rsidRPr="00045AB3">
        <w:rPr>
          <w:rFonts w:ascii="Times New Roman" w:hAnsi="Times New Roman" w:cs="Times New Roman"/>
          <w:sz w:val="24"/>
          <w:szCs w:val="24"/>
        </w:rPr>
        <w:lastRenderedPageBreak/>
        <w:t>предоставления муниципальной услуги должно соответствовать оптимальному зрительному и слуховому восприятию этой информации заявителями.</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17. ПОКАЗАТЕЛИ ДОСТУПНОСТИ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И КАЧЕСТВА МУНИЦИПАЛЬНОЙ УСЛУГИ</w:t>
      </w:r>
    </w:p>
    <w:p w:rsidR="002850F8" w:rsidRPr="000B5946" w:rsidRDefault="002850F8">
      <w:pPr>
        <w:pStyle w:val="ConsPlusNormal"/>
        <w:rPr>
          <w:rFonts w:ascii="Times New Roman" w:hAnsi="Times New Roman" w:cs="Times New Roman"/>
          <w:sz w:val="24"/>
          <w:szCs w:val="24"/>
        </w:rPr>
      </w:pPr>
    </w:p>
    <w:p w:rsidR="00045AB3" w:rsidRPr="00045AB3" w:rsidRDefault="00045AB3" w:rsidP="00045AB3">
      <w:pPr>
        <w:pStyle w:val="ConsPlusNormal"/>
        <w:numPr>
          <w:ilvl w:val="0"/>
          <w:numId w:val="2"/>
        </w:numPr>
        <w:ind w:left="0" w:firstLine="567"/>
        <w:jc w:val="both"/>
        <w:rPr>
          <w:rFonts w:ascii="Times New Roman" w:hAnsi="Times New Roman" w:cs="Times New Roman"/>
          <w:sz w:val="24"/>
          <w:szCs w:val="24"/>
        </w:rPr>
      </w:pPr>
      <w:r w:rsidRPr="00045AB3">
        <w:rPr>
          <w:rFonts w:ascii="Times New Roman" w:hAnsi="Times New Roman" w:cs="Times New Roman"/>
          <w:sz w:val="24"/>
          <w:szCs w:val="24"/>
        </w:rPr>
        <w:t>Показателями доступности при предоставлении муниципальной услуги являются: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1) возможность получать необходимую информацию и консультации, касающиеся рассмотрения заявления;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2) возможность обращения за получением муниципальной услуги через многофункциональный центр и в электронной форме;</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3)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4) предоставление инвалидам по слуху, при необходимости, муниципальной услуги с использованием русского жестового языка, включая обеспечение допуска сурдопереводчика, тифлосурдопереводчика;</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5) оказание специалистом иной необходимой инвалидам помощи в преодолении барьеров, мешающих получению ими муниципальных услуг наравне с другими лицами;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6)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rsidR="00045AB3" w:rsidRPr="00045AB3" w:rsidRDefault="00045AB3" w:rsidP="00045AB3">
      <w:pPr>
        <w:pStyle w:val="ConsPlusNormal"/>
        <w:numPr>
          <w:ilvl w:val="0"/>
          <w:numId w:val="2"/>
        </w:numPr>
        <w:ind w:left="0" w:firstLine="567"/>
        <w:jc w:val="both"/>
        <w:rPr>
          <w:rFonts w:ascii="Times New Roman" w:hAnsi="Times New Roman" w:cs="Times New Roman"/>
          <w:sz w:val="24"/>
          <w:szCs w:val="24"/>
        </w:rPr>
      </w:pPr>
      <w:r w:rsidRPr="00045AB3">
        <w:rPr>
          <w:rFonts w:ascii="Times New Roman" w:hAnsi="Times New Roman" w:cs="Times New Roman"/>
          <w:sz w:val="24"/>
          <w:szCs w:val="24"/>
        </w:rPr>
        <w:t>Показателями качества предоставления муниципальной услуги являются:</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1) удобство и доступность получения информации заявителями о порядке предоставления муниципальной услуги;</w:t>
      </w:r>
    </w:p>
    <w:p w:rsidR="00045AB3" w:rsidRPr="00045AB3"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2) оперативность вынесения решения по итогам рассмотрения документов.</w:t>
      </w:r>
    </w:p>
    <w:p w:rsidR="002850F8" w:rsidRPr="000B5946" w:rsidRDefault="00045AB3" w:rsidP="00045AB3">
      <w:pPr>
        <w:pStyle w:val="ConsPlusNormal"/>
        <w:ind w:firstLine="567"/>
        <w:jc w:val="both"/>
        <w:rPr>
          <w:rFonts w:ascii="Times New Roman" w:hAnsi="Times New Roman" w:cs="Times New Roman"/>
          <w:sz w:val="24"/>
          <w:szCs w:val="24"/>
        </w:rPr>
      </w:pPr>
      <w:r w:rsidRPr="00045AB3">
        <w:rPr>
          <w:rFonts w:ascii="Times New Roman" w:hAnsi="Times New Roman" w:cs="Times New Roman"/>
          <w:sz w:val="24"/>
          <w:szCs w:val="24"/>
        </w:rPr>
        <w:t>В процессе предоставления муниципальной услуги заявитель вправе обращаться за получением информации о ходе предоставления муниципальной услуги в Администрацию, МФЦ лично, по почте, либо с использованием информационно-телекоммуникационных технологий.</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2"/>
        <w:rPr>
          <w:rFonts w:ascii="Times New Roman" w:hAnsi="Times New Roman" w:cs="Times New Roman"/>
          <w:sz w:val="24"/>
          <w:szCs w:val="24"/>
        </w:rPr>
      </w:pPr>
      <w:r w:rsidRPr="000B5946">
        <w:rPr>
          <w:rFonts w:ascii="Times New Roman" w:hAnsi="Times New Roman" w:cs="Times New Roman"/>
          <w:sz w:val="24"/>
          <w:szCs w:val="24"/>
        </w:rPr>
        <w:t>Подраздел 18. ИНЫЕ ТРЕБОВАНИЯ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К ПРЕДОСТАВЛЕНИЮ МУНИЦИПАЛЬНОЙ УСЛУГИ</w:t>
      </w:r>
    </w:p>
    <w:p w:rsidR="002850F8" w:rsidRPr="000B5946" w:rsidRDefault="002850F8">
      <w:pPr>
        <w:pStyle w:val="ConsPlusNormal"/>
        <w:rPr>
          <w:rFonts w:ascii="Times New Roman" w:hAnsi="Times New Roman" w:cs="Times New Roman"/>
          <w:sz w:val="24"/>
          <w:szCs w:val="24"/>
        </w:rPr>
      </w:pPr>
    </w:p>
    <w:p w:rsidR="009A64FD" w:rsidRPr="000B5946" w:rsidRDefault="009A64FD" w:rsidP="000069D3">
      <w:pPr>
        <w:pStyle w:val="ConsPlusNormal"/>
        <w:numPr>
          <w:ilvl w:val="0"/>
          <w:numId w:val="2"/>
        </w:numPr>
        <w:ind w:left="0" w:firstLine="567"/>
        <w:jc w:val="both"/>
        <w:rPr>
          <w:rFonts w:ascii="Times New Roman" w:hAnsi="Times New Roman"/>
          <w:bCs/>
          <w:sz w:val="24"/>
          <w:szCs w:val="24"/>
        </w:rPr>
      </w:pPr>
      <w:r w:rsidRPr="000B5946">
        <w:rPr>
          <w:rFonts w:ascii="Times New Roman" w:hAnsi="Times New Roman" w:cs="Times New Roman"/>
          <w:sz w:val="24"/>
          <w:szCs w:val="24"/>
        </w:rPr>
        <w:t>Муниципальная</w:t>
      </w:r>
      <w:r w:rsidRPr="000B5946">
        <w:rPr>
          <w:rFonts w:ascii="Times New Roman" w:hAnsi="Times New Roman"/>
          <w:bCs/>
          <w:sz w:val="24"/>
          <w:szCs w:val="24"/>
        </w:rPr>
        <w:t xml:space="preserve">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0069D3" w:rsidRPr="000B5946" w:rsidRDefault="000069D3" w:rsidP="000069D3">
      <w:pPr>
        <w:pStyle w:val="ConsPlusNormal"/>
        <w:ind w:firstLine="567"/>
        <w:jc w:val="both"/>
        <w:rPr>
          <w:rFonts w:ascii="Times New Roman" w:hAnsi="Times New Roman"/>
          <w:bCs/>
          <w:sz w:val="24"/>
          <w:szCs w:val="24"/>
        </w:rPr>
      </w:pPr>
      <w:r w:rsidRPr="000B5946">
        <w:rPr>
          <w:rFonts w:ascii="Times New Roman" w:hAnsi="Times New Roman"/>
          <w:bCs/>
          <w:sz w:val="24"/>
          <w:szCs w:val="24"/>
        </w:rPr>
        <w:t>В случае если заявление подается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и региональной государственной информационной системы "Портал государственных и муниципальных услуг (функций) Свердловской области"),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закона от 27 июля 2010 года N 210-ФЗ "Об организации предоставления государственных и муниципальных услуг", Федерального закона от 6 апреля 2011 года N 63-ФЗ "Об электронной подписи", Постановления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lastRenderedPageBreak/>
        <w:t>Муниципальная услуга, предусмотренная настоящим Регламентом, может быть получена заявителем в многофункциональном центре предоставления государственных и муниципальных услуг (далее - многофункциональный центр, МФЦ).</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Предоставление муниципальной услуги, предусмотренной настоящим Регламентом, может осуществляться в многофункциональном центре при соблюдении одновременно следующих условий:</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1) муниципальная услуга включена в перечень муниципальных услуг, предоставление которых осуществляется в многофункциональных центрах предоставления государственных и муниципальных услуг, утвержденный постановлением Администрации городского округа Верх-Нейвинский;</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2) между многофункциональным центром и Администрацией Городского округа Верх-Нейвинский заключено соглашение о взаимодействии с учетом требований, установленных Правительством Российской Федерации.</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Организация деятельности многофункциональных центров осуществляется на основании правил, утверждаемых Правительством Российской Федерации.</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Документы, необходимые для получения муниципальной услуги, предусмотренной настоящим Регламентом, представляются заявителем в многофункциональный центр (филиал многофункционального центра) по месту его нахождения в соответствии с условиями заключенного между многофункциональным центром и Администрацией Городского округа Верх-Нейвинский соглашения о взаимодействии.</w:t>
      </w:r>
    </w:p>
    <w:p w:rsidR="009A64FD" w:rsidRPr="000B5946" w:rsidRDefault="009A64FD" w:rsidP="000069D3">
      <w:pPr>
        <w:autoSpaceDE w:val="0"/>
        <w:autoSpaceDN w:val="0"/>
        <w:adjustRightInd w:val="0"/>
        <w:spacing w:after="0" w:line="240" w:lineRule="auto"/>
        <w:ind w:firstLine="567"/>
        <w:jc w:val="both"/>
        <w:rPr>
          <w:rFonts w:ascii="Times New Roman" w:hAnsi="Times New Roman" w:cs="Arial"/>
          <w:bCs/>
          <w:sz w:val="24"/>
          <w:szCs w:val="24"/>
        </w:rPr>
      </w:pPr>
      <w:r w:rsidRPr="000B5946">
        <w:rPr>
          <w:rFonts w:ascii="Times New Roman" w:hAnsi="Times New Roman" w:cs="Arial"/>
          <w:bCs/>
          <w:sz w:val="24"/>
          <w:szCs w:val="24"/>
        </w:rPr>
        <w:t>Получение результата муниципальной услуги осуществляется заявителем в многофункциональном центре (филиале многофункционального центра) по месту его нахождения в соответствии с условиями заключенного между многофункциональным центром и Администрацией Городского округа Верх-Нейвинский соглашения о взаимодействии.</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1"/>
        <w:rPr>
          <w:rFonts w:ascii="Times New Roman" w:hAnsi="Times New Roman" w:cs="Times New Roman"/>
          <w:sz w:val="24"/>
          <w:szCs w:val="24"/>
        </w:rPr>
      </w:pPr>
      <w:r w:rsidRPr="000B5946">
        <w:rPr>
          <w:rFonts w:ascii="Times New Roman" w:hAnsi="Times New Roman" w:cs="Times New Roman"/>
          <w:sz w:val="24"/>
          <w:szCs w:val="24"/>
        </w:rPr>
        <w:t>Раздел III. СОСТАВ, ПОСЛЕДОВАТЕЛЬНОСТЬ И СРОКИ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ВЫПОЛНЕНИЯ АДМИНИСТРАТИВНЫХ ПРОЦЕДУР, ТРЕБОВАНИЯ</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К ПОРЯДКУ ИХ ВЫПОЛНЕНИЯ, В ТОМ ЧИСЛЕ ОСОБЕННОСТИ</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ВЫПОЛНЕНИЯ АДМИНИСТРАТИВНЫХ ПРОЦЕДУР В ЭЛЕКТРОННОЙ ФОРМЕ</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прием и регистрация поступивших обращений (заявлений);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рассмотрение представленных обращений и принятие решения о предоставлении муниципальной услуги;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3) оформление обоснованного отказа в предоставлении муниципальной услуги.</w:t>
      </w:r>
    </w:p>
    <w:p w:rsidR="002850F8" w:rsidRPr="000B5946" w:rsidRDefault="00D65F23" w:rsidP="000069D3">
      <w:pPr>
        <w:pStyle w:val="ConsPlusNormal"/>
        <w:numPr>
          <w:ilvl w:val="0"/>
          <w:numId w:val="2"/>
        </w:numPr>
        <w:ind w:left="0" w:firstLine="567"/>
        <w:jc w:val="both"/>
        <w:rPr>
          <w:rFonts w:ascii="Times New Roman" w:hAnsi="Times New Roman" w:cs="Times New Roman"/>
          <w:sz w:val="24"/>
          <w:szCs w:val="24"/>
        </w:rPr>
      </w:pPr>
      <w:hyperlink w:anchor="Par430" w:tooltip="Ссылка на текущий документ" w:history="1">
        <w:r w:rsidR="002850F8" w:rsidRPr="000B5946">
          <w:rPr>
            <w:rFonts w:ascii="Times New Roman" w:hAnsi="Times New Roman" w:cs="Times New Roman"/>
            <w:sz w:val="24"/>
            <w:szCs w:val="24"/>
          </w:rPr>
          <w:t>Блок-схема</w:t>
        </w:r>
      </w:hyperlink>
      <w:r w:rsidR="002850F8" w:rsidRPr="000B5946">
        <w:rPr>
          <w:rFonts w:ascii="Times New Roman" w:hAnsi="Times New Roman" w:cs="Times New Roman"/>
          <w:sz w:val="24"/>
          <w:szCs w:val="24"/>
        </w:rPr>
        <w:t xml:space="preserve"> осуществления административных процедур при письменном обращении за</w:t>
      </w:r>
      <w:r w:rsidR="002A2A34" w:rsidRPr="000B5946">
        <w:rPr>
          <w:rFonts w:ascii="Times New Roman" w:hAnsi="Times New Roman" w:cs="Times New Roman"/>
          <w:sz w:val="24"/>
          <w:szCs w:val="24"/>
        </w:rPr>
        <w:t xml:space="preserve">явителя приведена в Приложении </w:t>
      </w:r>
      <w:r w:rsidR="002850F8" w:rsidRPr="000B5946">
        <w:rPr>
          <w:rFonts w:ascii="Times New Roman" w:hAnsi="Times New Roman" w:cs="Times New Roman"/>
          <w:sz w:val="24"/>
          <w:szCs w:val="24"/>
        </w:rPr>
        <w:t>4 к Регламенту.</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Основанием для начала административного действия (процедуры) по приему и регистрации заявления является обращение заявителя или его представителя в </w:t>
      </w:r>
      <w:r w:rsidR="002A2A34" w:rsidRPr="000B5946">
        <w:rPr>
          <w:rFonts w:ascii="Times New Roman" w:hAnsi="Times New Roman" w:cs="Times New Roman"/>
          <w:sz w:val="24"/>
          <w:szCs w:val="24"/>
        </w:rPr>
        <w:t>учреждение</w:t>
      </w:r>
      <w:r w:rsidRPr="000B5946">
        <w:rPr>
          <w:rFonts w:ascii="Times New Roman" w:hAnsi="Times New Roman" w:cs="Times New Roman"/>
          <w:sz w:val="24"/>
          <w:szCs w:val="24"/>
        </w:rPr>
        <w:t>. Заявление может быть подано как при личном обращении, так и направлено почтовой, телеграфной, факсимильной связью или электронной почтой. Также заявка может быть подана по телефону с последующим заполнением заявления и регистрацией в журнале учета по прибытии заказчика.</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Днем поступления заявления считается дата его регистрации уполномоченным должностным лицом </w:t>
      </w:r>
      <w:r w:rsidR="002A2A34"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Должностное лицо, ответственное за запись на экскурсии, регистрирует обращение в журнале и по электронной почте направляет ответ заявителю, где указывает тему экскурсии и время ее проведения.</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Предоставление юридическим и физическим лицам муниципальной услуги включает в </w:t>
      </w:r>
      <w:r w:rsidRPr="000B5946">
        <w:rPr>
          <w:rFonts w:ascii="Times New Roman" w:hAnsi="Times New Roman" w:cs="Times New Roman"/>
          <w:sz w:val="24"/>
          <w:szCs w:val="24"/>
        </w:rPr>
        <w:lastRenderedPageBreak/>
        <w:t>себя следующие административные процедуры:</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прием и регистрация заявления о предоставлении муниципальной услуги;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 запись на обзорные, тематические и интерактивные экскурсии в специальный журнал учета </w:t>
      </w:r>
      <w:hyperlink w:anchor="Par402" w:tooltip="Ссылка на текущий документ" w:history="1">
        <w:r w:rsidRPr="000B5946">
          <w:rPr>
            <w:rFonts w:ascii="Times New Roman" w:hAnsi="Times New Roman" w:cs="Times New Roman"/>
            <w:sz w:val="24"/>
            <w:szCs w:val="24"/>
          </w:rPr>
          <w:t>(Приложение 3)</w:t>
        </w:r>
      </w:hyperlink>
      <w:r w:rsidRPr="000B5946">
        <w:rPr>
          <w:rFonts w:ascii="Times New Roman" w:hAnsi="Times New Roman" w:cs="Times New Roman"/>
          <w:sz w:val="24"/>
          <w:szCs w:val="24"/>
        </w:rPr>
        <w:t xml:space="preserve"> или уведомления об отказе в записи </w:t>
      </w:r>
      <w:hyperlink w:anchor="Par372" w:tooltip="Ссылка на текущий документ" w:history="1">
        <w:r w:rsidRPr="000B5946">
          <w:rPr>
            <w:rFonts w:ascii="Times New Roman" w:hAnsi="Times New Roman" w:cs="Times New Roman"/>
            <w:sz w:val="24"/>
            <w:szCs w:val="24"/>
          </w:rPr>
          <w:t>(Приложение 2)</w:t>
        </w:r>
      </w:hyperlink>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Муниципальная услуга считается качественно предоставленной, если потребителю муниципальной услуги предоставлена запрашиваемая им информация или дан мотивированный ответ о невозможности ее предоставления по причинам, перечисленным в </w:t>
      </w:r>
      <w:hyperlink w:anchor="Par170" w:tooltip="Ссылка на текущий документ" w:history="1">
        <w:r w:rsidRPr="000B5946">
          <w:rPr>
            <w:rFonts w:ascii="Times New Roman" w:hAnsi="Times New Roman" w:cs="Times New Roman"/>
            <w:sz w:val="24"/>
            <w:szCs w:val="24"/>
          </w:rPr>
          <w:t>пункте 26</w:t>
        </w:r>
      </w:hyperlink>
      <w:r w:rsidRPr="000B5946">
        <w:rPr>
          <w:rFonts w:ascii="Times New Roman" w:hAnsi="Times New Roman" w:cs="Times New Roman"/>
          <w:sz w:val="24"/>
          <w:szCs w:val="24"/>
        </w:rPr>
        <w:t xml:space="preserve"> настоящего Административного регламента.</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В случае невозможности предоставления информации в связи с нечетко или неправильно сформулированным обращением, получатель муниципальной услуги должен быть информирован об этом в соответствии с настоящим Административным регламентом, и ему должно быть предложено уточнить и (или) дополнить обращение.</w:t>
      </w:r>
    </w:p>
    <w:p w:rsidR="00BB68B3" w:rsidRPr="000B5946" w:rsidRDefault="00BB68B3" w:rsidP="00BB68B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Особенности выполнения административных процедур при предоставлении муниципальной услуги в многофункциональном центре предоставления государственных и муниципальных услуг</w:t>
      </w:r>
    </w:p>
    <w:p w:rsidR="00BB68B3" w:rsidRPr="000B5946" w:rsidRDefault="00BB68B3" w:rsidP="00BB68B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Для получения муниципальной услуги заявитель представляет в МФЦ заявление о предоставлении услуги и необходимые документы, установленные пунктом 22 данного административного регламента. МФЦ принимает документы и выдает заявителю расписку о приеме заявления с указанием перечня принятых документов и даты приема в МФЦ. Принятый запрос регистрируется МФЦ. </w:t>
      </w:r>
    </w:p>
    <w:p w:rsidR="00BB68B3" w:rsidRPr="000B5946" w:rsidRDefault="00BB68B3" w:rsidP="00BB68B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Принятые от заявителя документы передаются на следующий рабочий день после приема в МФЦ по ведомости приема-передачи, оформленной передающей стороной в 2-х экземплярах. При наличии в ведомости расхождений специалист отдела проставляет отметку в ведомости приема-передачи.</w:t>
      </w:r>
    </w:p>
    <w:p w:rsidR="00BB68B3" w:rsidRPr="000B5946" w:rsidRDefault="00BB68B3" w:rsidP="00BB68B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Далее специалистами администрации осуществляются административные процедуры, установленные п.п. 43. - 46 данного административного регламента.</w:t>
      </w:r>
    </w:p>
    <w:p w:rsidR="00BB68B3" w:rsidRPr="000B5946" w:rsidRDefault="00BB68B3" w:rsidP="00BB68B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После подготовки уведомления о записи на обзорные, тематические и интерактивные экскурсии Учреждением и работы клубных формирований, либо письменного уведомления от Учреждения об отказе в предоставлении муниципальной услуги, специалист Учреждения на следующий рабочий день  передает уведомления о записи на обзорные, тематические и интерактивные экскурсии Учреждением, либо письменного уведомления от Учреждения об отказе в предоставлении муниципальной услуги по ведомости приема-передачи, оформленной передающей стороной в 2-х экземплярах, в МФЦ для выдачи заявителю результатов предоставления муниципальной услуги.</w:t>
      </w:r>
    </w:p>
    <w:p w:rsidR="00BB68B3" w:rsidRPr="000B5946" w:rsidRDefault="00BB68B3" w:rsidP="00BB68B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В общий срок предоставления услуги не входит срок доставки документов от МФЦ в администрацию и обратно.</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1"/>
        <w:rPr>
          <w:rFonts w:ascii="Times New Roman" w:hAnsi="Times New Roman" w:cs="Times New Roman"/>
          <w:sz w:val="24"/>
          <w:szCs w:val="24"/>
        </w:rPr>
      </w:pPr>
      <w:r w:rsidRPr="000B5946">
        <w:rPr>
          <w:rFonts w:ascii="Times New Roman" w:hAnsi="Times New Roman" w:cs="Times New Roman"/>
          <w:sz w:val="24"/>
          <w:szCs w:val="24"/>
        </w:rPr>
        <w:t>Раздел IV. ФОРМЫ КОНТРОЛЯ ЗА ИСПОЛНЕНИЕМ</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АДМИНИСТРАТИВНОГО РЕГЛАМЕНТА</w:t>
      </w:r>
    </w:p>
    <w:p w:rsidR="002850F8" w:rsidRPr="000B5946" w:rsidRDefault="002850F8">
      <w:pPr>
        <w:pStyle w:val="ConsPlusNormal"/>
        <w:rPr>
          <w:rFonts w:ascii="Times New Roman" w:hAnsi="Times New Roman" w:cs="Times New Roman"/>
          <w:sz w:val="24"/>
          <w:szCs w:val="24"/>
        </w:rPr>
      </w:pP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Текущий контроль надлежащего исполнения служебных обязанностей при предоставлении муниципальной услуги, предусмотренной настоящим Регламентом (далее - текущий контроль), осуществляется руководителем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ind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Текущий контроль осуществляется путем проведения проверок исполнения специалистами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положений настоящего Регламента, нормативных правовых актов Российской Федерации и (или) Свердловской области.</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Периодичность осуществления текущего контроля устанавливается руководителем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Проведение проверок может носить плановый характер (осуществляться на основании годовых или полугодовых планов работы </w:t>
      </w:r>
      <w:r w:rsidR="001229F3" w:rsidRPr="000B5946">
        <w:rPr>
          <w:rFonts w:ascii="Times New Roman" w:hAnsi="Times New Roman" w:cs="Times New Roman"/>
          <w:sz w:val="24"/>
          <w:szCs w:val="24"/>
        </w:rPr>
        <w:t xml:space="preserve">учреждения </w:t>
      </w:r>
      <w:r w:rsidRPr="000B5946">
        <w:rPr>
          <w:rFonts w:ascii="Times New Roman" w:hAnsi="Times New Roman" w:cs="Times New Roman"/>
          <w:sz w:val="24"/>
          <w:szCs w:val="24"/>
        </w:rPr>
        <w:t xml:space="preserve">либо внеплановый характер (в связи с </w:t>
      </w:r>
      <w:r w:rsidRPr="000B5946">
        <w:rPr>
          <w:rFonts w:ascii="Times New Roman" w:hAnsi="Times New Roman" w:cs="Times New Roman"/>
          <w:sz w:val="24"/>
          <w:szCs w:val="24"/>
        </w:rPr>
        <w:lastRenderedPageBreak/>
        <w:t>конкретным обращением заявителя)).</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Регламентом (комплексные проверки), или отдельные вопросы (тематические проверки).</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Результаты проверки оформляются в виде справки, в которой отмечаются выявленные недостатки и предложения по их устранению.</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Специалисты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О мерах, принятых в отношении виновных в нарушении законодательства Российской Федерации и (или) Свердловской области, положений настоящего Регламента, специалистов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2850F8" w:rsidRPr="000B5946" w:rsidRDefault="002850F8" w:rsidP="000069D3">
      <w:pPr>
        <w:pStyle w:val="ConsPlusNormal"/>
        <w:numPr>
          <w:ilvl w:val="0"/>
          <w:numId w:val="2"/>
        </w:numPr>
        <w:ind w:left="0" w:firstLine="567"/>
        <w:jc w:val="both"/>
        <w:rPr>
          <w:rFonts w:ascii="Times New Roman" w:hAnsi="Times New Roman" w:cs="Times New Roman"/>
          <w:sz w:val="24"/>
          <w:szCs w:val="24"/>
        </w:rPr>
      </w:pPr>
      <w:r w:rsidRPr="000B5946">
        <w:rPr>
          <w:rFonts w:ascii="Times New Roman" w:hAnsi="Times New Roman" w:cs="Times New Roman"/>
          <w:sz w:val="24"/>
          <w:szCs w:val="24"/>
        </w:rPr>
        <w:t xml:space="preserve">В целях участия в осуществлении контроля за исполнением настоящего Регламента граждане, их объединения и организации вправе обращаться к руководителю </w:t>
      </w:r>
      <w:r w:rsidR="001229F3" w:rsidRPr="000B5946">
        <w:rPr>
          <w:rFonts w:ascii="Times New Roman" w:hAnsi="Times New Roman" w:cs="Times New Roman"/>
          <w:sz w:val="24"/>
          <w:szCs w:val="24"/>
        </w:rPr>
        <w:t>учреждения</w:t>
      </w:r>
      <w:r w:rsidRPr="000B5946">
        <w:rPr>
          <w:rFonts w:ascii="Times New Roman" w:hAnsi="Times New Roman" w:cs="Times New Roman"/>
          <w:sz w:val="24"/>
          <w:szCs w:val="24"/>
        </w:rPr>
        <w:t xml:space="preserve"> по вопросам, касающимся исполнения специалистами </w:t>
      </w:r>
      <w:r w:rsidR="001229F3" w:rsidRPr="000B5946">
        <w:rPr>
          <w:rFonts w:ascii="Times New Roman" w:hAnsi="Times New Roman" w:cs="Times New Roman"/>
          <w:sz w:val="24"/>
          <w:szCs w:val="24"/>
        </w:rPr>
        <w:t>Муниципального казенного учреждения «Центр культурно- досуговой и спортивной деятельности»   А</w:t>
      </w:r>
      <w:r w:rsidRPr="000B5946">
        <w:rPr>
          <w:rFonts w:ascii="Times New Roman" w:hAnsi="Times New Roman" w:cs="Times New Roman"/>
          <w:sz w:val="24"/>
          <w:szCs w:val="24"/>
        </w:rPr>
        <w:t>дминистративного регламента, инициировать проведение</w:t>
      </w:r>
      <w:r w:rsidR="001229F3" w:rsidRPr="000B5946">
        <w:rPr>
          <w:rFonts w:ascii="Times New Roman" w:hAnsi="Times New Roman" w:cs="Times New Roman"/>
          <w:sz w:val="24"/>
          <w:szCs w:val="24"/>
        </w:rPr>
        <w:t xml:space="preserve"> проверок исполнения положений А</w:t>
      </w:r>
      <w:r w:rsidRPr="000B5946">
        <w:rPr>
          <w:rFonts w:ascii="Times New Roman" w:hAnsi="Times New Roman" w:cs="Times New Roman"/>
          <w:sz w:val="24"/>
          <w:szCs w:val="24"/>
        </w:rPr>
        <w:t>дминистративного регламента, осуществлять иные предусмотренные законодательством Российской Федерации и (или) Свердловской области права.</w:t>
      </w:r>
    </w:p>
    <w:p w:rsidR="002850F8" w:rsidRPr="000B5946" w:rsidRDefault="002850F8">
      <w:pPr>
        <w:pStyle w:val="ConsPlusNormal"/>
        <w:rPr>
          <w:rFonts w:ascii="Times New Roman" w:hAnsi="Times New Roman" w:cs="Times New Roman"/>
          <w:sz w:val="24"/>
          <w:szCs w:val="24"/>
        </w:rPr>
      </w:pPr>
    </w:p>
    <w:p w:rsidR="002850F8" w:rsidRPr="000B5946" w:rsidRDefault="002850F8" w:rsidP="006F6FF5">
      <w:pPr>
        <w:pStyle w:val="ConsPlusNormal"/>
        <w:jc w:val="center"/>
        <w:outlineLvl w:val="1"/>
        <w:rPr>
          <w:rFonts w:ascii="Times New Roman" w:hAnsi="Times New Roman" w:cs="Times New Roman"/>
          <w:sz w:val="24"/>
          <w:szCs w:val="24"/>
        </w:rPr>
      </w:pPr>
      <w:r w:rsidRPr="000B5946">
        <w:rPr>
          <w:rFonts w:ascii="Times New Roman" w:hAnsi="Times New Roman" w:cs="Times New Roman"/>
          <w:sz w:val="24"/>
          <w:szCs w:val="24"/>
        </w:rPr>
        <w:t>Раздел V. ПОРЯДОК ОБЖАЛОВАНИЯ ЗАЯВИТЕЛЕМ РЕШЕНИЙ</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И ДЕЙСТВИЙ (БЕЗДЕЙСТВИЯ) ОРГАНА, ПРЕДОСТАВЛЯЮЩЕГО</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МУНИЦИПАЛЬНУЮ УСЛУГУ, ДОЛЖНОСТНОГО ЛИЦА ОРГАНА,</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ПРЕДОСТАВЛЯЮЩЕГО МУНИЦИПАЛЬНУЮ УСЛУГУ,</w:t>
      </w:r>
      <w:r w:rsidR="006F6FF5" w:rsidRPr="000B5946">
        <w:rPr>
          <w:rFonts w:ascii="Times New Roman" w:hAnsi="Times New Roman" w:cs="Times New Roman"/>
          <w:sz w:val="24"/>
          <w:szCs w:val="24"/>
        </w:rPr>
        <w:t xml:space="preserve"> </w:t>
      </w:r>
      <w:r w:rsidRPr="000B5946">
        <w:rPr>
          <w:rFonts w:ascii="Times New Roman" w:hAnsi="Times New Roman" w:cs="Times New Roman"/>
          <w:sz w:val="24"/>
          <w:szCs w:val="24"/>
        </w:rPr>
        <w:t>ЛИБО МУНИЦИПАЛЬНОГО СЛУЖАЩЕГО</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55. 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 либо в судебном порядке.</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56. Заявитель может обратиться с жалобой в досудебном (внесудебном) порядке в том числе в следующих случаях:</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нарушение срока предоставления муниципальной услуги;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 </w:t>
      </w:r>
      <w:r w:rsidR="001229F3" w:rsidRPr="000B5946">
        <w:rPr>
          <w:rFonts w:ascii="Times New Roman" w:hAnsi="Times New Roman" w:cs="Times New Roman"/>
          <w:sz w:val="24"/>
          <w:szCs w:val="24"/>
        </w:rPr>
        <w:t xml:space="preserve">Верх-Нейвинский </w:t>
      </w:r>
      <w:r w:rsidRPr="000B5946">
        <w:rPr>
          <w:rFonts w:ascii="Times New Roman" w:hAnsi="Times New Roman" w:cs="Times New Roman"/>
          <w:sz w:val="24"/>
          <w:szCs w:val="24"/>
        </w:rPr>
        <w:t>для предоставления муниципальной услуги;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xml:space="preserve"> для предоставления муниципальной услуги, у заявителя;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0B5946">
        <w:rPr>
          <w:rFonts w:ascii="Times New Roman" w:hAnsi="Times New Roman" w:cs="Times New Roman"/>
          <w:sz w:val="24"/>
          <w:szCs w:val="24"/>
        </w:rPr>
        <w:lastRenderedPageBreak/>
        <w:t>правовыми актами Свердловской области, муниципальными нормативными правовыми актами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57. Жалоба подается в письменной форме на бумажном носителе, в электронной форме в орган, предоставляющий муниципальную услугу - руководителю </w:t>
      </w:r>
      <w:r w:rsidR="001229F3" w:rsidRPr="000B5946">
        <w:rPr>
          <w:rFonts w:ascii="Times New Roman" w:hAnsi="Times New Roman" w:cs="Times New Roman"/>
          <w:sz w:val="24"/>
          <w:szCs w:val="24"/>
        </w:rPr>
        <w:t>учреждени</w:t>
      </w:r>
      <w:r w:rsidRPr="000B5946">
        <w:rPr>
          <w:rFonts w:ascii="Times New Roman" w:hAnsi="Times New Roman" w:cs="Times New Roman"/>
          <w:sz w:val="24"/>
          <w:szCs w:val="24"/>
        </w:rPr>
        <w:t>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Жалобы на решения, принятые руководителем органа, предоставляющего муниципальную услугу, подаются Главе администрации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Жалобы на решения и действия (бездействия) работников (должностных лиц) соответствующего муниципального учреждения подаются руководителю соответствующего муниципального учреждения.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58.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59. Жалоба, адресованная руководителю органа, предоставляющего муниципальную услугу, может быть направлена почтой по адресу: 6241</w:t>
      </w:r>
      <w:r w:rsidR="001229F3" w:rsidRPr="000B5946">
        <w:rPr>
          <w:rFonts w:ascii="Times New Roman" w:hAnsi="Times New Roman" w:cs="Times New Roman"/>
          <w:sz w:val="24"/>
          <w:szCs w:val="24"/>
        </w:rPr>
        <w:t>7</w:t>
      </w:r>
      <w:r w:rsidRPr="000B5946">
        <w:rPr>
          <w:rFonts w:ascii="Times New Roman" w:hAnsi="Times New Roman" w:cs="Times New Roman"/>
          <w:sz w:val="24"/>
          <w:szCs w:val="24"/>
        </w:rPr>
        <w:t xml:space="preserve">0, Свердловская область, </w:t>
      </w:r>
      <w:r w:rsidR="001229F3" w:rsidRPr="000B5946">
        <w:rPr>
          <w:rFonts w:ascii="Times New Roman" w:hAnsi="Times New Roman" w:cs="Times New Roman"/>
          <w:sz w:val="24"/>
          <w:szCs w:val="24"/>
        </w:rPr>
        <w:t>р.п. Верх-Нейвинский</w:t>
      </w:r>
      <w:r w:rsidRPr="000B5946">
        <w:rPr>
          <w:rFonts w:ascii="Times New Roman" w:hAnsi="Times New Roman" w:cs="Times New Roman"/>
          <w:sz w:val="24"/>
          <w:szCs w:val="24"/>
        </w:rPr>
        <w:t xml:space="preserve">, </w:t>
      </w:r>
      <w:r w:rsidR="001229F3" w:rsidRPr="000B5946">
        <w:rPr>
          <w:rFonts w:ascii="Times New Roman" w:hAnsi="Times New Roman" w:cs="Times New Roman"/>
          <w:sz w:val="24"/>
          <w:szCs w:val="24"/>
        </w:rPr>
        <w:t>п</w:t>
      </w:r>
      <w:r w:rsidRPr="000B5946">
        <w:rPr>
          <w:rFonts w:ascii="Times New Roman" w:hAnsi="Times New Roman" w:cs="Times New Roman"/>
          <w:sz w:val="24"/>
          <w:szCs w:val="24"/>
        </w:rPr>
        <w:t xml:space="preserve">л. </w:t>
      </w:r>
      <w:r w:rsidR="001229F3" w:rsidRPr="000B5946">
        <w:rPr>
          <w:rFonts w:ascii="Times New Roman" w:hAnsi="Times New Roman" w:cs="Times New Roman"/>
          <w:sz w:val="24"/>
          <w:szCs w:val="24"/>
        </w:rPr>
        <w:t>Революции</w:t>
      </w:r>
      <w:r w:rsidRPr="000B5946">
        <w:rPr>
          <w:rFonts w:ascii="Times New Roman" w:hAnsi="Times New Roman" w:cs="Times New Roman"/>
          <w:sz w:val="24"/>
          <w:szCs w:val="24"/>
        </w:rPr>
        <w:t xml:space="preserve">, </w:t>
      </w:r>
      <w:r w:rsidR="001229F3" w:rsidRPr="000B5946">
        <w:rPr>
          <w:rFonts w:ascii="Times New Roman" w:hAnsi="Times New Roman" w:cs="Times New Roman"/>
          <w:sz w:val="24"/>
          <w:szCs w:val="24"/>
        </w:rPr>
        <w:t>1</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Жалоба, адресованная Главе администрации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может быть направлена почтой по адресу: 6241</w:t>
      </w:r>
      <w:r w:rsidR="001229F3" w:rsidRPr="000B5946">
        <w:rPr>
          <w:rFonts w:ascii="Times New Roman" w:hAnsi="Times New Roman" w:cs="Times New Roman"/>
          <w:sz w:val="24"/>
          <w:szCs w:val="24"/>
        </w:rPr>
        <w:t>7</w:t>
      </w:r>
      <w:r w:rsidRPr="000B5946">
        <w:rPr>
          <w:rFonts w:ascii="Times New Roman" w:hAnsi="Times New Roman" w:cs="Times New Roman"/>
          <w:sz w:val="24"/>
          <w:szCs w:val="24"/>
        </w:rPr>
        <w:t xml:space="preserve">0, Свердловская область, </w:t>
      </w:r>
      <w:r w:rsidR="001229F3" w:rsidRPr="000B5946">
        <w:rPr>
          <w:rFonts w:ascii="Times New Roman" w:hAnsi="Times New Roman" w:cs="Times New Roman"/>
          <w:sz w:val="24"/>
          <w:szCs w:val="24"/>
        </w:rPr>
        <w:t>р.п. Верх-Нейвинский</w:t>
      </w:r>
      <w:r w:rsidRPr="000B5946">
        <w:rPr>
          <w:rFonts w:ascii="Times New Roman" w:hAnsi="Times New Roman" w:cs="Times New Roman"/>
          <w:sz w:val="24"/>
          <w:szCs w:val="24"/>
        </w:rPr>
        <w:t xml:space="preserve">, </w:t>
      </w:r>
      <w:r w:rsidR="001229F3" w:rsidRPr="000B5946">
        <w:rPr>
          <w:rFonts w:ascii="Times New Roman" w:hAnsi="Times New Roman" w:cs="Times New Roman"/>
          <w:sz w:val="24"/>
          <w:szCs w:val="24"/>
        </w:rPr>
        <w:t>п</w:t>
      </w:r>
      <w:r w:rsidRPr="000B5946">
        <w:rPr>
          <w:rFonts w:ascii="Times New Roman" w:hAnsi="Times New Roman" w:cs="Times New Roman"/>
          <w:sz w:val="24"/>
          <w:szCs w:val="24"/>
        </w:rPr>
        <w:t xml:space="preserve">л. </w:t>
      </w:r>
      <w:r w:rsidR="001229F3" w:rsidRPr="000B5946">
        <w:rPr>
          <w:rFonts w:ascii="Times New Roman" w:hAnsi="Times New Roman" w:cs="Times New Roman"/>
          <w:sz w:val="24"/>
          <w:szCs w:val="24"/>
        </w:rPr>
        <w:t>Революции</w:t>
      </w:r>
      <w:r w:rsidRPr="000B5946">
        <w:rPr>
          <w:rFonts w:ascii="Times New Roman" w:hAnsi="Times New Roman" w:cs="Times New Roman"/>
          <w:sz w:val="24"/>
          <w:szCs w:val="24"/>
        </w:rPr>
        <w:t>, 3.</w:t>
      </w:r>
    </w:p>
    <w:p w:rsidR="001229F3" w:rsidRPr="000B5946" w:rsidRDefault="002850F8" w:rsidP="001229F3">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Жалоба, адресованная руководителю органа, предоставляющего муниципальную услугу, может быть подана лично по адресу: </w:t>
      </w:r>
      <w:r w:rsidR="001229F3" w:rsidRPr="000B5946">
        <w:rPr>
          <w:rFonts w:ascii="Times New Roman" w:hAnsi="Times New Roman" w:cs="Times New Roman"/>
          <w:sz w:val="24"/>
          <w:szCs w:val="24"/>
        </w:rPr>
        <w:t>624170, Свердловская область, р.п. Верх-Нейвинский, пл. Революции, 1.</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Жалоба, адресованная Главе администрации городского округа</w:t>
      </w:r>
      <w:r w:rsidR="001229F3"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xml:space="preserve">, может быть подана лично по адресу: </w:t>
      </w:r>
      <w:r w:rsidR="001229F3" w:rsidRPr="000B5946">
        <w:rPr>
          <w:rFonts w:ascii="Times New Roman" w:hAnsi="Times New Roman" w:cs="Times New Roman"/>
          <w:sz w:val="24"/>
          <w:szCs w:val="24"/>
        </w:rPr>
        <w:t>624170, Свердловская область, р.п. Верх-Нейвинский, пл. Революции, 3.</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Жалоба может быть направлена через официальный сайт администрации городского округа </w:t>
      </w:r>
      <w:r w:rsidR="001229F3" w:rsidRPr="000B5946">
        <w:rPr>
          <w:rFonts w:ascii="Times New Roman" w:hAnsi="Times New Roman" w:cs="Times New Roman"/>
          <w:sz w:val="24"/>
          <w:szCs w:val="24"/>
        </w:rPr>
        <w:t>Верх-Нейвинский</w:t>
      </w:r>
      <w:r w:rsidR="00875FED" w:rsidRPr="000B5946">
        <w:rPr>
          <w:rFonts w:ascii="Times New Roman" w:hAnsi="Times New Roman" w:cs="Times New Roman"/>
          <w:sz w:val="24"/>
          <w:szCs w:val="24"/>
        </w:rPr>
        <w:t xml:space="preserve"> в сети «</w:t>
      </w:r>
      <w:r w:rsidRPr="000B5946">
        <w:rPr>
          <w:rFonts w:ascii="Times New Roman" w:hAnsi="Times New Roman" w:cs="Times New Roman"/>
          <w:sz w:val="24"/>
          <w:szCs w:val="24"/>
        </w:rPr>
        <w:t>Интернет</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 xml:space="preserve"> (адрес: www.</w:t>
      </w:r>
      <w:r w:rsidR="00875FED" w:rsidRPr="000B5946">
        <w:rPr>
          <w:rFonts w:ascii="Times New Roman" w:hAnsi="Times New Roman" w:cs="Times New Roman"/>
          <w:sz w:val="24"/>
          <w:szCs w:val="24"/>
          <w:lang w:val="en-US"/>
        </w:rPr>
        <w:t>vneyvinsk</w:t>
      </w:r>
      <w:r w:rsidR="00875FED" w:rsidRPr="000B5946">
        <w:rPr>
          <w:rFonts w:ascii="Times New Roman" w:hAnsi="Times New Roman" w:cs="Times New Roman"/>
          <w:sz w:val="24"/>
          <w:szCs w:val="24"/>
        </w:rPr>
        <w:t>.</w:t>
      </w:r>
      <w:r w:rsidR="00875FED" w:rsidRPr="000B5946">
        <w:rPr>
          <w:rFonts w:ascii="Times New Roman" w:hAnsi="Times New Roman" w:cs="Times New Roman"/>
          <w:sz w:val="24"/>
          <w:szCs w:val="24"/>
          <w:lang w:val="en-US"/>
        </w:rPr>
        <w:t>midural</w:t>
      </w:r>
      <w:r w:rsidR="00875FED" w:rsidRPr="000B5946">
        <w:rPr>
          <w:rFonts w:ascii="Times New Roman" w:hAnsi="Times New Roman" w:cs="Times New Roman"/>
          <w:sz w:val="24"/>
          <w:szCs w:val="24"/>
        </w:rPr>
        <w:t>.</w:t>
      </w:r>
      <w:r w:rsidR="00875FED" w:rsidRPr="000B5946">
        <w:rPr>
          <w:rFonts w:ascii="Times New Roman" w:hAnsi="Times New Roman" w:cs="Times New Roman"/>
          <w:sz w:val="24"/>
          <w:szCs w:val="24"/>
          <w:lang w:val="en-US"/>
        </w:rPr>
        <w:t>ru</w:t>
      </w:r>
      <w:r w:rsidRPr="000B5946">
        <w:rPr>
          <w:rFonts w:ascii="Times New Roman" w:hAnsi="Times New Roman" w:cs="Times New Roman"/>
          <w:sz w:val="24"/>
          <w:szCs w:val="24"/>
        </w:rPr>
        <w:t>.</w:t>
      </w:r>
      <w:r w:rsidR="00875FED" w:rsidRPr="000B5946">
        <w:rPr>
          <w:rFonts w:ascii="Times New Roman" w:hAnsi="Times New Roman" w:cs="Times New Roman"/>
          <w:sz w:val="24"/>
          <w:szCs w:val="24"/>
        </w:rPr>
        <w:t>; раздел «</w:t>
      </w:r>
      <w:r w:rsidRPr="000B5946">
        <w:rPr>
          <w:rFonts w:ascii="Times New Roman" w:hAnsi="Times New Roman" w:cs="Times New Roman"/>
          <w:sz w:val="24"/>
          <w:szCs w:val="24"/>
        </w:rPr>
        <w:t>Обратная связь</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Запись на личный прием к Главе администрации городского округа </w:t>
      </w:r>
      <w:r w:rsidR="00875FED" w:rsidRPr="000B5946">
        <w:rPr>
          <w:rFonts w:ascii="Times New Roman" w:hAnsi="Times New Roman" w:cs="Times New Roman"/>
          <w:sz w:val="24"/>
          <w:szCs w:val="24"/>
        </w:rPr>
        <w:t xml:space="preserve">Верх-Нейвинский </w:t>
      </w:r>
      <w:r w:rsidRPr="000B5946">
        <w:rPr>
          <w:rFonts w:ascii="Times New Roman" w:hAnsi="Times New Roman" w:cs="Times New Roman"/>
          <w:sz w:val="24"/>
          <w:szCs w:val="24"/>
        </w:rPr>
        <w:t xml:space="preserve">осуществляется по телефону: (34370) </w:t>
      </w:r>
      <w:r w:rsidR="00875FED" w:rsidRPr="000B5946">
        <w:rPr>
          <w:rFonts w:ascii="Times New Roman" w:hAnsi="Times New Roman" w:cs="Times New Roman"/>
          <w:sz w:val="24"/>
          <w:szCs w:val="24"/>
        </w:rPr>
        <w:t>4-65</w:t>
      </w:r>
      <w:r w:rsidRPr="000B5946">
        <w:rPr>
          <w:rFonts w:ascii="Times New Roman" w:hAnsi="Times New Roman" w:cs="Times New Roman"/>
          <w:sz w:val="24"/>
          <w:szCs w:val="24"/>
        </w:rPr>
        <w:t>-</w:t>
      </w:r>
      <w:r w:rsidR="00875FED" w:rsidRPr="000B5946">
        <w:rPr>
          <w:rFonts w:ascii="Times New Roman" w:hAnsi="Times New Roman" w:cs="Times New Roman"/>
          <w:sz w:val="24"/>
          <w:szCs w:val="24"/>
        </w:rPr>
        <w:t>05</w:t>
      </w:r>
      <w:r w:rsidRPr="000B5946">
        <w:rPr>
          <w:rFonts w:ascii="Times New Roman" w:hAnsi="Times New Roman" w:cs="Times New Roman"/>
          <w:sz w:val="24"/>
          <w:szCs w:val="24"/>
        </w:rPr>
        <w:t xml:space="preserve">. Информация о времени личного приема Главой администрации городского округа </w:t>
      </w:r>
      <w:r w:rsidR="00875FED" w:rsidRPr="000B5946">
        <w:rPr>
          <w:rFonts w:ascii="Times New Roman" w:hAnsi="Times New Roman" w:cs="Times New Roman"/>
          <w:sz w:val="24"/>
          <w:szCs w:val="24"/>
        </w:rPr>
        <w:t xml:space="preserve">Верх-Нейвинский </w:t>
      </w:r>
      <w:r w:rsidRPr="000B5946">
        <w:rPr>
          <w:rFonts w:ascii="Times New Roman" w:hAnsi="Times New Roman" w:cs="Times New Roman"/>
          <w:sz w:val="24"/>
          <w:szCs w:val="24"/>
        </w:rPr>
        <w:t xml:space="preserve">размещена на официальном сайте городского округа </w:t>
      </w:r>
      <w:r w:rsidR="00875FED" w:rsidRPr="000B5946">
        <w:rPr>
          <w:rFonts w:ascii="Times New Roman" w:hAnsi="Times New Roman" w:cs="Times New Roman"/>
          <w:sz w:val="24"/>
          <w:szCs w:val="24"/>
        </w:rPr>
        <w:t xml:space="preserve">Верх-Нейвинский </w:t>
      </w:r>
      <w:r w:rsidRPr="000B5946">
        <w:rPr>
          <w:rFonts w:ascii="Times New Roman" w:hAnsi="Times New Roman" w:cs="Times New Roman"/>
          <w:sz w:val="24"/>
          <w:szCs w:val="24"/>
        </w:rPr>
        <w:t xml:space="preserve">в сети </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Интернет</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60. Жалоба должна содержать:</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Pr="000B5946">
        <w:rPr>
          <w:rFonts w:ascii="Times New Roman" w:hAnsi="Times New Roman" w:cs="Times New Roman"/>
          <w:sz w:val="24"/>
          <w:szCs w:val="24"/>
        </w:rPr>
        <w:lastRenderedPageBreak/>
        <w:t>быть представлены документы (при наличии), подтверждающие доводы заявителя, либо их копии.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61.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Случаи, при которых срок рассмотрения жалобы может быть сокращен, могут быть установлены Правительством Российской Федерации.</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62. По результатам рассмотрения жалобы орган, предоставляющий муниципальную услугу, принимает одно из следующих решений:</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w:t>
      </w:r>
      <w:r w:rsidR="00875FED" w:rsidRPr="000B5946">
        <w:rPr>
          <w:rFonts w:ascii="Times New Roman" w:hAnsi="Times New Roman" w:cs="Times New Roman"/>
          <w:sz w:val="24"/>
          <w:szCs w:val="24"/>
        </w:rPr>
        <w:t xml:space="preserve"> Верх-Нейвинский</w:t>
      </w:r>
      <w:r w:rsidRPr="000B5946">
        <w:rPr>
          <w:rFonts w:ascii="Times New Roman" w:hAnsi="Times New Roman" w:cs="Times New Roman"/>
          <w:sz w:val="24"/>
          <w:szCs w:val="24"/>
        </w:rPr>
        <w:t>, а также в иных формах;</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2) отказывает в удовлетворении жалобы.</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63.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50F8" w:rsidRPr="000B5946" w:rsidRDefault="002850F8">
      <w:pPr>
        <w:pStyle w:val="ConsPlusNormal"/>
        <w:ind w:firstLine="540"/>
        <w:jc w:val="both"/>
        <w:rPr>
          <w:rFonts w:ascii="Times New Roman" w:hAnsi="Times New Roman" w:cs="Times New Roman"/>
          <w:sz w:val="24"/>
          <w:szCs w:val="24"/>
        </w:rPr>
      </w:pPr>
      <w:r w:rsidRPr="000B5946">
        <w:rPr>
          <w:rFonts w:ascii="Times New Roman" w:hAnsi="Times New Roman" w:cs="Times New Roman"/>
          <w:sz w:val="24"/>
          <w:szCs w:val="24"/>
        </w:rPr>
        <w:t>6</w:t>
      </w:r>
      <w:r w:rsidR="00875FED" w:rsidRPr="000B5946">
        <w:rPr>
          <w:rFonts w:ascii="Times New Roman" w:hAnsi="Times New Roman" w:cs="Times New Roman"/>
          <w:sz w:val="24"/>
          <w:szCs w:val="24"/>
        </w:rPr>
        <w:t>4</w:t>
      </w:r>
      <w:r w:rsidRPr="000B5946">
        <w:rPr>
          <w:rFonts w:ascii="Times New Roman" w:hAnsi="Times New Roman" w:cs="Times New Roman"/>
          <w:sz w:val="24"/>
          <w:szCs w:val="24"/>
        </w:rPr>
        <w:t xml:space="preserve">.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w:t>
      </w:r>
      <w:r w:rsidR="00875FED" w:rsidRPr="000B5946">
        <w:rPr>
          <w:rFonts w:ascii="Times New Roman" w:hAnsi="Times New Roman" w:cs="Times New Roman"/>
          <w:sz w:val="24"/>
          <w:szCs w:val="24"/>
        </w:rPr>
        <w:t>судебном</w:t>
      </w:r>
      <w:r w:rsidRPr="000B5946">
        <w:rPr>
          <w:rFonts w:ascii="Times New Roman" w:hAnsi="Times New Roman" w:cs="Times New Roman"/>
          <w:sz w:val="24"/>
          <w:szCs w:val="24"/>
        </w:rPr>
        <w:t xml:space="preserve">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875FED" w:rsidRPr="000B5946" w:rsidRDefault="006F6FF5">
      <w:pPr>
        <w:pStyle w:val="ConsPlusNormal"/>
        <w:rPr>
          <w:rFonts w:ascii="Times New Roman" w:hAnsi="Times New Roman" w:cs="Times New Roman"/>
          <w:sz w:val="24"/>
          <w:szCs w:val="24"/>
        </w:rPr>
      </w:pPr>
      <w:r w:rsidRPr="000B5946">
        <w:rPr>
          <w:rFonts w:ascii="Times New Roman" w:hAnsi="Times New Roman" w:cs="Times New Roman"/>
          <w:sz w:val="24"/>
          <w:szCs w:val="24"/>
        </w:rPr>
        <w:br w:type="page"/>
      </w:r>
    </w:p>
    <w:p w:rsidR="002850F8" w:rsidRPr="000B5946" w:rsidRDefault="002850F8">
      <w:pPr>
        <w:pStyle w:val="ConsPlusNormal"/>
        <w:jc w:val="right"/>
        <w:outlineLvl w:val="1"/>
        <w:rPr>
          <w:rFonts w:ascii="Times New Roman" w:hAnsi="Times New Roman" w:cs="Times New Roman"/>
          <w:sz w:val="24"/>
          <w:szCs w:val="24"/>
        </w:rPr>
      </w:pPr>
      <w:r w:rsidRPr="000B5946">
        <w:rPr>
          <w:rFonts w:ascii="Times New Roman" w:hAnsi="Times New Roman" w:cs="Times New Roman"/>
          <w:sz w:val="24"/>
          <w:szCs w:val="24"/>
        </w:rPr>
        <w:t xml:space="preserve">Приложение </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 xml:space="preserve"> 1</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к Административному регламенту</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предоставления муниципальной услуги</w:t>
      </w:r>
    </w:p>
    <w:p w:rsidR="002850F8" w:rsidRPr="000B5946" w:rsidRDefault="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w:t>
      </w:r>
      <w:r w:rsidR="002850F8" w:rsidRPr="000B5946">
        <w:rPr>
          <w:rFonts w:ascii="Times New Roman" w:hAnsi="Times New Roman" w:cs="Times New Roman"/>
          <w:sz w:val="24"/>
          <w:szCs w:val="24"/>
        </w:rPr>
        <w:t>Запись на обзорные, тематические или</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интерактивные экскурсии на территории</w:t>
      </w:r>
    </w:p>
    <w:p w:rsidR="002850F8" w:rsidRPr="000B5946" w:rsidRDefault="002850F8">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городского округа</w:t>
      </w:r>
      <w:r w:rsidR="00875FED" w:rsidRPr="000B5946">
        <w:rPr>
          <w:rFonts w:ascii="Times New Roman" w:hAnsi="Times New Roman" w:cs="Times New Roman"/>
          <w:sz w:val="24"/>
          <w:szCs w:val="24"/>
        </w:rPr>
        <w:t xml:space="preserve"> Верх-Нейвинский» </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Директору</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МУ</w:t>
      </w:r>
      <w:r w:rsidR="00875FED" w:rsidRPr="000B5946">
        <w:rPr>
          <w:rFonts w:ascii="Times New Roman" w:hAnsi="Times New Roman" w:cs="Times New Roman"/>
          <w:sz w:val="24"/>
          <w:szCs w:val="24"/>
        </w:rPr>
        <w:t>К «Центр культурно- досуговой и спортивной деятельности»</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от 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(фамилия, имя, отчество)</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(юридическое или физическое лицо)</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(контактный телефон, адрес, электронная почта)</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ЗАЯВЛЕНИЕ</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Прошу  Вас  записать на обзорную, тематическую, интерактивную экскурсию</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(нужное подчеркнуть).</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(наименование темы экскурсии, на которую заявитель желает записаться)</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(удобные для заявителя дата и время проведения экскурсии)</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(предполагаемое количество посетителей экскурсии, их возрастная категория,</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сфера деятельности)</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(дата)</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(подпись)</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1F334D">
      <w:pPr>
        <w:pStyle w:val="ConsPlusNormal"/>
        <w:rPr>
          <w:rFonts w:ascii="Times New Roman" w:hAnsi="Times New Roman" w:cs="Times New Roman"/>
          <w:sz w:val="24"/>
          <w:szCs w:val="24"/>
        </w:rPr>
      </w:pPr>
      <w:r w:rsidRPr="000B5946">
        <w:rPr>
          <w:rFonts w:ascii="Times New Roman" w:hAnsi="Times New Roman" w:cs="Times New Roman"/>
          <w:sz w:val="24"/>
          <w:szCs w:val="24"/>
        </w:rPr>
        <w:br w:type="page"/>
      </w:r>
    </w:p>
    <w:p w:rsidR="002850F8" w:rsidRPr="000B5946" w:rsidRDefault="002850F8">
      <w:pPr>
        <w:pStyle w:val="ConsPlusNormal"/>
        <w:jc w:val="right"/>
        <w:outlineLvl w:val="1"/>
        <w:rPr>
          <w:rFonts w:ascii="Times New Roman" w:hAnsi="Times New Roman" w:cs="Times New Roman"/>
          <w:sz w:val="24"/>
          <w:szCs w:val="24"/>
        </w:rPr>
      </w:pPr>
      <w:r w:rsidRPr="000B5946">
        <w:rPr>
          <w:rFonts w:ascii="Times New Roman" w:hAnsi="Times New Roman" w:cs="Times New Roman"/>
          <w:sz w:val="24"/>
          <w:szCs w:val="24"/>
        </w:rPr>
        <w:t xml:space="preserve">Приложение </w:t>
      </w:r>
      <w:r w:rsidR="00875FED" w:rsidRPr="000B5946">
        <w:rPr>
          <w:rFonts w:ascii="Times New Roman" w:hAnsi="Times New Roman" w:cs="Times New Roman"/>
          <w:sz w:val="24"/>
          <w:szCs w:val="24"/>
        </w:rPr>
        <w:t>№</w:t>
      </w:r>
      <w:r w:rsidRPr="000B5946">
        <w:rPr>
          <w:rFonts w:ascii="Times New Roman" w:hAnsi="Times New Roman" w:cs="Times New Roman"/>
          <w:sz w:val="24"/>
          <w:szCs w:val="24"/>
        </w:rPr>
        <w:t xml:space="preserve"> 2</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к Административному регламенту</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предоставления муниципальной услуги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«Запись на обзорные, тематические или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интерактивные экскурсии на территории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 xml:space="preserve">городского округа Верх-Нейвинский» </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место для штампа            Руководителю</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наименование юридического, физического лица</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Ф.И.О.</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адрес</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bookmarkStart w:id="4" w:name="Par372"/>
      <w:bookmarkEnd w:id="4"/>
      <w:r w:rsidRPr="000B5946">
        <w:rPr>
          <w:rFonts w:ascii="Times New Roman" w:hAnsi="Times New Roman" w:cs="Times New Roman"/>
          <w:sz w:val="24"/>
          <w:szCs w:val="24"/>
        </w:rPr>
        <w:t xml:space="preserve">                                УВЕДОМЛЕНИЕ</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ОБ ОТКАЗЕ __________________________________</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На Ваш запрос администрация:</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(место нахождения объекта)</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не представляется возможным, поскольку</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___________________________________________________________________________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(указывается причина)</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________________________________________ ____________ _____________________</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(должность лица, подписавшего сообщение)   (подпись)  (расшифровка подписи)</w:t>
      </w: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М.П.</w:t>
      </w:r>
    </w:p>
    <w:p w:rsidR="002850F8" w:rsidRPr="000B5946" w:rsidRDefault="002850F8">
      <w:pPr>
        <w:pStyle w:val="ConsPlusNonformat"/>
        <w:rPr>
          <w:rFonts w:ascii="Times New Roman" w:hAnsi="Times New Roman" w:cs="Times New Roman"/>
          <w:sz w:val="24"/>
          <w:szCs w:val="24"/>
        </w:rPr>
      </w:pPr>
    </w:p>
    <w:p w:rsidR="002850F8" w:rsidRPr="000B5946"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Ф.И.О. исполнителя      Телефон</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1F334D">
      <w:pPr>
        <w:pStyle w:val="ConsPlusNormal"/>
        <w:jc w:val="right"/>
        <w:outlineLvl w:val="1"/>
        <w:rPr>
          <w:rFonts w:ascii="Times New Roman" w:hAnsi="Times New Roman" w:cs="Times New Roman"/>
          <w:sz w:val="24"/>
          <w:szCs w:val="24"/>
        </w:rPr>
      </w:pPr>
      <w:r w:rsidRPr="000B5946">
        <w:rPr>
          <w:rFonts w:ascii="Times New Roman" w:hAnsi="Times New Roman" w:cs="Times New Roman"/>
          <w:sz w:val="24"/>
          <w:szCs w:val="24"/>
        </w:rPr>
        <w:br w:type="page"/>
      </w:r>
      <w:r w:rsidR="002850F8" w:rsidRPr="000B5946">
        <w:rPr>
          <w:rFonts w:ascii="Times New Roman" w:hAnsi="Times New Roman" w:cs="Times New Roman"/>
          <w:sz w:val="24"/>
          <w:szCs w:val="24"/>
        </w:rPr>
        <w:lastRenderedPageBreak/>
        <w:t xml:space="preserve">Приложение </w:t>
      </w:r>
      <w:r w:rsidR="00875FED"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3</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к Административному регламенту</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предоставления муниципальной услуги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«Запись на обзорные, тематические или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интерактивные экскурсии на территории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 xml:space="preserve">городского округа Верх-Нейвинский» </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rPr>
          <w:rFonts w:ascii="Times New Roman" w:hAnsi="Times New Roman" w:cs="Times New Roman"/>
          <w:sz w:val="24"/>
          <w:szCs w:val="24"/>
        </w:rPr>
      </w:pPr>
      <w:bookmarkStart w:id="5" w:name="Par402"/>
      <w:bookmarkEnd w:id="5"/>
      <w:r w:rsidRPr="000B5946">
        <w:rPr>
          <w:rFonts w:ascii="Times New Roman" w:hAnsi="Times New Roman" w:cs="Times New Roman"/>
          <w:sz w:val="24"/>
          <w:szCs w:val="24"/>
        </w:rPr>
        <w:t>ЖУРНАЛ</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УЧЕТА ЗАПИСЕЙ НА ОБЗОРНЫЕ,</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ТЕМАТИЧЕСКИЕ И ИНТЕРАКТИВНЫЕ ЭКСКУРСИИ</w:t>
      </w:r>
    </w:p>
    <w:p w:rsidR="002850F8" w:rsidRPr="000B5946" w:rsidRDefault="002850F8">
      <w:pPr>
        <w:pStyle w:val="ConsPlusNormal"/>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40"/>
        <w:gridCol w:w="1680"/>
        <w:gridCol w:w="2160"/>
        <w:gridCol w:w="1440"/>
        <w:gridCol w:w="1320"/>
        <w:gridCol w:w="1440"/>
      </w:tblGrid>
      <w:tr w:rsidR="002850F8" w:rsidRPr="000B5946">
        <w:trPr>
          <w:trHeight w:val="1400"/>
          <w:tblCellSpacing w:w="5" w:type="nil"/>
        </w:trPr>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 xml:space="preserve">   дата   </w:t>
            </w:r>
            <w:r w:rsidRPr="000B5946">
              <w:rPr>
                <w:rFonts w:ascii="Times New Roman" w:hAnsi="Times New Roman" w:cs="Times New Roman"/>
                <w:sz w:val="24"/>
                <w:szCs w:val="24"/>
              </w:rPr>
              <w:br/>
              <w:t>проведения</w:t>
            </w:r>
            <w:r w:rsidRPr="000B5946">
              <w:rPr>
                <w:rFonts w:ascii="Times New Roman" w:hAnsi="Times New Roman" w:cs="Times New Roman"/>
                <w:sz w:val="24"/>
                <w:szCs w:val="24"/>
              </w:rPr>
              <w:br/>
              <w:t xml:space="preserve">экскурсии </w:t>
            </w:r>
          </w:p>
        </w:tc>
        <w:tc>
          <w:tcPr>
            <w:tcW w:w="168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наименование</w:t>
            </w:r>
            <w:r w:rsidRPr="000B5946">
              <w:rPr>
                <w:rFonts w:ascii="Times New Roman" w:hAnsi="Times New Roman" w:cs="Times New Roman"/>
                <w:sz w:val="24"/>
                <w:szCs w:val="24"/>
              </w:rPr>
              <w:br/>
              <w:t xml:space="preserve"> экскурсии  </w:t>
            </w:r>
          </w:p>
        </w:tc>
        <w:tc>
          <w:tcPr>
            <w:tcW w:w="216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 xml:space="preserve"> предполагаемое </w:t>
            </w:r>
            <w:r w:rsidRPr="000B5946">
              <w:rPr>
                <w:rFonts w:ascii="Times New Roman" w:hAnsi="Times New Roman" w:cs="Times New Roman"/>
                <w:sz w:val="24"/>
                <w:szCs w:val="24"/>
              </w:rPr>
              <w:br/>
              <w:t xml:space="preserve">   количество   </w:t>
            </w:r>
            <w:r w:rsidRPr="000B5946">
              <w:rPr>
                <w:rFonts w:ascii="Times New Roman" w:hAnsi="Times New Roman" w:cs="Times New Roman"/>
                <w:sz w:val="24"/>
                <w:szCs w:val="24"/>
              </w:rPr>
              <w:br/>
              <w:t xml:space="preserve">  посетителей   </w:t>
            </w:r>
            <w:r w:rsidRPr="000B5946">
              <w:rPr>
                <w:rFonts w:ascii="Times New Roman" w:hAnsi="Times New Roman" w:cs="Times New Roman"/>
                <w:sz w:val="24"/>
                <w:szCs w:val="24"/>
              </w:rPr>
              <w:br/>
              <w:t xml:space="preserve">   экскурсии,   </w:t>
            </w:r>
            <w:r w:rsidRPr="000B5946">
              <w:rPr>
                <w:rFonts w:ascii="Times New Roman" w:hAnsi="Times New Roman" w:cs="Times New Roman"/>
                <w:sz w:val="24"/>
                <w:szCs w:val="24"/>
              </w:rPr>
              <w:br/>
              <w:t xml:space="preserve"> их возрастная  </w:t>
            </w:r>
            <w:r w:rsidRPr="000B5946">
              <w:rPr>
                <w:rFonts w:ascii="Times New Roman" w:hAnsi="Times New Roman" w:cs="Times New Roman"/>
                <w:sz w:val="24"/>
                <w:szCs w:val="24"/>
              </w:rPr>
              <w:br/>
              <w:t>категория, сфера</w:t>
            </w:r>
            <w:r w:rsidRPr="000B5946">
              <w:rPr>
                <w:rFonts w:ascii="Times New Roman" w:hAnsi="Times New Roman" w:cs="Times New Roman"/>
                <w:sz w:val="24"/>
                <w:szCs w:val="24"/>
              </w:rPr>
              <w:br/>
              <w:t xml:space="preserve">  деятельности  </w:t>
            </w: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 xml:space="preserve">  Ф.И.О.  </w:t>
            </w:r>
            <w:r w:rsidRPr="000B5946">
              <w:rPr>
                <w:rFonts w:ascii="Times New Roman" w:hAnsi="Times New Roman" w:cs="Times New Roman"/>
                <w:sz w:val="24"/>
                <w:szCs w:val="24"/>
              </w:rPr>
              <w:br/>
              <w:t>заявителя,</w:t>
            </w:r>
            <w:r w:rsidRPr="000B5946">
              <w:rPr>
                <w:rFonts w:ascii="Times New Roman" w:hAnsi="Times New Roman" w:cs="Times New Roman"/>
                <w:sz w:val="24"/>
                <w:szCs w:val="24"/>
              </w:rPr>
              <w:br/>
              <w:t>контактные</w:t>
            </w:r>
            <w:r w:rsidRPr="000B5946">
              <w:rPr>
                <w:rFonts w:ascii="Times New Roman" w:hAnsi="Times New Roman" w:cs="Times New Roman"/>
                <w:sz w:val="24"/>
                <w:szCs w:val="24"/>
              </w:rPr>
              <w:br/>
              <w:t xml:space="preserve">  данные  </w:t>
            </w:r>
          </w:p>
        </w:tc>
        <w:tc>
          <w:tcPr>
            <w:tcW w:w="132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стоимость</w:t>
            </w:r>
            <w:r w:rsidRPr="000B5946">
              <w:rPr>
                <w:rFonts w:ascii="Times New Roman" w:hAnsi="Times New Roman" w:cs="Times New Roman"/>
                <w:sz w:val="24"/>
                <w:szCs w:val="24"/>
              </w:rPr>
              <w:br/>
              <w:t xml:space="preserve"> билета  </w:t>
            </w: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r w:rsidRPr="000B5946">
              <w:rPr>
                <w:rFonts w:ascii="Times New Roman" w:hAnsi="Times New Roman" w:cs="Times New Roman"/>
                <w:sz w:val="24"/>
                <w:szCs w:val="24"/>
              </w:rPr>
              <w:t xml:space="preserve"> отметка  </w:t>
            </w:r>
            <w:r w:rsidRPr="000B5946">
              <w:rPr>
                <w:rFonts w:ascii="Times New Roman" w:hAnsi="Times New Roman" w:cs="Times New Roman"/>
                <w:sz w:val="24"/>
                <w:szCs w:val="24"/>
              </w:rPr>
              <w:br/>
              <w:t>принявшего</w:t>
            </w:r>
            <w:r w:rsidRPr="000B5946">
              <w:rPr>
                <w:rFonts w:ascii="Times New Roman" w:hAnsi="Times New Roman" w:cs="Times New Roman"/>
                <w:sz w:val="24"/>
                <w:szCs w:val="24"/>
              </w:rPr>
              <w:br/>
              <w:t xml:space="preserve">заявление </w:t>
            </w:r>
          </w:p>
        </w:tc>
      </w:tr>
      <w:tr w:rsidR="002850F8" w:rsidRPr="000B5946">
        <w:trPr>
          <w:tblCellSpacing w:w="5" w:type="nil"/>
        </w:trPr>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r>
      <w:tr w:rsidR="002850F8" w:rsidRPr="000B5946">
        <w:trPr>
          <w:tblCellSpacing w:w="5" w:type="nil"/>
        </w:trPr>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r>
      <w:tr w:rsidR="002850F8" w:rsidRPr="000B5946">
        <w:trPr>
          <w:tblCellSpacing w:w="5" w:type="nil"/>
        </w:trPr>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850F8" w:rsidRPr="000B5946" w:rsidRDefault="002850F8">
            <w:pPr>
              <w:pStyle w:val="ConsPlusCell"/>
              <w:rPr>
                <w:rFonts w:ascii="Times New Roman" w:hAnsi="Times New Roman" w:cs="Times New Roman"/>
                <w:sz w:val="24"/>
                <w:szCs w:val="24"/>
              </w:rPr>
            </w:pPr>
          </w:p>
        </w:tc>
      </w:tr>
    </w:tbl>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rPr>
          <w:rFonts w:ascii="Times New Roman" w:hAnsi="Times New Roman" w:cs="Times New Roman"/>
          <w:sz w:val="24"/>
          <w:szCs w:val="24"/>
        </w:rPr>
      </w:pPr>
    </w:p>
    <w:p w:rsidR="002850F8" w:rsidRPr="000B5946" w:rsidRDefault="001F334D">
      <w:pPr>
        <w:pStyle w:val="ConsPlusNormal"/>
        <w:jc w:val="right"/>
        <w:outlineLvl w:val="1"/>
        <w:rPr>
          <w:rFonts w:ascii="Times New Roman" w:hAnsi="Times New Roman" w:cs="Times New Roman"/>
          <w:sz w:val="24"/>
          <w:szCs w:val="24"/>
        </w:rPr>
      </w:pPr>
      <w:r w:rsidRPr="000B5946">
        <w:rPr>
          <w:rFonts w:ascii="Times New Roman" w:hAnsi="Times New Roman" w:cs="Times New Roman"/>
          <w:sz w:val="24"/>
          <w:szCs w:val="24"/>
        </w:rPr>
        <w:br w:type="page"/>
      </w:r>
      <w:r w:rsidR="002850F8" w:rsidRPr="000B5946">
        <w:rPr>
          <w:rFonts w:ascii="Times New Roman" w:hAnsi="Times New Roman" w:cs="Times New Roman"/>
          <w:sz w:val="24"/>
          <w:szCs w:val="24"/>
        </w:rPr>
        <w:lastRenderedPageBreak/>
        <w:t xml:space="preserve">Приложение </w:t>
      </w:r>
      <w:r w:rsidR="00875FED" w:rsidRPr="000B5946">
        <w:rPr>
          <w:rFonts w:ascii="Times New Roman" w:hAnsi="Times New Roman" w:cs="Times New Roman"/>
          <w:sz w:val="24"/>
          <w:szCs w:val="24"/>
        </w:rPr>
        <w:t>№</w:t>
      </w:r>
      <w:r w:rsidR="002850F8" w:rsidRPr="000B5946">
        <w:rPr>
          <w:rFonts w:ascii="Times New Roman" w:hAnsi="Times New Roman" w:cs="Times New Roman"/>
          <w:sz w:val="24"/>
          <w:szCs w:val="24"/>
        </w:rPr>
        <w:t xml:space="preserve"> 4</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к Административному регламенту</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предоставления муниципальной услуги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«Запись на обзорные, тематические или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интерактивные экскурсии на территории</w:t>
      </w:r>
    </w:p>
    <w:p w:rsidR="00875FED" w:rsidRPr="000B5946" w:rsidRDefault="00875FED" w:rsidP="00875FED">
      <w:pPr>
        <w:pStyle w:val="ConsPlusNormal"/>
        <w:jc w:val="right"/>
        <w:rPr>
          <w:rFonts w:ascii="Times New Roman" w:hAnsi="Times New Roman" w:cs="Times New Roman"/>
          <w:sz w:val="24"/>
          <w:szCs w:val="24"/>
        </w:rPr>
      </w:pPr>
      <w:r w:rsidRPr="000B5946">
        <w:rPr>
          <w:rFonts w:ascii="Times New Roman" w:hAnsi="Times New Roman" w:cs="Times New Roman"/>
          <w:sz w:val="24"/>
          <w:szCs w:val="24"/>
        </w:rPr>
        <w:t xml:space="preserve">городского округа Верх-Нейвинский» </w:t>
      </w:r>
    </w:p>
    <w:p w:rsidR="002850F8" w:rsidRPr="000B5946" w:rsidRDefault="002850F8">
      <w:pPr>
        <w:pStyle w:val="ConsPlusNormal"/>
        <w:rPr>
          <w:rFonts w:ascii="Times New Roman" w:hAnsi="Times New Roman" w:cs="Times New Roman"/>
          <w:sz w:val="24"/>
          <w:szCs w:val="24"/>
        </w:rPr>
      </w:pPr>
    </w:p>
    <w:p w:rsidR="002850F8" w:rsidRPr="000B5946" w:rsidRDefault="002850F8">
      <w:pPr>
        <w:pStyle w:val="ConsPlusNormal"/>
        <w:jc w:val="center"/>
        <w:rPr>
          <w:rFonts w:ascii="Times New Roman" w:hAnsi="Times New Roman" w:cs="Times New Roman"/>
          <w:sz w:val="24"/>
          <w:szCs w:val="24"/>
        </w:rPr>
      </w:pPr>
      <w:bookmarkStart w:id="6" w:name="Par430"/>
      <w:bookmarkEnd w:id="6"/>
      <w:r w:rsidRPr="000B5946">
        <w:rPr>
          <w:rFonts w:ascii="Times New Roman" w:hAnsi="Times New Roman" w:cs="Times New Roman"/>
          <w:sz w:val="24"/>
          <w:szCs w:val="24"/>
        </w:rPr>
        <w:t>БЛОК-СХЕМА</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ПРОХОЖДЕНИЯ АДМИНИСТРАТИВНЫХ ПРОЦЕДУР ПРИ ПРЕДОСТАВЛЕНИИ</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МУНИЦИПАЛЬНОЙ УСЛУГИ "ЗАПИСЬ НА ОБЗОРНЫЕ, ТЕМАТИЧЕСКИЕ</w:t>
      </w:r>
    </w:p>
    <w:p w:rsidR="002850F8" w:rsidRPr="000B5946" w:rsidRDefault="002850F8">
      <w:pPr>
        <w:pStyle w:val="ConsPlusNormal"/>
        <w:jc w:val="center"/>
        <w:rPr>
          <w:rFonts w:ascii="Times New Roman" w:hAnsi="Times New Roman" w:cs="Times New Roman"/>
          <w:sz w:val="24"/>
          <w:szCs w:val="24"/>
        </w:rPr>
      </w:pPr>
      <w:r w:rsidRPr="000B5946">
        <w:rPr>
          <w:rFonts w:ascii="Times New Roman" w:hAnsi="Times New Roman" w:cs="Times New Roman"/>
          <w:sz w:val="24"/>
          <w:szCs w:val="24"/>
        </w:rPr>
        <w:t>И ИНТЕРАКТИВНЫЕ ЭКСКУРСИИ"</w:t>
      </w:r>
    </w:p>
    <w:p w:rsidR="002850F8" w:rsidRPr="000B5946" w:rsidRDefault="002850F8">
      <w:pPr>
        <w:pStyle w:val="ConsPlusNormal"/>
        <w:rPr>
          <w:rFonts w:ascii="Times New Roman" w:hAnsi="Times New Roman" w:cs="Times New Roman"/>
          <w:sz w:val="24"/>
          <w:szCs w:val="24"/>
        </w:rPr>
      </w:pPr>
    </w:p>
    <w:p w:rsidR="00875FED" w:rsidRPr="000B5946" w:rsidRDefault="00B30BEA">
      <w:pPr>
        <w:pStyle w:val="ConsPlusNormal"/>
        <w:rPr>
          <w:rFonts w:ascii="Times New Roman" w:hAnsi="Times New Roman" w:cs="Times New Roman"/>
          <w:sz w:val="24"/>
          <w:szCs w:val="24"/>
        </w:rPr>
      </w:pPr>
      <w:r w:rsidRPr="000B5946">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747395</wp:posOffset>
                </wp:positionH>
                <wp:positionV relativeFrom="paragraph">
                  <wp:posOffset>98425</wp:posOffset>
                </wp:positionV>
                <wp:extent cx="5073015" cy="4886960"/>
                <wp:effectExtent l="0" t="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3015" cy="4886960"/>
                          <a:chOff x="2310" y="4907"/>
                          <a:chExt cx="7989" cy="7696"/>
                        </a:xfrm>
                      </wpg:grpSpPr>
                      <wps:wsp>
                        <wps:cNvPr id="3" name="Rectangle 2"/>
                        <wps:cNvSpPr>
                          <a:spLocks noChangeArrowheads="1"/>
                        </wps:cNvSpPr>
                        <wps:spPr bwMode="auto">
                          <a:xfrm>
                            <a:off x="4642" y="4907"/>
                            <a:ext cx="3289" cy="548"/>
                          </a:xfrm>
                          <a:prstGeom prst="rect">
                            <a:avLst/>
                          </a:prstGeom>
                          <a:solidFill>
                            <a:srgbClr val="FFFFFF"/>
                          </a:solidFill>
                          <a:ln w="9525">
                            <a:solidFill>
                              <a:srgbClr val="000000"/>
                            </a:solidFill>
                            <a:miter lim="800000"/>
                            <a:headEnd/>
                            <a:tailEnd/>
                          </a:ln>
                        </wps:spPr>
                        <wps:txbx>
                          <w:txbxContent>
                            <w:p w:rsidR="00737740" w:rsidRPr="00737740" w:rsidRDefault="00737740" w:rsidP="00737740">
                              <w:pPr>
                                <w:jc w:val="center"/>
                                <w:rPr>
                                  <w:sz w:val="20"/>
                                  <w:szCs w:val="20"/>
                                </w:rPr>
                              </w:pPr>
                              <w:r w:rsidRPr="00737740">
                                <w:rPr>
                                  <w:rFonts w:ascii="Times New Roman" w:hAnsi="Times New Roman"/>
                                  <w:sz w:val="20"/>
                                  <w:szCs w:val="20"/>
                                </w:rPr>
                                <w:t>Прием и регистрация заявлений</w:t>
                              </w:r>
                            </w:p>
                          </w:txbxContent>
                        </wps:txbx>
                        <wps:bodyPr rot="0" vert="horz" wrap="square" lIns="91440" tIns="45720" rIns="91440" bIns="45720" anchor="t" anchorCtr="0" upright="1">
                          <a:noAutofit/>
                        </wps:bodyPr>
                      </wps:wsp>
                      <wps:wsp>
                        <wps:cNvPr id="4" name="AutoShape 3"/>
                        <wps:cNvCnPr>
                          <a:cxnSpLocks noChangeShapeType="1"/>
                        </wps:cNvCnPr>
                        <wps:spPr bwMode="auto">
                          <a:xfrm>
                            <a:off x="6297" y="5455"/>
                            <a:ext cx="1" cy="4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4642" y="5938"/>
                            <a:ext cx="3289" cy="720"/>
                          </a:xfrm>
                          <a:prstGeom prst="rect">
                            <a:avLst/>
                          </a:prstGeom>
                          <a:solidFill>
                            <a:srgbClr val="FFFFFF"/>
                          </a:solidFill>
                          <a:ln w="9525">
                            <a:solidFill>
                              <a:srgbClr val="000000"/>
                            </a:solidFill>
                            <a:miter lim="800000"/>
                            <a:headEnd/>
                            <a:tailEnd/>
                          </a:ln>
                        </wps:spPr>
                        <wps:txbx>
                          <w:txbxContent>
                            <w:p w:rsidR="00737740" w:rsidRPr="00737740" w:rsidRDefault="00737740" w:rsidP="00737740">
                              <w:pPr>
                                <w:jc w:val="center"/>
                                <w:rPr>
                                  <w:sz w:val="20"/>
                                  <w:szCs w:val="20"/>
                                </w:rPr>
                              </w:pPr>
                              <w:r w:rsidRPr="00737740">
                                <w:rPr>
                                  <w:rFonts w:ascii="Times New Roman" w:hAnsi="Times New Roman"/>
                                  <w:sz w:val="20"/>
                                  <w:szCs w:val="20"/>
                                </w:rPr>
                                <w:t>Проверка заявления</w:t>
                              </w:r>
                            </w:p>
                          </w:txbxContent>
                        </wps:txbx>
                        <wps:bodyPr rot="0" vert="horz" wrap="square" lIns="91440" tIns="45720" rIns="91440" bIns="45720" anchor="t" anchorCtr="0" upright="1">
                          <a:noAutofit/>
                        </wps:bodyPr>
                      </wps:wsp>
                      <wps:wsp>
                        <wps:cNvPr id="6" name="AutoShape 5"/>
                        <wps:cNvCnPr>
                          <a:cxnSpLocks noChangeShapeType="1"/>
                        </wps:cNvCnPr>
                        <wps:spPr bwMode="auto">
                          <a:xfrm>
                            <a:off x="6297" y="6658"/>
                            <a:ext cx="0" cy="5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
                        <wps:cNvSpPr>
                          <a:spLocks noChangeArrowheads="1"/>
                        </wps:cNvSpPr>
                        <wps:spPr bwMode="auto">
                          <a:xfrm>
                            <a:off x="4073" y="7186"/>
                            <a:ext cx="4427" cy="2052"/>
                          </a:xfrm>
                          <a:prstGeom prst="flowChartDecision">
                            <a:avLst/>
                          </a:prstGeom>
                          <a:solidFill>
                            <a:srgbClr val="FFFFFF"/>
                          </a:solidFill>
                          <a:ln w="9525">
                            <a:solidFill>
                              <a:srgbClr val="000000"/>
                            </a:solidFill>
                            <a:miter lim="800000"/>
                            <a:headEnd/>
                            <a:tailEnd/>
                          </a:ln>
                        </wps:spPr>
                        <wps:txbx>
                          <w:txbxContent>
                            <w:p w:rsidR="00737740" w:rsidRPr="00737740" w:rsidRDefault="00737740" w:rsidP="00737740">
                              <w:pPr>
                                <w:jc w:val="center"/>
                                <w:rPr>
                                  <w:sz w:val="18"/>
                                  <w:szCs w:val="18"/>
                                </w:rPr>
                              </w:pPr>
                              <w:r w:rsidRPr="00737740">
                                <w:rPr>
                                  <w:rFonts w:ascii="Times New Roman" w:hAnsi="Times New Roman"/>
                                  <w:sz w:val="18"/>
                                  <w:szCs w:val="18"/>
                                </w:rPr>
                                <w:t>Заявление соответствует</w:t>
                              </w:r>
                              <w:r w:rsidRPr="00737740">
                                <w:rPr>
                                  <w:sz w:val="18"/>
                                  <w:szCs w:val="18"/>
                                </w:rPr>
                                <w:t xml:space="preserve"> </w:t>
                              </w:r>
                              <w:r w:rsidRPr="00737740">
                                <w:rPr>
                                  <w:rFonts w:ascii="Times New Roman" w:hAnsi="Times New Roman"/>
                                  <w:sz w:val="18"/>
                                  <w:szCs w:val="18"/>
                                </w:rPr>
                                <w:t>требованиям административного регламента</w:t>
                              </w:r>
                            </w:p>
                          </w:txbxContent>
                        </wps:txbx>
                        <wps:bodyPr rot="0" vert="horz" wrap="square" lIns="91440" tIns="45720" rIns="91440" bIns="45720" anchor="t" anchorCtr="0" upright="1">
                          <a:noAutofit/>
                        </wps:bodyPr>
                      </wps:wsp>
                      <wps:wsp>
                        <wps:cNvPr id="8" name="AutoShape 9"/>
                        <wps:cNvCnPr>
                          <a:cxnSpLocks noChangeShapeType="1"/>
                        </wps:cNvCnPr>
                        <wps:spPr bwMode="auto">
                          <a:xfrm rot="16200000" flipH="1">
                            <a:off x="8370" y="8368"/>
                            <a:ext cx="1269" cy="1010"/>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848" y="9507"/>
                            <a:ext cx="698" cy="419"/>
                          </a:xfrm>
                          <a:prstGeom prst="rect">
                            <a:avLst/>
                          </a:prstGeom>
                          <a:solidFill>
                            <a:srgbClr val="FFFFFF"/>
                          </a:solidFill>
                          <a:ln w="9525">
                            <a:solidFill>
                              <a:srgbClr val="000000"/>
                            </a:solidFill>
                            <a:miter lim="800000"/>
                            <a:headEnd/>
                            <a:tailEnd/>
                          </a:ln>
                        </wps:spPr>
                        <wps:txbx>
                          <w:txbxContent>
                            <w:p w:rsidR="00CC2A07" w:rsidRDefault="00CC2A07">
                              <w:r>
                                <w:t>нет</w:t>
                              </w:r>
                            </w:p>
                          </w:txbxContent>
                        </wps:txbx>
                        <wps:bodyPr rot="0" vert="horz" wrap="square" lIns="91440" tIns="45720" rIns="91440" bIns="45720" anchor="t" anchorCtr="0" upright="1">
                          <a:noAutofit/>
                        </wps:bodyPr>
                      </wps:wsp>
                      <wps:wsp>
                        <wps:cNvPr id="10" name="Rectangle 12"/>
                        <wps:cNvSpPr>
                          <a:spLocks noChangeArrowheads="1"/>
                        </wps:cNvSpPr>
                        <wps:spPr bwMode="auto">
                          <a:xfrm>
                            <a:off x="9102" y="9507"/>
                            <a:ext cx="670" cy="419"/>
                          </a:xfrm>
                          <a:prstGeom prst="rect">
                            <a:avLst/>
                          </a:prstGeom>
                          <a:solidFill>
                            <a:srgbClr val="FFFFFF"/>
                          </a:solidFill>
                          <a:ln w="9525">
                            <a:solidFill>
                              <a:srgbClr val="000000"/>
                            </a:solidFill>
                            <a:miter lim="800000"/>
                            <a:headEnd/>
                            <a:tailEnd/>
                          </a:ln>
                        </wps:spPr>
                        <wps:txbx>
                          <w:txbxContent>
                            <w:p w:rsidR="00CC2A07" w:rsidRDefault="00CC2A07">
                              <w:r>
                                <w:t>да</w:t>
                              </w:r>
                            </w:p>
                          </w:txbxContent>
                        </wps:txbx>
                        <wps:bodyPr rot="0" vert="horz" wrap="square" lIns="91440" tIns="45720" rIns="91440" bIns="45720" anchor="t" anchorCtr="0" upright="1">
                          <a:noAutofit/>
                        </wps:bodyPr>
                      </wps:wsp>
                      <wps:wsp>
                        <wps:cNvPr id="11" name="AutoShape 13"/>
                        <wps:cNvCnPr>
                          <a:cxnSpLocks noChangeShapeType="1"/>
                        </wps:cNvCnPr>
                        <wps:spPr bwMode="auto">
                          <a:xfrm>
                            <a:off x="3170" y="9926"/>
                            <a:ext cx="0"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a:off x="9510" y="9926"/>
                            <a:ext cx="0" cy="5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5"/>
                        <wps:cNvSpPr>
                          <a:spLocks noChangeArrowheads="1"/>
                        </wps:cNvSpPr>
                        <wps:spPr bwMode="auto">
                          <a:xfrm>
                            <a:off x="2310" y="10420"/>
                            <a:ext cx="2902" cy="817"/>
                          </a:xfrm>
                          <a:prstGeom prst="rect">
                            <a:avLst/>
                          </a:prstGeom>
                          <a:solidFill>
                            <a:srgbClr val="FFFFFF"/>
                          </a:solidFill>
                          <a:ln w="9525">
                            <a:solidFill>
                              <a:srgbClr val="000000"/>
                            </a:solidFill>
                            <a:miter lim="800000"/>
                            <a:headEnd/>
                            <a:tailEnd/>
                          </a:ln>
                        </wps:spPr>
                        <wps:txbx>
                          <w:txbxContent>
                            <w:p w:rsidR="00CC2A07" w:rsidRPr="00CC2A07" w:rsidRDefault="00CC2A07" w:rsidP="00CC2A07">
                              <w:pPr>
                                <w:jc w:val="center"/>
                                <w:rPr>
                                  <w:rFonts w:ascii="Times New Roman" w:hAnsi="Times New Roman"/>
                                  <w:sz w:val="18"/>
                                  <w:szCs w:val="18"/>
                                </w:rPr>
                              </w:pPr>
                              <w:r w:rsidRPr="00CC2A07">
                                <w:rPr>
                                  <w:rFonts w:ascii="Times New Roman" w:hAnsi="Times New Roman"/>
                                  <w:sz w:val="18"/>
                                  <w:szCs w:val="18"/>
                                </w:rPr>
                                <w:t>Подготовка уведомления об отказе в записи на</w:t>
                              </w:r>
                              <w:r>
                                <w:t xml:space="preserve"> </w:t>
                              </w:r>
                              <w:r w:rsidRPr="00CC2A07">
                                <w:rPr>
                                  <w:rFonts w:ascii="Times New Roman" w:hAnsi="Times New Roman"/>
                                  <w:sz w:val="18"/>
                                  <w:szCs w:val="18"/>
                                </w:rPr>
                                <w:t>экскурсии</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7397" y="10505"/>
                            <a:ext cx="2902" cy="732"/>
                          </a:xfrm>
                          <a:prstGeom prst="rect">
                            <a:avLst/>
                          </a:prstGeom>
                          <a:solidFill>
                            <a:srgbClr val="FFFFFF"/>
                          </a:solidFill>
                          <a:ln w="9525">
                            <a:solidFill>
                              <a:srgbClr val="000000"/>
                            </a:solidFill>
                            <a:miter lim="800000"/>
                            <a:headEnd/>
                            <a:tailEnd/>
                          </a:ln>
                        </wps:spPr>
                        <wps:txbx>
                          <w:txbxContent>
                            <w:p w:rsidR="00CC2A07" w:rsidRPr="00CC2A07" w:rsidRDefault="00CC2A07" w:rsidP="00CC2A07">
                              <w:pPr>
                                <w:jc w:val="center"/>
                                <w:rPr>
                                  <w:rFonts w:ascii="Times New Roman" w:hAnsi="Times New Roman"/>
                                  <w:sz w:val="18"/>
                                  <w:szCs w:val="18"/>
                                </w:rPr>
                              </w:pPr>
                              <w:r w:rsidRPr="00CC2A07">
                                <w:rPr>
                                  <w:rFonts w:ascii="Times New Roman" w:hAnsi="Times New Roman"/>
                                  <w:sz w:val="18"/>
                                  <w:szCs w:val="18"/>
                                </w:rPr>
                                <w:t>Запись на экскурсии</w:t>
                              </w:r>
                            </w:p>
                          </w:txbxContent>
                        </wps:txbx>
                        <wps:bodyPr rot="0" vert="horz" wrap="square" lIns="91440" tIns="45720" rIns="91440" bIns="45720" anchor="t" anchorCtr="0" upright="1">
                          <a:noAutofit/>
                        </wps:bodyPr>
                      </wps:wsp>
                      <wps:wsp>
                        <wps:cNvPr id="15" name="AutoShape 18"/>
                        <wps:cNvCnPr>
                          <a:cxnSpLocks noChangeShapeType="1"/>
                        </wps:cNvCnPr>
                        <wps:spPr bwMode="auto">
                          <a:xfrm>
                            <a:off x="3783" y="11237"/>
                            <a:ext cx="0" cy="6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wps:cNvCnPr>
                        <wps:spPr bwMode="auto">
                          <a:xfrm flipH="1">
                            <a:off x="8844" y="11237"/>
                            <a:ext cx="11" cy="6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7397" y="11871"/>
                            <a:ext cx="2902" cy="732"/>
                          </a:xfrm>
                          <a:prstGeom prst="rect">
                            <a:avLst/>
                          </a:prstGeom>
                          <a:solidFill>
                            <a:srgbClr val="FFFFFF"/>
                          </a:solidFill>
                          <a:ln w="9525">
                            <a:solidFill>
                              <a:srgbClr val="000000"/>
                            </a:solidFill>
                            <a:miter lim="800000"/>
                            <a:headEnd/>
                            <a:tailEnd/>
                          </a:ln>
                        </wps:spPr>
                        <wps:txbx>
                          <w:txbxContent>
                            <w:p w:rsidR="00CC2A07" w:rsidRPr="00CC2A07" w:rsidRDefault="00CC2A07" w:rsidP="00CC2A07">
                              <w:pPr>
                                <w:jc w:val="center"/>
                                <w:rPr>
                                  <w:rFonts w:ascii="Times New Roman" w:hAnsi="Times New Roman"/>
                                  <w:sz w:val="18"/>
                                  <w:szCs w:val="18"/>
                                </w:rPr>
                              </w:pPr>
                              <w:r>
                                <w:rPr>
                                  <w:rFonts w:ascii="Times New Roman" w:hAnsi="Times New Roman"/>
                                  <w:sz w:val="18"/>
                                  <w:szCs w:val="18"/>
                                </w:rPr>
                                <w:t>Направление информации заявителю</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2310" y="11871"/>
                            <a:ext cx="2902" cy="732"/>
                          </a:xfrm>
                          <a:prstGeom prst="rect">
                            <a:avLst/>
                          </a:prstGeom>
                          <a:solidFill>
                            <a:srgbClr val="FFFFFF"/>
                          </a:solidFill>
                          <a:ln w="9525">
                            <a:solidFill>
                              <a:srgbClr val="000000"/>
                            </a:solidFill>
                            <a:miter lim="800000"/>
                            <a:headEnd/>
                            <a:tailEnd/>
                          </a:ln>
                        </wps:spPr>
                        <wps:txbx>
                          <w:txbxContent>
                            <w:p w:rsidR="00CC2A07" w:rsidRPr="00CC2A07" w:rsidRDefault="00CC2A07" w:rsidP="00CC2A07">
                              <w:pPr>
                                <w:jc w:val="center"/>
                                <w:rPr>
                                  <w:rFonts w:ascii="Times New Roman" w:hAnsi="Times New Roman"/>
                                  <w:sz w:val="18"/>
                                  <w:szCs w:val="18"/>
                                </w:rPr>
                              </w:pPr>
                              <w:r>
                                <w:rPr>
                                  <w:rFonts w:ascii="Times New Roman" w:hAnsi="Times New Roman"/>
                                  <w:sz w:val="18"/>
                                  <w:szCs w:val="18"/>
                                </w:rPr>
                                <w:t>Направление уведомления заявителю</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8.85pt;margin-top:7.75pt;width:399.45pt;height:384.8pt;z-index:251658240" coordorigin="2310,4907" coordsize="7989,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">
                <v:rect id="Rectangle 2" o:spid="_x0000_s1027" style="position:absolute;left:4642;top:4907;width:3289;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37740" w:rsidRPr="00737740" w:rsidRDefault="00737740" w:rsidP="00737740">
                        <w:pPr>
                          <w:jc w:val="center"/>
                          <w:rPr>
                            <w:sz w:val="20"/>
                            <w:szCs w:val="20"/>
                          </w:rPr>
                        </w:pPr>
                        <w:r w:rsidRPr="00737740">
                          <w:rPr>
                            <w:rFonts w:ascii="Times New Roman" w:hAnsi="Times New Roman"/>
                            <w:sz w:val="20"/>
                            <w:szCs w:val="20"/>
                          </w:rPr>
                          <w:t>Прием и регистрация заявлений</w:t>
                        </w:r>
                      </w:p>
                    </w:txbxContent>
                  </v:textbox>
                </v:rect>
                <v:shapetype id="_x0000_t32" coordsize="21600,21600" o:spt="32" o:oned="t" path="m,l21600,21600e" filled="f">
                  <v:path arrowok="t" fillok="f" o:connecttype="none"/>
                  <o:lock v:ext="edit" shapetype="t"/>
                </v:shapetype>
                <v:shape id="AutoShape 3" o:spid="_x0000_s1028" type="#_x0000_t32" style="position:absolute;left:6297;top:5455;width:1;height: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rect id="Rectangle 4" o:spid="_x0000_s1029" style="position:absolute;left:4642;top:5938;width:328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37740" w:rsidRPr="00737740" w:rsidRDefault="00737740" w:rsidP="00737740">
                        <w:pPr>
                          <w:jc w:val="center"/>
                          <w:rPr>
                            <w:sz w:val="20"/>
                            <w:szCs w:val="20"/>
                          </w:rPr>
                        </w:pPr>
                        <w:r w:rsidRPr="00737740">
                          <w:rPr>
                            <w:rFonts w:ascii="Times New Roman" w:hAnsi="Times New Roman"/>
                            <w:sz w:val="20"/>
                            <w:szCs w:val="20"/>
                          </w:rPr>
                          <w:t>Проверка заявления</w:t>
                        </w:r>
                      </w:p>
                    </w:txbxContent>
                  </v:textbox>
                </v:rect>
                <v:shape id="AutoShape 5" o:spid="_x0000_s1030" type="#_x0000_t32" style="position:absolute;left:6297;top:6658;width:0;height:5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type id="_x0000_t110" coordsize="21600,21600" o:spt="110" path="m10800,l,10800,10800,21600,21600,10800xe">
                  <v:stroke joinstyle="miter"/>
                  <v:path gradientshapeok="t" o:connecttype="rect" textboxrect="5400,5400,16200,16200"/>
                </v:shapetype>
                <v:shape id="AutoShape 6" o:spid="_x0000_s1031" type="#_x0000_t110" style="position:absolute;left:4073;top:7186;width:4427;height: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textbox>
                    <w:txbxContent>
                      <w:p w:rsidR="00737740" w:rsidRPr="00737740" w:rsidRDefault="00737740" w:rsidP="00737740">
                        <w:pPr>
                          <w:jc w:val="center"/>
                          <w:rPr>
                            <w:sz w:val="18"/>
                            <w:szCs w:val="18"/>
                          </w:rPr>
                        </w:pPr>
                        <w:r w:rsidRPr="00737740">
                          <w:rPr>
                            <w:rFonts w:ascii="Times New Roman" w:hAnsi="Times New Roman"/>
                            <w:sz w:val="18"/>
                            <w:szCs w:val="18"/>
                          </w:rPr>
                          <w:t>Заявление соответствует</w:t>
                        </w:r>
                        <w:r w:rsidRPr="00737740">
                          <w:rPr>
                            <w:sz w:val="18"/>
                            <w:szCs w:val="18"/>
                          </w:rPr>
                          <w:t xml:space="preserve"> </w:t>
                        </w:r>
                        <w:r w:rsidRPr="00737740">
                          <w:rPr>
                            <w:rFonts w:ascii="Times New Roman" w:hAnsi="Times New Roman"/>
                            <w:sz w:val="18"/>
                            <w:szCs w:val="18"/>
                          </w:rPr>
                          <w:t>требованиям административного регламента</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2" type="#_x0000_t34" style="position:absolute;left:8370;top:8368;width:1269;height:10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4M678AAADaAAAADwAAAGRycy9kb3ducmV2LnhtbERPTYvCMBC9C/6HMII3TRVXtBpFFMH1&#10;tt2K17EZ22IzKU20dX/95rCwx8f7Xm87U4kXNa60rGAyjkAQZ1aXnCtIv4+jBQjnkTVWlknBmxxs&#10;N/3eGmNtW/6iV+JzEULYxaig8L6OpXRZQQbd2NbEgbvbxqAPsMmlbrAN4aaS0yiaS4Mlh4YCa9oX&#10;lD2Sp1GwnKfnw88laavbR7r8TM/XWelZqeGg261AeOr8v/jPfdIKwtZwJdwAu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b4M678AAADaAAAADwAAAAAAAAAAAAAAAACh&#10;AgAAZHJzL2Rvd25yZXYueG1sUEsFBgAAAAAEAAQA+QAAAI0DAAAAAA==&#10;" adj="10791">
                  <v:stroke endarrow="block"/>
                </v:shape>
                <v:rect id="Rectangle 10" o:spid="_x0000_s1033" style="position:absolute;left:2848;top:9507;width:69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C2A07" w:rsidRDefault="00CC2A07">
                        <w:r>
                          <w:t>нет</w:t>
                        </w:r>
                      </w:p>
                    </w:txbxContent>
                  </v:textbox>
                </v:rect>
                <v:rect id="Rectangle 12" o:spid="_x0000_s1034" style="position:absolute;left:9102;top:9507;width:67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CC2A07" w:rsidRDefault="00CC2A07">
                        <w:r>
                          <w:t>да</w:t>
                        </w:r>
                      </w:p>
                    </w:txbxContent>
                  </v:textbox>
                </v:rect>
                <v:shape id="AutoShape 13" o:spid="_x0000_s1035" type="#_x0000_t32" style="position:absolute;left:3170;top:9926;width:0;height: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4" o:spid="_x0000_s1036" type="#_x0000_t32" style="position:absolute;left:9510;top:9926;width:0;height:5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15" o:spid="_x0000_s1037" style="position:absolute;left:2310;top:10420;width:2902;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CC2A07" w:rsidRPr="00CC2A07" w:rsidRDefault="00CC2A07" w:rsidP="00CC2A07">
                        <w:pPr>
                          <w:jc w:val="center"/>
                          <w:rPr>
                            <w:rFonts w:ascii="Times New Roman" w:hAnsi="Times New Roman"/>
                            <w:sz w:val="18"/>
                            <w:szCs w:val="18"/>
                          </w:rPr>
                        </w:pPr>
                        <w:r w:rsidRPr="00CC2A07">
                          <w:rPr>
                            <w:rFonts w:ascii="Times New Roman" w:hAnsi="Times New Roman"/>
                            <w:sz w:val="18"/>
                            <w:szCs w:val="18"/>
                          </w:rPr>
                          <w:t>Подготовка уведомления об отказе в записи на</w:t>
                        </w:r>
                        <w:r>
                          <w:t xml:space="preserve"> </w:t>
                        </w:r>
                        <w:r w:rsidRPr="00CC2A07">
                          <w:rPr>
                            <w:rFonts w:ascii="Times New Roman" w:hAnsi="Times New Roman"/>
                            <w:sz w:val="18"/>
                            <w:szCs w:val="18"/>
                          </w:rPr>
                          <w:t>экскурсии</w:t>
                        </w:r>
                      </w:p>
                    </w:txbxContent>
                  </v:textbox>
                </v:rect>
                <v:rect id="Rectangle 16" o:spid="_x0000_s1038" style="position:absolute;left:7397;top:10505;width:2902;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CC2A07" w:rsidRPr="00CC2A07" w:rsidRDefault="00CC2A07" w:rsidP="00CC2A07">
                        <w:pPr>
                          <w:jc w:val="center"/>
                          <w:rPr>
                            <w:rFonts w:ascii="Times New Roman" w:hAnsi="Times New Roman"/>
                            <w:sz w:val="18"/>
                            <w:szCs w:val="18"/>
                          </w:rPr>
                        </w:pPr>
                        <w:r w:rsidRPr="00CC2A07">
                          <w:rPr>
                            <w:rFonts w:ascii="Times New Roman" w:hAnsi="Times New Roman"/>
                            <w:sz w:val="18"/>
                            <w:szCs w:val="18"/>
                          </w:rPr>
                          <w:t>Запись на экскурсии</w:t>
                        </w:r>
                      </w:p>
                    </w:txbxContent>
                  </v:textbox>
                </v:rect>
                <v:shape id="AutoShape 18" o:spid="_x0000_s1039" type="#_x0000_t32" style="position:absolute;left:3783;top:11237;width:0;height:6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9" o:spid="_x0000_s1040" type="#_x0000_t32" style="position:absolute;left:8844;top:11237;width:11;height:6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rect id="Rectangle 20" o:spid="_x0000_s1041" style="position:absolute;left:7397;top:11871;width:2902;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CC2A07" w:rsidRPr="00CC2A07" w:rsidRDefault="00CC2A07" w:rsidP="00CC2A07">
                        <w:pPr>
                          <w:jc w:val="center"/>
                          <w:rPr>
                            <w:rFonts w:ascii="Times New Roman" w:hAnsi="Times New Roman"/>
                            <w:sz w:val="18"/>
                            <w:szCs w:val="18"/>
                          </w:rPr>
                        </w:pPr>
                        <w:r>
                          <w:rPr>
                            <w:rFonts w:ascii="Times New Roman" w:hAnsi="Times New Roman"/>
                            <w:sz w:val="18"/>
                            <w:szCs w:val="18"/>
                          </w:rPr>
                          <w:t>Направление информации заявителю</w:t>
                        </w:r>
                      </w:p>
                    </w:txbxContent>
                  </v:textbox>
                </v:rect>
                <v:rect id="Rectangle 21" o:spid="_x0000_s1042" style="position:absolute;left:2310;top:11871;width:2902;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CC2A07" w:rsidRPr="00CC2A07" w:rsidRDefault="00CC2A07" w:rsidP="00CC2A07">
                        <w:pPr>
                          <w:jc w:val="center"/>
                          <w:rPr>
                            <w:rFonts w:ascii="Times New Roman" w:hAnsi="Times New Roman"/>
                            <w:sz w:val="18"/>
                            <w:szCs w:val="18"/>
                          </w:rPr>
                        </w:pPr>
                        <w:r>
                          <w:rPr>
                            <w:rFonts w:ascii="Times New Roman" w:hAnsi="Times New Roman"/>
                            <w:sz w:val="18"/>
                            <w:szCs w:val="18"/>
                          </w:rPr>
                          <w:t>Направление уведомления заявителю</w:t>
                        </w:r>
                      </w:p>
                    </w:txbxContent>
                  </v:textbox>
                </v:rect>
              </v:group>
            </w:pict>
          </mc:Fallback>
        </mc:AlternateContent>
      </w:r>
    </w:p>
    <w:p w:rsidR="00875FED" w:rsidRPr="000B5946" w:rsidRDefault="00875FED">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B30BEA">
      <w:pPr>
        <w:pStyle w:val="ConsPlusNormal"/>
        <w:rPr>
          <w:rFonts w:ascii="Times New Roman" w:hAnsi="Times New Roman" w:cs="Times New Roman"/>
          <w:sz w:val="24"/>
          <w:szCs w:val="24"/>
        </w:rPr>
      </w:pPr>
      <w:r w:rsidRPr="000B5946">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1153160</wp:posOffset>
                </wp:positionH>
                <wp:positionV relativeFrom="paragraph">
                  <wp:posOffset>203835</wp:posOffset>
                </wp:positionV>
                <wp:extent cx="805815" cy="62103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05815" cy="621030"/>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CC26E" id="AutoShape 8" o:spid="_x0000_s1026" type="#_x0000_t34" style="position:absolute;margin-left:90.8pt;margin-top:16.05pt;width:63.45pt;height:48.9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" adj="10791">
                <v:stroke endarrow="block"/>
              </v:shape>
            </w:pict>
          </mc:Fallback>
        </mc:AlternateContent>
      </w: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737740" w:rsidRPr="000B5946" w:rsidRDefault="00737740">
      <w:pPr>
        <w:pStyle w:val="ConsPlusNormal"/>
        <w:rPr>
          <w:rFonts w:ascii="Times New Roman" w:hAnsi="Times New Roman" w:cs="Times New Roman"/>
          <w:sz w:val="24"/>
          <w:szCs w:val="24"/>
        </w:rPr>
      </w:pPr>
    </w:p>
    <w:p w:rsidR="002850F8" w:rsidRPr="000B5946" w:rsidRDefault="002850F8" w:rsidP="00737740">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w:t>
      </w:r>
    </w:p>
    <w:p w:rsidR="002850F8" w:rsidRPr="007304F3" w:rsidRDefault="002850F8">
      <w:pPr>
        <w:pStyle w:val="ConsPlusNonformat"/>
        <w:rPr>
          <w:rFonts w:ascii="Times New Roman" w:hAnsi="Times New Roman" w:cs="Times New Roman"/>
          <w:sz w:val="24"/>
          <w:szCs w:val="24"/>
        </w:rPr>
      </w:pPr>
      <w:r w:rsidRPr="000B5946">
        <w:rPr>
          <w:rFonts w:ascii="Times New Roman" w:hAnsi="Times New Roman" w:cs="Times New Roman"/>
          <w:sz w:val="24"/>
          <w:szCs w:val="24"/>
        </w:rPr>
        <w:t xml:space="preserve">       </w:t>
      </w:r>
      <w:r w:rsidR="00CC2A07" w:rsidRPr="000B5946">
        <w:rPr>
          <w:rFonts w:ascii="Times New Roman" w:hAnsi="Times New Roman" w:cs="Times New Roman"/>
          <w:sz w:val="24"/>
          <w:szCs w:val="24"/>
        </w:rPr>
        <w:t xml:space="preserve">                              \</w:t>
      </w: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p w:rsidR="00CC2A07" w:rsidRDefault="00CC2A07">
      <w:pPr>
        <w:pStyle w:val="ConsPlusNonformat"/>
        <w:rPr>
          <w:rFonts w:ascii="Times New Roman" w:hAnsi="Times New Roman" w:cs="Times New Roman"/>
          <w:sz w:val="24"/>
          <w:szCs w:val="24"/>
        </w:rPr>
      </w:pPr>
    </w:p>
    <w:sectPr w:rsidR="00CC2A07" w:rsidSect="007304F3">
      <w:pgSz w:w="11906" w:h="16838"/>
      <w:pgMar w:top="1440" w:right="566" w:bottom="1440" w:left="1133" w:header="57"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E5E" w:rsidRDefault="004D4E5E" w:rsidP="002850F8">
      <w:pPr>
        <w:spacing w:after="0" w:line="240" w:lineRule="auto"/>
      </w:pPr>
      <w:r>
        <w:separator/>
      </w:r>
    </w:p>
  </w:endnote>
  <w:endnote w:type="continuationSeparator" w:id="0">
    <w:p w:rsidR="004D4E5E" w:rsidRDefault="004D4E5E" w:rsidP="0028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E5E" w:rsidRDefault="004D4E5E" w:rsidP="002850F8">
      <w:pPr>
        <w:spacing w:after="0" w:line="240" w:lineRule="auto"/>
      </w:pPr>
      <w:r>
        <w:separator/>
      </w:r>
    </w:p>
  </w:footnote>
  <w:footnote w:type="continuationSeparator" w:id="0">
    <w:p w:rsidR="004D4E5E" w:rsidRDefault="004D4E5E" w:rsidP="00285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B53B4"/>
    <w:multiLevelType w:val="multilevel"/>
    <w:tmpl w:val="D2360A68"/>
    <w:lvl w:ilvl="0">
      <w:start w:val="1"/>
      <w:numFmt w:val="decimal"/>
      <w:suff w:val="space"/>
      <w:lvlText w:val="%1."/>
      <w:lvlJc w:val="left"/>
      <w:pPr>
        <w:ind w:left="149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BE33ECB"/>
    <w:multiLevelType w:val="hybridMultilevel"/>
    <w:tmpl w:val="954AC0B2"/>
    <w:lvl w:ilvl="0" w:tplc="B79A09B4">
      <w:start w:val="1"/>
      <w:numFmt w:val="decimal"/>
      <w:suff w:val="space"/>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AC19A2"/>
    <w:multiLevelType w:val="hybridMultilevel"/>
    <w:tmpl w:val="43B4DABA"/>
    <w:lvl w:ilvl="0" w:tplc="B58418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FF5972"/>
    <w:multiLevelType w:val="hybridMultilevel"/>
    <w:tmpl w:val="0ECA9F5A"/>
    <w:lvl w:ilvl="0" w:tplc="ED8CC43E">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13"/>
    <w:rsid w:val="000069D3"/>
    <w:rsid w:val="00045AB3"/>
    <w:rsid w:val="000B5946"/>
    <w:rsid w:val="000C6A05"/>
    <w:rsid w:val="001229F3"/>
    <w:rsid w:val="00177E89"/>
    <w:rsid w:val="001F334D"/>
    <w:rsid w:val="00207B6C"/>
    <w:rsid w:val="002850F8"/>
    <w:rsid w:val="002A2A34"/>
    <w:rsid w:val="002C3980"/>
    <w:rsid w:val="004057B5"/>
    <w:rsid w:val="00415B69"/>
    <w:rsid w:val="0042701F"/>
    <w:rsid w:val="004563C0"/>
    <w:rsid w:val="004945B6"/>
    <w:rsid w:val="004D4E5E"/>
    <w:rsid w:val="00505639"/>
    <w:rsid w:val="005249ED"/>
    <w:rsid w:val="005F0A9A"/>
    <w:rsid w:val="0060428D"/>
    <w:rsid w:val="00667410"/>
    <w:rsid w:val="006F6FF5"/>
    <w:rsid w:val="0073043C"/>
    <w:rsid w:val="007304F3"/>
    <w:rsid w:val="00737740"/>
    <w:rsid w:val="00803A51"/>
    <w:rsid w:val="008175B5"/>
    <w:rsid w:val="00845677"/>
    <w:rsid w:val="00875FED"/>
    <w:rsid w:val="009249F9"/>
    <w:rsid w:val="009A64FD"/>
    <w:rsid w:val="00A32A13"/>
    <w:rsid w:val="00B30BEA"/>
    <w:rsid w:val="00B33BD2"/>
    <w:rsid w:val="00B34D00"/>
    <w:rsid w:val="00B36FA4"/>
    <w:rsid w:val="00BB68B3"/>
    <w:rsid w:val="00BF36EF"/>
    <w:rsid w:val="00C81619"/>
    <w:rsid w:val="00C93E6C"/>
    <w:rsid w:val="00CB0B3C"/>
    <w:rsid w:val="00CC2A07"/>
    <w:rsid w:val="00D65B85"/>
    <w:rsid w:val="00D65F23"/>
    <w:rsid w:val="00D930EC"/>
    <w:rsid w:val="00DB41FD"/>
    <w:rsid w:val="00DD4522"/>
    <w:rsid w:val="00DE3655"/>
    <w:rsid w:val="00DF7A92"/>
    <w:rsid w:val="00EE374D"/>
    <w:rsid w:val="00EF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30B888-A27E-47B1-A9FF-4DA7525F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B6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B6C"/>
    <w:pPr>
      <w:widowControl w:val="0"/>
      <w:autoSpaceDE w:val="0"/>
      <w:autoSpaceDN w:val="0"/>
      <w:adjustRightInd w:val="0"/>
    </w:pPr>
    <w:rPr>
      <w:rFonts w:ascii="Arial" w:hAnsi="Arial" w:cs="Arial"/>
    </w:rPr>
  </w:style>
  <w:style w:type="paragraph" w:customStyle="1" w:styleId="ConsPlusNonformat">
    <w:name w:val="ConsPlusNonformat"/>
    <w:uiPriority w:val="99"/>
    <w:rsid w:val="00207B6C"/>
    <w:pPr>
      <w:widowControl w:val="0"/>
      <w:autoSpaceDE w:val="0"/>
      <w:autoSpaceDN w:val="0"/>
      <w:adjustRightInd w:val="0"/>
    </w:pPr>
    <w:rPr>
      <w:rFonts w:ascii="Courier New" w:hAnsi="Courier New" w:cs="Courier New"/>
    </w:rPr>
  </w:style>
  <w:style w:type="paragraph" w:customStyle="1" w:styleId="ConsPlusCell">
    <w:name w:val="ConsPlusCell"/>
    <w:uiPriority w:val="99"/>
    <w:rsid w:val="00207B6C"/>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7304F3"/>
    <w:pPr>
      <w:tabs>
        <w:tab w:val="center" w:pos="4677"/>
        <w:tab w:val="right" w:pos="9355"/>
      </w:tabs>
    </w:pPr>
  </w:style>
  <w:style w:type="character" w:customStyle="1" w:styleId="a4">
    <w:name w:val="Верхний колонтитул Знак"/>
    <w:basedOn w:val="a0"/>
    <w:link w:val="a3"/>
    <w:uiPriority w:val="99"/>
    <w:semiHidden/>
    <w:rsid w:val="007304F3"/>
  </w:style>
  <w:style w:type="paragraph" w:styleId="a5">
    <w:name w:val="footer"/>
    <w:basedOn w:val="a"/>
    <w:link w:val="a6"/>
    <w:uiPriority w:val="99"/>
    <w:semiHidden/>
    <w:unhideWhenUsed/>
    <w:rsid w:val="007304F3"/>
    <w:pPr>
      <w:tabs>
        <w:tab w:val="center" w:pos="4677"/>
        <w:tab w:val="right" w:pos="9355"/>
      </w:tabs>
    </w:pPr>
  </w:style>
  <w:style w:type="character" w:customStyle="1" w:styleId="a6">
    <w:name w:val="Нижний колонтитул Знак"/>
    <w:basedOn w:val="a0"/>
    <w:link w:val="a5"/>
    <w:uiPriority w:val="99"/>
    <w:semiHidden/>
    <w:rsid w:val="007304F3"/>
  </w:style>
  <w:style w:type="paragraph" w:styleId="a7">
    <w:name w:val="Body Text"/>
    <w:basedOn w:val="a"/>
    <w:link w:val="a8"/>
    <w:rsid w:val="005249ED"/>
    <w:pPr>
      <w:spacing w:after="0" w:line="240" w:lineRule="auto"/>
      <w:jc w:val="both"/>
    </w:pPr>
    <w:rPr>
      <w:rFonts w:ascii="Times New Roman" w:hAnsi="Times New Roman"/>
      <w:sz w:val="24"/>
      <w:szCs w:val="20"/>
      <w:lang w:val="x-none" w:eastAsia="x-none"/>
    </w:rPr>
  </w:style>
  <w:style w:type="character" w:customStyle="1" w:styleId="a8">
    <w:name w:val="Основной текст Знак"/>
    <w:link w:val="a7"/>
    <w:rsid w:val="005249ED"/>
    <w:rPr>
      <w:rFonts w:ascii="Times New Roman" w:hAnsi="Times New Roman"/>
      <w:sz w:val="24"/>
    </w:rPr>
  </w:style>
  <w:style w:type="paragraph" w:styleId="a9">
    <w:name w:val="footnote text"/>
    <w:basedOn w:val="a"/>
    <w:link w:val="aa"/>
    <w:semiHidden/>
    <w:rsid w:val="005249ED"/>
    <w:pPr>
      <w:spacing w:after="0" w:line="240" w:lineRule="auto"/>
    </w:pPr>
    <w:rPr>
      <w:rFonts w:ascii="Times New Roman" w:hAnsi="Times New Roman"/>
      <w:sz w:val="20"/>
      <w:szCs w:val="20"/>
      <w:lang w:val="x-none" w:eastAsia="x-none"/>
    </w:rPr>
  </w:style>
  <w:style w:type="character" w:customStyle="1" w:styleId="aa">
    <w:name w:val="Текст сноски Знак"/>
    <w:link w:val="a9"/>
    <w:semiHidden/>
    <w:rsid w:val="005249ED"/>
    <w:rPr>
      <w:rFonts w:ascii="Times New Roman" w:hAnsi="Times New Roman"/>
    </w:rPr>
  </w:style>
  <w:style w:type="paragraph" w:styleId="ab">
    <w:name w:val="Title"/>
    <w:basedOn w:val="a"/>
    <w:link w:val="ac"/>
    <w:qFormat/>
    <w:rsid w:val="005249ED"/>
    <w:pPr>
      <w:spacing w:after="0" w:line="240" w:lineRule="auto"/>
      <w:jc w:val="center"/>
    </w:pPr>
    <w:rPr>
      <w:rFonts w:ascii="Times New Roman" w:hAnsi="Times New Roman"/>
      <w:b/>
      <w:sz w:val="40"/>
      <w:szCs w:val="20"/>
      <w:lang w:val="x-none" w:eastAsia="x-none"/>
    </w:rPr>
  </w:style>
  <w:style w:type="character" w:customStyle="1" w:styleId="ac">
    <w:name w:val="Название Знак"/>
    <w:link w:val="ab"/>
    <w:rsid w:val="005249ED"/>
    <w:rPr>
      <w:rFonts w:ascii="Times New Roman" w:hAnsi="Times New Roman"/>
      <w:b/>
      <w:sz w:val="40"/>
    </w:rPr>
  </w:style>
  <w:style w:type="paragraph" w:styleId="ad">
    <w:name w:val="Subtitle"/>
    <w:basedOn w:val="a"/>
    <w:link w:val="ae"/>
    <w:qFormat/>
    <w:rsid w:val="005249ED"/>
    <w:pPr>
      <w:spacing w:after="0" w:line="240" w:lineRule="auto"/>
      <w:jc w:val="center"/>
    </w:pPr>
    <w:rPr>
      <w:rFonts w:ascii="Times New Roman" w:hAnsi="Times New Roman"/>
      <w:b/>
      <w:sz w:val="36"/>
      <w:szCs w:val="20"/>
      <w:lang w:val="x-none" w:eastAsia="x-none"/>
    </w:rPr>
  </w:style>
  <w:style w:type="character" w:customStyle="1" w:styleId="ae">
    <w:name w:val="Подзаголовок Знак"/>
    <w:link w:val="ad"/>
    <w:rsid w:val="005249ED"/>
    <w:rPr>
      <w:rFonts w:ascii="Times New Roman" w:hAnsi="Times New Roman"/>
      <w:b/>
      <w:sz w:val="36"/>
    </w:rPr>
  </w:style>
  <w:style w:type="paragraph" w:customStyle="1" w:styleId="ConsPlusTitle">
    <w:name w:val="ConsPlusTitle"/>
    <w:uiPriority w:val="99"/>
    <w:rsid w:val="005249ED"/>
    <w:pPr>
      <w:widowControl w:val="0"/>
      <w:autoSpaceDE w:val="0"/>
      <w:autoSpaceDN w:val="0"/>
      <w:adjustRightInd w:val="0"/>
    </w:pPr>
    <w:rPr>
      <w:rFonts w:ascii="Times New Roman" w:hAnsi="Times New Roman"/>
      <w:b/>
      <w:bCs/>
      <w:sz w:val="28"/>
      <w:szCs w:val="28"/>
    </w:rPr>
  </w:style>
  <w:style w:type="paragraph" w:styleId="af">
    <w:name w:val="Normal (Web)"/>
    <w:basedOn w:val="a"/>
    <w:rsid w:val="005249ED"/>
    <w:pPr>
      <w:spacing w:after="0" w:line="240" w:lineRule="auto"/>
    </w:pPr>
    <w:rPr>
      <w:rFonts w:ascii="Tahoma" w:hAnsi="Tahoma" w:cs="Tahoma"/>
      <w:color w:val="252525"/>
      <w:sz w:val="24"/>
      <w:szCs w:val="24"/>
    </w:rPr>
  </w:style>
  <w:style w:type="character" w:styleId="af0">
    <w:name w:val="Hyperlink"/>
    <w:uiPriority w:val="99"/>
    <w:unhideWhenUsed/>
    <w:rsid w:val="000069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hyperlink" Target="consultantplus://offline/ref=A1D4345BA4BF7E09B62DFCB6329BF6914A56DB7FC47118718696FF0A3E2E23E6759B49309F51C88CGECCK" TargetMode="External"/><Relationship Id="rId18" Type="http://schemas.openxmlformats.org/officeDocument/2006/relationships/hyperlink" Target="consultantplus://offline/ref=A1D4345BA4BF7E09B62DFCB6329BF6914A54DF73C57218718696FF0A3EG2CE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E:\&#1044;&#1086;&#1082;&#1091;&#1084;&#1077;&#1085;&#1090;&#1099;\Downloads\vnmuckd@mail.ru" TargetMode="External"/><Relationship Id="rId12" Type="http://schemas.openxmlformats.org/officeDocument/2006/relationships/hyperlink" Target="consultantplus://offline/ref=A1D4345BA4BF7E09B62DFCB6329BF6914A54D97FC77018718696FF0A3EG2CEK" TargetMode="External"/><Relationship Id="rId17" Type="http://schemas.openxmlformats.org/officeDocument/2006/relationships/hyperlink" Target="consultantplus://offline/ref=A1D4345BA4BF7E09B62DFCB6329BF6914A55D974C57518718696FF0A3EG2CEK" TargetMode="External"/><Relationship Id="rId2" Type="http://schemas.openxmlformats.org/officeDocument/2006/relationships/styles" Target="styles.xml"/><Relationship Id="rId16" Type="http://schemas.openxmlformats.org/officeDocument/2006/relationships/hyperlink" Target="consultantplus://offline/ref=A1D4345BA4BF7E09B62DFCB6329BF6914A56DA75C67118718696FF0A3EG2CEK" TargetMode="External"/><Relationship Id="rId20" Type="http://schemas.openxmlformats.org/officeDocument/2006/relationships/hyperlink" Target="consultantplus://offline/ref=A1D4345BA4BF7E09B62DFCB6329BF6914A56DB7FC47118718696FF0A3E2E23E6759B4935G9C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1D4345BA4BF7E09B62DFCB6329BF6914A51D972C57218718696FF0A3EG2CEK" TargetMode="External"/><Relationship Id="rId5" Type="http://schemas.openxmlformats.org/officeDocument/2006/relationships/footnotes" Target="footnotes.xml"/><Relationship Id="rId15" Type="http://schemas.openxmlformats.org/officeDocument/2006/relationships/hyperlink" Target="consultantplus://offline/ref=A1D4345BA4BF7E09B62DFCB6329BF6914A55DA77C77218718696FF0A3EG2CEK" TargetMode="External"/><Relationship Id="rId10" Type="http://schemas.openxmlformats.org/officeDocument/2006/relationships/hyperlink" Target="consultantplus://offline/ref=B8671F5F8CF5B84CB73C9C6BBD4EB1EAAF1120A9679D5CCB2EBF02FFC8K" TargetMode="External"/><Relationship Id="rId19" Type="http://schemas.openxmlformats.org/officeDocument/2006/relationships/hyperlink" Target="consultantplus://offline/ref=A1D4345BA4BF7E09B62DE2BB24F7A89B4A5E877BC3771720DFC3F95D617E25B335GDCBK" TargetMode="External"/><Relationship Id="rId4" Type="http://schemas.openxmlformats.org/officeDocument/2006/relationships/webSettings" Target="webSettings.xml"/><Relationship Id="rId9" Type="http://schemas.openxmlformats.org/officeDocument/2006/relationships/hyperlink" Target="http://vneyvinsk.midural.ru/" TargetMode="External"/><Relationship Id="rId14" Type="http://schemas.openxmlformats.org/officeDocument/2006/relationships/hyperlink" Target="consultantplus://offline/ref=A1D4345BA4BF7E09B62DFCB6329BF6914A56DA75C67618718696FF0A3EG2CE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6935</Words>
  <Characters>39534</Characters>
  <Application>Microsoft Office Word</Application>
  <DocSecurity>2</DocSecurity>
  <Lines>329</Lines>
  <Paragraphs>92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Новоуральского городского округа от 12.05.2012 N 972-а(ред. от 10.01.2013)"Об утверждении Административного регламента предоставления муниципальной услуги "Запись на обзорные, тематические или интерактивные экскурсии на террито</vt:lpstr>
    </vt:vector>
  </TitlesOfParts>
  <Company>DG Win&amp;Soft</Company>
  <LinksUpToDate>false</LinksUpToDate>
  <CharactersWithSpaces>46377</CharactersWithSpaces>
  <SharedDoc>false</SharedDoc>
  <HLinks>
    <vt:vector size="120" baseType="variant">
      <vt:variant>
        <vt:i4>6291509</vt:i4>
      </vt:variant>
      <vt:variant>
        <vt:i4>57</vt:i4>
      </vt:variant>
      <vt:variant>
        <vt:i4>0</vt:i4>
      </vt:variant>
      <vt:variant>
        <vt:i4>5</vt:i4>
      </vt:variant>
      <vt:variant>
        <vt:lpwstr/>
      </vt:variant>
      <vt:variant>
        <vt:lpwstr>Par170</vt:lpwstr>
      </vt:variant>
      <vt:variant>
        <vt:i4>6291509</vt:i4>
      </vt:variant>
      <vt:variant>
        <vt:i4>54</vt:i4>
      </vt:variant>
      <vt:variant>
        <vt:i4>0</vt:i4>
      </vt:variant>
      <vt:variant>
        <vt:i4>5</vt:i4>
      </vt:variant>
      <vt:variant>
        <vt:lpwstr/>
      </vt:variant>
      <vt:variant>
        <vt:lpwstr>Par372</vt:lpwstr>
      </vt:variant>
      <vt:variant>
        <vt:i4>6750258</vt:i4>
      </vt:variant>
      <vt:variant>
        <vt:i4>51</vt:i4>
      </vt:variant>
      <vt:variant>
        <vt:i4>0</vt:i4>
      </vt:variant>
      <vt:variant>
        <vt:i4>5</vt:i4>
      </vt:variant>
      <vt:variant>
        <vt:lpwstr/>
      </vt:variant>
      <vt:variant>
        <vt:lpwstr>Par402</vt:lpwstr>
      </vt:variant>
      <vt:variant>
        <vt:i4>6619185</vt:i4>
      </vt:variant>
      <vt:variant>
        <vt:i4>48</vt:i4>
      </vt:variant>
      <vt:variant>
        <vt:i4>0</vt:i4>
      </vt:variant>
      <vt:variant>
        <vt:i4>5</vt:i4>
      </vt:variant>
      <vt:variant>
        <vt:lpwstr/>
      </vt:variant>
      <vt:variant>
        <vt:lpwstr>Par430</vt:lpwstr>
      </vt:variant>
      <vt:variant>
        <vt:i4>2424880</vt:i4>
      </vt:variant>
      <vt:variant>
        <vt:i4>45</vt:i4>
      </vt:variant>
      <vt:variant>
        <vt:i4>0</vt:i4>
      </vt:variant>
      <vt:variant>
        <vt:i4>5</vt:i4>
      </vt:variant>
      <vt:variant>
        <vt:lpwstr>consultantplus://offline/ref=A1D4345BA4BF7E09B62DFCB6329BF6914A56DB7FC47118718696FF0A3E2E23E6759B4935G9CCK</vt:lpwstr>
      </vt:variant>
      <vt:variant>
        <vt:lpwstr/>
      </vt:variant>
      <vt:variant>
        <vt:i4>1572956</vt:i4>
      </vt:variant>
      <vt:variant>
        <vt:i4>42</vt:i4>
      </vt:variant>
      <vt:variant>
        <vt:i4>0</vt:i4>
      </vt:variant>
      <vt:variant>
        <vt:i4>5</vt:i4>
      </vt:variant>
      <vt:variant>
        <vt:lpwstr>consultantplus://offline/ref=A1D4345BA4BF7E09B62DE2BB24F7A89B4A5E877BC3771720DFC3F95D617E25B335GDCBK</vt:lpwstr>
      </vt:variant>
      <vt:variant>
        <vt:lpwstr/>
      </vt:variant>
      <vt:variant>
        <vt:i4>4784215</vt:i4>
      </vt:variant>
      <vt:variant>
        <vt:i4>39</vt:i4>
      </vt:variant>
      <vt:variant>
        <vt:i4>0</vt:i4>
      </vt:variant>
      <vt:variant>
        <vt:i4>5</vt:i4>
      </vt:variant>
      <vt:variant>
        <vt:lpwstr>consultantplus://offline/ref=A1D4345BA4BF7E09B62DFCB6329BF6914A54DF73C57218718696FF0A3EG2CEK</vt:lpwstr>
      </vt:variant>
      <vt:variant>
        <vt:lpwstr/>
      </vt:variant>
      <vt:variant>
        <vt:i4>4784137</vt:i4>
      </vt:variant>
      <vt:variant>
        <vt:i4>36</vt:i4>
      </vt:variant>
      <vt:variant>
        <vt:i4>0</vt:i4>
      </vt:variant>
      <vt:variant>
        <vt:i4>5</vt:i4>
      </vt:variant>
      <vt:variant>
        <vt:lpwstr>consultantplus://offline/ref=A1D4345BA4BF7E09B62DFCB6329BF6914A55D974C57518718696FF0A3EG2CEK</vt:lpwstr>
      </vt:variant>
      <vt:variant>
        <vt:lpwstr/>
      </vt:variant>
      <vt:variant>
        <vt:i4>4784212</vt:i4>
      </vt:variant>
      <vt:variant>
        <vt:i4>33</vt:i4>
      </vt:variant>
      <vt:variant>
        <vt:i4>0</vt:i4>
      </vt:variant>
      <vt:variant>
        <vt:i4>5</vt:i4>
      </vt:variant>
      <vt:variant>
        <vt:lpwstr>consultantplus://offline/ref=A1D4345BA4BF7E09B62DFCB6329BF6914A56DA75C67118718696FF0A3EG2CEK</vt:lpwstr>
      </vt:variant>
      <vt:variant>
        <vt:lpwstr/>
      </vt:variant>
      <vt:variant>
        <vt:i4>4784215</vt:i4>
      </vt:variant>
      <vt:variant>
        <vt:i4>30</vt:i4>
      </vt:variant>
      <vt:variant>
        <vt:i4>0</vt:i4>
      </vt:variant>
      <vt:variant>
        <vt:i4>5</vt:i4>
      </vt:variant>
      <vt:variant>
        <vt:lpwstr>consultantplus://offline/ref=A1D4345BA4BF7E09B62DFCB6329BF6914A55DA77C77218718696FF0A3EG2CEK</vt:lpwstr>
      </vt:variant>
      <vt:variant>
        <vt:lpwstr/>
      </vt:variant>
      <vt:variant>
        <vt:i4>4784211</vt:i4>
      </vt:variant>
      <vt:variant>
        <vt:i4>27</vt:i4>
      </vt:variant>
      <vt:variant>
        <vt:i4>0</vt:i4>
      </vt:variant>
      <vt:variant>
        <vt:i4>5</vt:i4>
      </vt:variant>
      <vt:variant>
        <vt:lpwstr>consultantplus://offline/ref=A1D4345BA4BF7E09B62DFCB6329BF6914A56DA75C67618718696FF0A3EG2CEK</vt:lpwstr>
      </vt:variant>
      <vt:variant>
        <vt:lpwstr/>
      </vt:variant>
      <vt:variant>
        <vt:i4>7471205</vt:i4>
      </vt:variant>
      <vt:variant>
        <vt:i4>24</vt:i4>
      </vt:variant>
      <vt:variant>
        <vt:i4>0</vt:i4>
      </vt:variant>
      <vt:variant>
        <vt:i4>5</vt:i4>
      </vt:variant>
      <vt:variant>
        <vt:lpwstr>consultantplus://offline/ref=A1D4345BA4BF7E09B62DFCB6329BF6914A56DB7FC47118718696FF0A3E2E23E6759B49309F51C88CGECCK</vt:lpwstr>
      </vt:variant>
      <vt:variant>
        <vt:lpwstr/>
      </vt:variant>
      <vt:variant>
        <vt:i4>4784221</vt:i4>
      </vt:variant>
      <vt:variant>
        <vt:i4>21</vt:i4>
      </vt:variant>
      <vt:variant>
        <vt:i4>0</vt:i4>
      </vt:variant>
      <vt:variant>
        <vt:i4>5</vt:i4>
      </vt:variant>
      <vt:variant>
        <vt:lpwstr>consultantplus://offline/ref=A1D4345BA4BF7E09B62DFCB6329BF6914A54D97FC77018718696FF0A3EG2CEK</vt:lpwstr>
      </vt:variant>
      <vt:variant>
        <vt:lpwstr/>
      </vt:variant>
      <vt:variant>
        <vt:i4>4784140</vt:i4>
      </vt:variant>
      <vt:variant>
        <vt:i4>18</vt:i4>
      </vt:variant>
      <vt:variant>
        <vt:i4>0</vt:i4>
      </vt:variant>
      <vt:variant>
        <vt:i4>5</vt:i4>
      </vt:variant>
      <vt:variant>
        <vt:lpwstr>consultantplus://offline/ref=A1D4345BA4BF7E09B62DFCB6329BF6914A51D972C57218718696FF0A3EG2CEK</vt:lpwstr>
      </vt:variant>
      <vt:variant>
        <vt:lpwstr/>
      </vt:variant>
      <vt:variant>
        <vt:i4>4653060</vt:i4>
      </vt:variant>
      <vt:variant>
        <vt:i4>15</vt:i4>
      </vt:variant>
      <vt:variant>
        <vt:i4>0</vt:i4>
      </vt:variant>
      <vt:variant>
        <vt:i4>5</vt:i4>
      </vt:variant>
      <vt:variant>
        <vt:lpwstr>consultantplus://offline/ref=B8671F5F8CF5B84CB73C9C6BBD4EB1EAAF1120A9679D5CCB2EBF02FFC8K</vt:lpwstr>
      </vt:variant>
      <vt:variant>
        <vt:lpwstr/>
      </vt:variant>
      <vt:variant>
        <vt:i4>65548</vt:i4>
      </vt:variant>
      <vt:variant>
        <vt:i4>12</vt:i4>
      </vt:variant>
      <vt:variant>
        <vt:i4>0</vt:i4>
      </vt:variant>
      <vt:variant>
        <vt:i4>5</vt:i4>
      </vt:variant>
      <vt:variant>
        <vt:lpwstr>http://vneyvinsk.midural.ru/</vt:lpwstr>
      </vt:variant>
      <vt:variant>
        <vt:lpwstr/>
      </vt:variant>
      <vt:variant>
        <vt:i4>5701634</vt:i4>
      </vt:variant>
      <vt:variant>
        <vt:i4>9</vt:i4>
      </vt:variant>
      <vt:variant>
        <vt:i4>0</vt:i4>
      </vt:variant>
      <vt:variant>
        <vt:i4>5</vt:i4>
      </vt:variant>
      <vt:variant>
        <vt:lpwstr/>
      </vt:variant>
      <vt:variant>
        <vt:lpwstr>Par64</vt:lpwstr>
      </vt:variant>
      <vt:variant>
        <vt:i4>5505026</vt:i4>
      </vt:variant>
      <vt:variant>
        <vt:i4>6</vt:i4>
      </vt:variant>
      <vt:variant>
        <vt:i4>0</vt:i4>
      </vt:variant>
      <vt:variant>
        <vt:i4>5</vt:i4>
      </vt:variant>
      <vt:variant>
        <vt:lpwstr/>
      </vt:variant>
      <vt:variant>
        <vt:lpwstr>Par55</vt:lpwstr>
      </vt:variant>
      <vt:variant>
        <vt:i4>5111899</vt:i4>
      </vt:variant>
      <vt:variant>
        <vt:i4>3</vt:i4>
      </vt:variant>
      <vt:variant>
        <vt:i4>0</vt:i4>
      </vt:variant>
      <vt:variant>
        <vt:i4>5</vt:i4>
      </vt:variant>
      <vt:variant>
        <vt:lpwstr>http://www.mfc66.ru/</vt:lpwstr>
      </vt:variant>
      <vt:variant>
        <vt:lpwstr/>
      </vt:variant>
      <vt:variant>
        <vt:i4>72351862</vt:i4>
      </vt:variant>
      <vt:variant>
        <vt:i4>0</vt:i4>
      </vt:variant>
      <vt:variant>
        <vt:i4>0</vt:i4>
      </vt:variant>
      <vt:variant>
        <vt:i4>5</vt:i4>
      </vt:variant>
      <vt:variant>
        <vt:lpwstr>E:\Документы\Downloads\vnmuckd@mail.ru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Новоуральского городского округа от 12.05.2012 N 972-а(ред. от 10.01.2013)"Об утверждении Административного регламента предоставления муниципальной услуги "Запись на обзорные, тематические или интерактивные экскурсии на террито</dc:title>
  <dc:subject/>
  <dc:creator>ConsultantPlus</dc:creator>
  <cp:keywords/>
  <cp:lastModifiedBy>Алексей Викторович</cp:lastModifiedBy>
  <cp:revision>3</cp:revision>
  <cp:lastPrinted>2013-03-26T11:40:00Z</cp:lastPrinted>
  <dcterms:created xsi:type="dcterms:W3CDTF">2016-10-05T10:16:00Z</dcterms:created>
  <dcterms:modified xsi:type="dcterms:W3CDTF">2016-10-05T10:16:00Z</dcterms:modified>
</cp:coreProperties>
</file>