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E7" w:rsidRPr="00FE51CA" w:rsidRDefault="00B57A4D" w:rsidP="00A16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73AE7" w:rsidRPr="00FE51CA" w:rsidRDefault="00B57A4D" w:rsidP="00A16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проверке</w:t>
      </w:r>
      <w:r w:rsidR="00973AE7" w:rsidRPr="00FE51CA">
        <w:rPr>
          <w:b/>
          <w:sz w:val="28"/>
          <w:szCs w:val="28"/>
        </w:rPr>
        <w:t xml:space="preserve">  МКОУ ДОД «Центр  дополнительного образования для детей» по расходованию заработной платы в 2012 г.</w:t>
      </w:r>
    </w:p>
    <w:p w:rsidR="009578C8" w:rsidRPr="00FE51CA" w:rsidRDefault="009578C8" w:rsidP="00A161CB">
      <w:pPr>
        <w:jc w:val="both"/>
        <w:rPr>
          <w:sz w:val="28"/>
          <w:szCs w:val="28"/>
        </w:rPr>
      </w:pPr>
    </w:p>
    <w:p w:rsidR="00FE51CA" w:rsidRDefault="00FE51CA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проверка проводилась в соответствии с планом работы Счетной палаты городского округа Верх-Нейвинский</w:t>
      </w:r>
      <w:r w:rsidR="00C839B0">
        <w:rPr>
          <w:sz w:val="28"/>
          <w:szCs w:val="28"/>
        </w:rPr>
        <w:t xml:space="preserve"> на 2013 г., одобренного решением Думы. Сроки проведения проверки – с 18.02.2013г. по 18.03.2013г. МКОУ ДОД «Центр дополнительного образования для детей» был выдан акт по проверке. 03.04.2013г. один экземпляр подписанного без замечаний акта, вернулся в Счетную палату.</w:t>
      </w:r>
    </w:p>
    <w:p w:rsidR="00C839B0" w:rsidRDefault="00C839B0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данных акта, Счетная палата делает следующее Заключение.</w:t>
      </w:r>
    </w:p>
    <w:p w:rsidR="00C839B0" w:rsidRDefault="00C839B0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МКОУ ДОД «Центр дополнительного образования для детей» было создано, как учреждение, которое должно осуществлять социально-культурные функции, а именно обеспечива</w:t>
      </w:r>
      <w:r w:rsidR="006432AA">
        <w:rPr>
          <w:sz w:val="28"/>
          <w:szCs w:val="28"/>
        </w:rPr>
        <w:t>ть</w:t>
      </w:r>
      <w:r>
        <w:rPr>
          <w:sz w:val="28"/>
          <w:szCs w:val="28"/>
        </w:rPr>
        <w:t xml:space="preserve"> реализацию дополнительных образовательных программ</w:t>
      </w:r>
      <w:r w:rsidR="001055B8">
        <w:rPr>
          <w:sz w:val="28"/>
          <w:szCs w:val="28"/>
        </w:rPr>
        <w:t xml:space="preserve"> в интересах детей городского округа Верх-Нейвинский и государства. Финансирование данного учреждения </w:t>
      </w:r>
      <w:r w:rsidR="00C5354B">
        <w:rPr>
          <w:sz w:val="28"/>
          <w:szCs w:val="28"/>
        </w:rPr>
        <w:t>практическ</w:t>
      </w:r>
      <w:r w:rsidR="006432AA">
        <w:rPr>
          <w:sz w:val="28"/>
          <w:szCs w:val="28"/>
        </w:rPr>
        <w:t>и</w:t>
      </w:r>
      <w:r w:rsidR="00C5354B">
        <w:rPr>
          <w:sz w:val="28"/>
          <w:szCs w:val="28"/>
        </w:rPr>
        <w:t xml:space="preserve"> </w:t>
      </w:r>
      <w:r w:rsidR="001055B8">
        <w:rPr>
          <w:sz w:val="28"/>
          <w:szCs w:val="28"/>
        </w:rPr>
        <w:t>полностью осуществляется за счет средств местного бюджета и частично (оздоровительный лагерь) за счет средств субъекта.</w:t>
      </w:r>
      <w:r w:rsidR="00A418AA">
        <w:rPr>
          <w:sz w:val="28"/>
          <w:szCs w:val="28"/>
        </w:rPr>
        <w:t xml:space="preserve"> Учредителем учреждения является администрация городского округ Верх-Нейвинский. Основными документами, регламентирующими деятельность учреждения, являютс</w:t>
      </w:r>
      <w:r w:rsidR="00C5354B">
        <w:rPr>
          <w:sz w:val="28"/>
          <w:szCs w:val="28"/>
        </w:rPr>
        <w:t xml:space="preserve">я Устав и Коллективный договор, </w:t>
      </w:r>
      <w:r w:rsidR="00A418AA">
        <w:rPr>
          <w:sz w:val="28"/>
          <w:szCs w:val="28"/>
        </w:rPr>
        <w:t>необходимость которого подтверждена Уставом учреждения.</w:t>
      </w:r>
    </w:p>
    <w:p w:rsidR="00896F10" w:rsidRDefault="00B57A4D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(в лице руководителя) обязано</w:t>
      </w:r>
      <w:r w:rsidR="002F1A3D">
        <w:rPr>
          <w:sz w:val="28"/>
          <w:szCs w:val="28"/>
        </w:rPr>
        <w:t xml:space="preserve"> (</w:t>
      </w:r>
      <w:r w:rsidR="00E753D1">
        <w:rPr>
          <w:sz w:val="28"/>
          <w:szCs w:val="28"/>
        </w:rPr>
        <w:t xml:space="preserve">п. 2, </w:t>
      </w:r>
      <w:r w:rsidR="00E753D1" w:rsidRPr="00E753D1">
        <w:rPr>
          <w:sz w:val="28"/>
          <w:szCs w:val="28"/>
        </w:rPr>
        <w:t>ст. 32, Закон РФ от 10.07.1992 N 3266-1 (ред. от 12.11.2012) "Об образовании"</w:t>
      </w:r>
      <w:r w:rsidR="002F1A3D">
        <w:rPr>
          <w:sz w:val="28"/>
          <w:szCs w:val="28"/>
        </w:rPr>
        <w:t>)</w:t>
      </w:r>
      <w:r w:rsidR="00E753D1">
        <w:rPr>
          <w:sz w:val="28"/>
          <w:szCs w:val="28"/>
        </w:rPr>
        <w:t>:</w:t>
      </w:r>
    </w:p>
    <w:p w:rsidR="002F1A3D" w:rsidRDefault="002F1A3D" w:rsidP="00A161CB">
      <w:pPr>
        <w:ind w:firstLine="567"/>
        <w:jc w:val="both"/>
        <w:rPr>
          <w:sz w:val="28"/>
          <w:szCs w:val="28"/>
        </w:rPr>
      </w:pP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предоставл</w:t>
      </w:r>
      <w:r w:rsidR="000E265C">
        <w:rPr>
          <w:sz w:val="28"/>
          <w:szCs w:val="28"/>
        </w:rPr>
        <w:t>ять</w:t>
      </w:r>
      <w:r w:rsidR="00E753D1" w:rsidRPr="00E753D1">
        <w:rPr>
          <w:sz w:val="28"/>
          <w:szCs w:val="28"/>
        </w:rPr>
        <w:t xml:space="preserve"> учредителю и общественности ежегодн</w:t>
      </w:r>
      <w:r w:rsidR="000E265C">
        <w:rPr>
          <w:sz w:val="28"/>
          <w:szCs w:val="28"/>
        </w:rPr>
        <w:t>ый отчет</w:t>
      </w:r>
      <w:r w:rsidR="00E753D1" w:rsidRPr="00E753D1">
        <w:rPr>
          <w:sz w:val="28"/>
          <w:szCs w:val="28"/>
        </w:rPr>
        <w:t xml:space="preserve"> о поступлении и расходовании финансовых и мате</w:t>
      </w:r>
      <w:r w:rsidR="000E265C">
        <w:rPr>
          <w:sz w:val="28"/>
          <w:szCs w:val="28"/>
        </w:rPr>
        <w:t>риальных средств, а также отчет</w:t>
      </w:r>
      <w:r w:rsidR="00E753D1" w:rsidRPr="00E753D1">
        <w:rPr>
          <w:sz w:val="28"/>
          <w:szCs w:val="28"/>
        </w:rPr>
        <w:t xml:space="preserve"> о результатах самооценки деятельности образовательного учреждения (</w:t>
      </w:r>
      <w:proofErr w:type="spellStart"/>
      <w:r w:rsidR="00E753D1" w:rsidRPr="00E753D1">
        <w:rPr>
          <w:sz w:val="28"/>
          <w:szCs w:val="28"/>
        </w:rPr>
        <w:t>самообследования</w:t>
      </w:r>
      <w:proofErr w:type="spellEnd"/>
      <w:r w:rsidR="00E753D1" w:rsidRPr="00E753D1">
        <w:rPr>
          <w:sz w:val="28"/>
          <w:szCs w:val="28"/>
        </w:rPr>
        <w:t>);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</w:t>
      </w:r>
      <w:r w:rsidR="000E265C">
        <w:rPr>
          <w:sz w:val="28"/>
          <w:szCs w:val="28"/>
        </w:rPr>
        <w:t xml:space="preserve">осуществлять </w:t>
      </w:r>
      <w:r w:rsidR="00E753D1" w:rsidRPr="00E753D1">
        <w:rPr>
          <w:sz w:val="28"/>
          <w:szCs w:val="28"/>
        </w:rPr>
        <w:t>подбор, прием на работу и расстановк</w:t>
      </w:r>
      <w:r w:rsidR="000E265C">
        <w:rPr>
          <w:sz w:val="28"/>
          <w:szCs w:val="28"/>
        </w:rPr>
        <w:t>у</w:t>
      </w:r>
      <w:r w:rsidR="00E753D1" w:rsidRPr="00E753D1">
        <w:rPr>
          <w:sz w:val="28"/>
          <w:szCs w:val="28"/>
        </w:rPr>
        <w:t xml:space="preserve"> кадров, </w:t>
      </w:r>
      <w:r w:rsidR="000E265C">
        <w:rPr>
          <w:sz w:val="28"/>
          <w:szCs w:val="28"/>
        </w:rPr>
        <w:t xml:space="preserve">нести </w:t>
      </w:r>
      <w:r w:rsidR="00E753D1" w:rsidRPr="00E753D1">
        <w:rPr>
          <w:sz w:val="28"/>
          <w:szCs w:val="28"/>
        </w:rPr>
        <w:t>ответственность за уровень их квалификации;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использова</w:t>
      </w:r>
      <w:r w:rsidR="000E265C">
        <w:rPr>
          <w:sz w:val="28"/>
          <w:szCs w:val="28"/>
        </w:rPr>
        <w:t>ть</w:t>
      </w:r>
      <w:r w:rsidR="00E753D1" w:rsidRPr="00E753D1">
        <w:rPr>
          <w:sz w:val="28"/>
          <w:szCs w:val="28"/>
        </w:rPr>
        <w:t xml:space="preserve"> и совершенствова</w:t>
      </w:r>
      <w:r w:rsidR="000E265C">
        <w:rPr>
          <w:sz w:val="28"/>
          <w:szCs w:val="28"/>
        </w:rPr>
        <w:t>ть</w:t>
      </w:r>
      <w:r w:rsidR="00E753D1" w:rsidRPr="00E753D1">
        <w:rPr>
          <w:sz w:val="28"/>
          <w:szCs w:val="28"/>
        </w:rPr>
        <w:t xml:space="preserve"> методик</w:t>
      </w:r>
      <w:r w:rsidR="000E265C">
        <w:rPr>
          <w:sz w:val="28"/>
          <w:szCs w:val="28"/>
        </w:rPr>
        <w:t>у</w:t>
      </w:r>
      <w:r w:rsidR="00E753D1" w:rsidRPr="00E753D1">
        <w:rPr>
          <w:sz w:val="28"/>
          <w:szCs w:val="28"/>
        </w:rPr>
        <w:t xml:space="preserve"> образовательного процесса и образовательных технологий;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</w:t>
      </w:r>
      <w:r w:rsidR="000E265C">
        <w:rPr>
          <w:sz w:val="28"/>
          <w:szCs w:val="28"/>
        </w:rPr>
        <w:t xml:space="preserve">осуществлять </w:t>
      </w:r>
      <w:r w:rsidR="00E753D1" w:rsidRPr="00E753D1">
        <w:rPr>
          <w:sz w:val="28"/>
          <w:szCs w:val="28"/>
        </w:rPr>
        <w:t>разработк</w:t>
      </w:r>
      <w:r w:rsidR="000E265C">
        <w:rPr>
          <w:sz w:val="28"/>
          <w:szCs w:val="28"/>
        </w:rPr>
        <w:t>у</w:t>
      </w:r>
      <w:r w:rsidR="00E753D1" w:rsidRPr="00E753D1">
        <w:rPr>
          <w:sz w:val="28"/>
          <w:szCs w:val="28"/>
        </w:rPr>
        <w:t xml:space="preserve"> и утверждение образовательных программ и учебных планов;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</w:t>
      </w:r>
      <w:r w:rsidR="000E265C">
        <w:rPr>
          <w:sz w:val="28"/>
          <w:szCs w:val="28"/>
        </w:rPr>
        <w:t xml:space="preserve">осуществлять </w:t>
      </w:r>
      <w:r w:rsidR="00E753D1" w:rsidRPr="00E753D1">
        <w:rPr>
          <w:sz w:val="28"/>
          <w:szCs w:val="28"/>
        </w:rPr>
        <w:t>разработк</w:t>
      </w:r>
      <w:r w:rsidR="000E265C">
        <w:rPr>
          <w:sz w:val="28"/>
          <w:szCs w:val="28"/>
        </w:rPr>
        <w:t>у</w:t>
      </w:r>
      <w:r w:rsidR="00E753D1" w:rsidRPr="00E753D1">
        <w:rPr>
          <w:sz w:val="28"/>
          <w:szCs w:val="28"/>
        </w:rPr>
        <w:t xml:space="preserve"> и утверждение по согласованию с органами местного самоуправления годовых календарных учебных графиков;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65C">
        <w:rPr>
          <w:sz w:val="28"/>
          <w:szCs w:val="28"/>
        </w:rPr>
        <w:t xml:space="preserve"> устана</w:t>
      </w:r>
      <w:r w:rsidR="00E753D1" w:rsidRPr="00E753D1">
        <w:rPr>
          <w:sz w:val="28"/>
          <w:szCs w:val="28"/>
        </w:rPr>
        <w:t>вл</w:t>
      </w:r>
      <w:r w:rsidR="000E265C">
        <w:rPr>
          <w:sz w:val="28"/>
          <w:szCs w:val="28"/>
        </w:rPr>
        <w:t>ивать</w:t>
      </w:r>
      <w:r w:rsidR="00E753D1" w:rsidRPr="00E753D1">
        <w:rPr>
          <w:sz w:val="28"/>
          <w:szCs w:val="28"/>
        </w:rPr>
        <w:t xml:space="preserve"> структур</w:t>
      </w:r>
      <w:r w:rsidR="000E265C">
        <w:rPr>
          <w:sz w:val="28"/>
          <w:szCs w:val="28"/>
        </w:rPr>
        <w:t>у</w:t>
      </w:r>
      <w:r w:rsidR="00E753D1" w:rsidRPr="00E753D1">
        <w:rPr>
          <w:sz w:val="28"/>
          <w:szCs w:val="28"/>
        </w:rPr>
        <w:t xml:space="preserve"> управления деятельностью образовательного учреждения, штатно</w:t>
      </w:r>
      <w:r w:rsidR="000E265C">
        <w:rPr>
          <w:sz w:val="28"/>
          <w:szCs w:val="28"/>
        </w:rPr>
        <w:t>е расписание</w:t>
      </w:r>
      <w:r w:rsidR="00E753D1" w:rsidRPr="00E753D1">
        <w:rPr>
          <w:sz w:val="28"/>
          <w:szCs w:val="28"/>
        </w:rPr>
        <w:t>, распределение должностных обязанностей;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65C">
        <w:rPr>
          <w:sz w:val="28"/>
          <w:szCs w:val="28"/>
        </w:rPr>
        <w:t xml:space="preserve"> устанавливать заработную</w:t>
      </w:r>
      <w:r w:rsidR="00E753D1" w:rsidRPr="00E753D1">
        <w:rPr>
          <w:sz w:val="28"/>
          <w:szCs w:val="28"/>
        </w:rPr>
        <w:t xml:space="preserve"> плат</w:t>
      </w:r>
      <w:r w:rsidR="000E265C">
        <w:rPr>
          <w:sz w:val="28"/>
          <w:szCs w:val="28"/>
        </w:rPr>
        <w:t>у</w:t>
      </w:r>
      <w:r w:rsidR="00E753D1" w:rsidRPr="00E753D1">
        <w:rPr>
          <w:sz w:val="28"/>
          <w:szCs w:val="28"/>
        </w:rPr>
        <w:t xml:space="preserve"> работников образовательного</w:t>
      </w:r>
      <w:r w:rsidR="000E265C">
        <w:rPr>
          <w:sz w:val="28"/>
          <w:szCs w:val="28"/>
        </w:rPr>
        <w:t xml:space="preserve"> учреждения, в том числе надбав</w:t>
      </w:r>
      <w:r w:rsidR="00E753D1" w:rsidRPr="00E753D1">
        <w:rPr>
          <w:sz w:val="28"/>
          <w:szCs w:val="28"/>
        </w:rPr>
        <w:t>к</w:t>
      </w:r>
      <w:r w:rsidR="000E265C">
        <w:rPr>
          <w:sz w:val="28"/>
          <w:szCs w:val="28"/>
        </w:rPr>
        <w:t>и</w:t>
      </w:r>
      <w:r w:rsidR="00E753D1" w:rsidRPr="00E753D1">
        <w:rPr>
          <w:sz w:val="28"/>
          <w:szCs w:val="28"/>
        </w:rPr>
        <w:t xml:space="preserve"> и доплат</w:t>
      </w:r>
      <w:r w:rsidR="000E265C">
        <w:rPr>
          <w:sz w:val="28"/>
          <w:szCs w:val="28"/>
        </w:rPr>
        <w:t>ы</w:t>
      </w:r>
      <w:r w:rsidR="00E753D1" w:rsidRPr="00E753D1">
        <w:rPr>
          <w:sz w:val="28"/>
          <w:szCs w:val="28"/>
        </w:rPr>
        <w:t xml:space="preserve"> к должностным окладам, поряд</w:t>
      </w:r>
      <w:r w:rsidR="000E265C">
        <w:rPr>
          <w:sz w:val="28"/>
          <w:szCs w:val="28"/>
        </w:rPr>
        <w:t>ок и размер</w:t>
      </w:r>
      <w:r w:rsidR="00E753D1" w:rsidRPr="00E753D1">
        <w:rPr>
          <w:sz w:val="28"/>
          <w:szCs w:val="28"/>
        </w:rPr>
        <w:t xml:space="preserve"> их премирования;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</w:t>
      </w:r>
      <w:r w:rsidR="000E265C">
        <w:rPr>
          <w:sz w:val="28"/>
          <w:szCs w:val="28"/>
        </w:rPr>
        <w:t xml:space="preserve">осуществлять </w:t>
      </w:r>
      <w:r w:rsidR="00E753D1" w:rsidRPr="00E753D1">
        <w:rPr>
          <w:sz w:val="28"/>
          <w:szCs w:val="28"/>
        </w:rPr>
        <w:t>разработк</w:t>
      </w:r>
      <w:r w:rsidR="000E265C">
        <w:rPr>
          <w:sz w:val="28"/>
          <w:szCs w:val="28"/>
        </w:rPr>
        <w:t>у</w:t>
      </w:r>
      <w:r w:rsidR="00E753D1" w:rsidRPr="00E753D1">
        <w:rPr>
          <w:sz w:val="28"/>
          <w:szCs w:val="28"/>
        </w:rPr>
        <w:t xml:space="preserve"> и принятие устава коллективом </w:t>
      </w:r>
      <w:r w:rsidR="00E753D1" w:rsidRPr="00E753D1">
        <w:rPr>
          <w:sz w:val="28"/>
          <w:szCs w:val="28"/>
        </w:rPr>
        <w:lastRenderedPageBreak/>
        <w:t>образовательного учреждения для внесения его на утверждение;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65C">
        <w:rPr>
          <w:sz w:val="28"/>
          <w:szCs w:val="28"/>
        </w:rPr>
        <w:t xml:space="preserve"> разраба</w:t>
      </w:r>
      <w:r w:rsidR="00E753D1" w:rsidRPr="00E753D1">
        <w:rPr>
          <w:sz w:val="28"/>
          <w:szCs w:val="28"/>
        </w:rPr>
        <w:t>т</w:t>
      </w:r>
      <w:r w:rsidR="000E265C">
        <w:rPr>
          <w:sz w:val="28"/>
          <w:szCs w:val="28"/>
        </w:rPr>
        <w:t>ывать</w:t>
      </w:r>
      <w:r w:rsidR="00E753D1" w:rsidRPr="00E753D1">
        <w:rPr>
          <w:sz w:val="28"/>
          <w:szCs w:val="28"/>
        </w:rPr>
        <w:t xml:space="preserve"> и прин</w:t>
      </w:r>
      <w:r w:rsidR="000E265C">
        <w:rPr>
          <w:sz w:val="28"/>
          <w:szCs w:val="28"/>
        </w:rPr>
        <w:t>имать</w:t>
      </w:r>
      <w:r w:rsidR="00E753D1" w:rsidRPr="00E753D1">
        <w:rPr>
          <w:sz w:val="28"/>
          <w:szCs w:val="28"/>
        </w:rPr>
        <w:t xml:space="preserve"> правил</w:t>
      </w:r>
      <w:r w:rsidR="000E265C">
        <w:rPr>
          <w:sz w:val="28"/>
          <w:szCs w:val="28"/>
        </w:rPr>
        <w:t>а</w:t>
      </w:r>
      <w:r w:rsidR="00E753D1" w:rsidRPr="00E753D1">
        <w:rPr>
          <w:sz w:val="28"/>
          <w:szCs w:val="28"/>
        </w:rPr>
        <w:t xml:space="preserve"> внутреннего распорядка образовательного учреждения, иных локальных актов;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65C">
        <w:rPr>
          <w:sz w:val="28"/>
          <w:szCs w:val="28"/>
        </w:rPr>
        <w:t xml:space="preserve"> самостоятельно</w:t>
      </w:r>
      <w:r w:rsidR="00E753D1" w:rsidRPr="00E753D1">
        <w:rPr>
          <w:sz w:val="28"/>
          <w:szCs w:val="28"/>
        </w:rPr>
        <w:t xml:space="preserve"> формирова</w:t>
      </w:r>
      <w:r w:rsidR="000E265C">
        <w:rPr>
          <w:sz w:val="28"/>
          <w:szCs w:val="28"/>
        </w:rPr>
        <w:t>ть контингент</w:t>
      </w:r>
      <w:r w:rsidR="00E753D1" w:rsidRPr="00E753D1">
        <w:rPr>
          <w:sz w:val="28"/>
          <w:szCs w:val="28"/>
        </w:rPr>
        <w:t xml:space="preserve"> обучающихся, воспитанников в пределах оговоренной лицензией квоты;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65C">
        <w:rPr>
          <w:sz w:val="28"/>
          <w:szCs w:val="28"/>
        </w:rPr>
        <w:t xml:space="preserve"> самостоятельно осуществлять</w:t>
      </w:r>
      <w:r w:rsidR="00E753D1" w:rsidRPr="00E753D1">
        <w:rPr>
          <w:sz w:val="28"/>
          <w:szCs w:val="28"/>
        </w:rPr>
        <w:t xml:space="preserve"> образовательн</w:t>
      </w:r>
      <w:r w:rsidR="000E265C">
        <w:rPr>
          <w:sz w:val="28"/>
          <w:szCs w:val="28"/>
        </w:rPr>
        <w:t>ый процесс</w:t>
      </w:r>
      <w:r w:rsidR="00E753D1" w:rsidRPr="00E753D1">
        <w:rPr>
          <w:sz w:val="28"/>
          <w:szCs w:val="28"/>
        </w:rPr>
        <w:t xml:space="preserve"> в соответствии с уставом образовательного учреждения, лицензией и свидетельством </w:t>
      </w:r>
      <w:r w:rsidR="00AE5328">
        <w:rPr>
          <w:sz w:val="28"/>
          <w:szCs w:val="28"/>
        </w:rPr>
        <w:t>о</w:t>
      </w:r>
      <w:r w:rsidR="00E753D1" w:rsidRPr="00E753D1">
        <w:rPr>
          <w:sz w:val="28"/>
          <w:szCs w:val="28"/>
        </w:rPr>
        <w:t xml:space="preserve"> государственной аккредитации;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обеспеч</w:t>
      </w:r>
      <w:r w:rsidR="000E265C">
        <w:rPr>
          <w:sz w:val="28"/>
          <w:szCs w:val="28"/>
        </w:rPr>
        <w:t>ивать</w:t>
      </w:r>
      <w:r w:rsidR="00E753D1" w:rsidRPr="00E753D1">
        <w:rPr>
          <w:sz w:val="28"/>
          <w:szCs w:val="28"/>
        </w:rPr>
        <w:t xml:space="preserve"> функционировани</w:t>
      </w:r>
      <w:r w:rsidR="000E265C">
        <w:rPr>
          <w:sz w:val="28"/>
          <w:szCs w:val="28"/>
        </w:rPr>
        <w:t>е</w:t>
      </w:r>
      <w:r w:rsidR="00E753D1" w:rsidRPr="00E753D1">
        <w:rPr>
          <w:sz w:val="28"/>
          <w:szCs w:val="28"/>
        </w:rPr>
        <w:t xml:space="preserve"> системы внутреннего мониторинга качества образования в образовательном учреждении;</w:t>
      </w:r>
    </w:p>
    <w:p w:rsidR="00E753D1" w:rsidRPr="00E753D1" w:rsidRDefault="00F948B3" w:rsidP="00A161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3D1" w:rsidRPr="00E753D1">
        <w:rPr>
          <w:sz w:val="28"/>
          <w:szCs w:val="28"/>
        </w:rPr>
        <w:t xml:space="preserve"> обеспеч</w:t>
      </w:r>
      <w:r w:rsidR="000E265C">
        <w:rPr>
          <w:sz w:val="28"/>
          <w:szCs w:val="28"/>
        </w:rPr>
        <w:t>ивать</w:t>
      </w:r>
      <w:r w:rsidR="00E753D1" w:rsidRPr="00E753D1">
        <w:rPr>
          <w:sz w:val="28"/>
          <w:szCs w:val="28"/>
        </w:rPr>
        <w:t xml:space="preserve"> создани</w:t>
      </w:r>
      <w:r w:rsidR="000E265C">
        <w:rPr>
          <w:sz w:val="28"/>
          <w:szCs w:val="28"/>
        </w:rPr>
        <w:t>е</w:t>
      </w:r>
      <w:r w:rsidR="00E753D1" w:rsidRPr="00E753D1">
        <w:rPr>
          <w:sz w:val="28"/>
          <w:szCs w:val="28"/>
        </w:rPr>
        <w:t xml:space="preserve"> и ведени</w:t>
      </w:r>
      <w:r w:rsidR="000E265C">
        <w:rPr>
          <w:sz w:val="28"/>
          <w:szCs w:val="28"/>
        </w:rPr>
        <w:t>е</w:t>
      </w:r>
      <w:r w:rsidR="00E753D1" w:rsidRPr="00E753D1">
        <w:rPr>
          <w:sz w:val="28"/>
          <w:szCs w:val="28"/>
        </w:rPr>
        <w:t xml:space="preserve"> официального сайта образовательного учреждения в сети Интернет.</w:t>
      </w:r>
    </w:p>
    <w:p w:rsidR="00E753D1" w:rsidRPr="00E753D1" w:rsidRDefault="00E753D1" w:rsidP="00A161CB">
      <w:pPr>
        <w:jc w:val="both"/>
        <w:rPr>
          <w:sz w:val="28"/>
          <w:szCs w:val="28"/>
        </w:rPr>
      </w:pPr>
    </w:p>
    <w:p w:rsidR="0049233D" w:rsidRDefault="00F948B3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документов, регламентирующих деятельность учреждения, имеется только Устав.</w:t>
      </w:r>
    </w:p>
    <w:p w:rsidR="003B7516" w:rsidRDefault="0049233D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договор на момент проведения проверки отсутствовал, так как срок предыдущего коллективного договора истек 01.02.2012г. В коллективном договоре отражаются следующие вопросы:</w:t>
      </w:r>
    </w:p>
    <w:p w:rsidR="003B7516" w:rsidRDefault="003B751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объем педагогической нагрузки;</w:t>
      </w:r>
    </w:p>
    <w:p w:rsidR="003B7516" w:rsidRDefault="003B751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рабочего времени учреждения;</w:t>
      </w:r>
    </w:p>
    <w:p w:rsidR="003B7516" w:rsidRDefault="003B751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учебное расписание;</w:t>
      </w:r>
    </w:p>
    <w:p w:rsidR="003B7516" w:rsidRDefault="003B751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охрана труда;</w:t>
      </w:r>
    </w:p>
    <w:p w:rsidR="003B7516" w:rsidRDefault="003B751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 («Положение о доплатах надбавках, материальных поощрениях» и т.д.).</w:t>
      </w:r>
    </w:p>
    <w:p w:rsidR="008F1DEF" w:rsidRDefault="003B751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 есть с 02.02.2012г. по момент проверки 18.03.2013г. от</w:t>
      </w:r>
      <w:r w:rsidR="004F43F7">
        <w:rPr>
          <w:sz w:val="28"/>
          <w:szCs w:val="28"/>
        </w:rPr>
        <w:t>с</w:t>
      </w:r>
      <w:r>
        <w:rPr>
          <w:sz w:val="28"/>
          <w:szCs w:val="28"/>
        </w:rPr>
        <w:t xml:space="preserve">утствовал документ, регламентирующий </w:t>
      </w:r>
      <w:r w:rsidR="004F43F7">
        <w:rPr>
          <w:sz w:val="28"/>
          <w:szCs w:val="28"/>
        </w:rPr>
        <w:t>вышеперечисленные вопросы (основные вопросы в соответствии с которыми функционирует учреждение).</w:t>
      </w:r>
    </w:p>
    <w:p w:rsidR="008F1DEF" w:rsidRDefault="008F1DEF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 были представлены: </w:t>
      </w:r>
    </w:p>
    <w:p w:rsidR="00B64DC6" w:rsidRDefault="008F1DEF" w:rsidP="00A161C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«Положение об оплате труда работников МОУ ДОД – Центр дополнительного образования для детей», утвержденное директором Зворыгиной Е.В. 01.11.2010г. с учетом мнения Совета МОУ ДО</w:t>
      </w:r>
      <w:r w:rsidR="002A4367">
        <w:rPr>
          <w:sz w:val="28"/>
          <w:szCs w:val="28"/>
        </w:rPr>
        <w:t>Д, протокол №70 от 01.11.2010г.</w:t>
      </w:r>
      <w:r>
        <w:rPr>
          <w:sz w:val="28"/>
          <w:szCs w:val="28"/>
        </w:rPr>
        <w:t xml:space="preserve"> В связи с переходом учреждения на новую систем</w:t>
      </w:r>
      <w:r w:rsidR="000E265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A161CB">
        <w:rPr>
          <w:sz w:val="28"/>
          <w:szCs w:val="28"/>
        </w:rPr>
        <w:t>оплаты труда</w:t>
      </w:r>
      <w:r w:rsidR="00B64DC6">
        <w:rPr>
          <w:sz w:val="28"/>
          <w:szCs w:val="28"/>
        </w:rPr>
        <w:t>, а также изменением статуса учреждения на казенное, данное Положение применять в существующем вид</w:t>
      </w:r>
      <w:r w:rsidR="002A4367">
        <w:rPr>
          <w:sz w:val="28"/>
          <w:szCs w:val="28"/>
        </w:rPr>
        <w:t>е</w:t>
      </w:r>
      <w:r w:rsidR="00B64DC6">
        <w:rPr>
          <w:sz w:val="28"/>
          <w:szCs w:val="28"/>
        </w:rPr>
        <w:t xml:space="preserve"> нельзя.</w:t>
      </w:r>
      <w:proofErr w:type="gramEnd"/>
      <w:r w:rsidR="00B64DC6">
        <w:rPr>
          <w:sz w:val="28"/>
          <w:szCs w:val="28"/>
        </w:rPr>
        <w:t xml:space="preserve"> Его необходимо переработать.</w:t>
      </w:r>
    </w:p>
    <w:p w:rsidR="002F1A3D" w:rsidRDefault="00B64DC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1A3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F1A3D">
        <w:rPr>
          <w:sz w:val="28"/>
          <w:szCs w:val="28"/>
        </w:rPr>
        <w:t>Положение о стимулирующих выплатах работникам</w:t>
      </w:r>
      <w:r w:rsidR="00060C0E">
        <w:rPr>
          <w:sz w:val="28"/>
          <w:szCs w:val="28"/>
        </w:rPr>
        <w:t xml:space="preserve"> муниципального образовательного учреждении дополнительного образования детей – Центр дополнительного образования для детей городского округа Верх-Нейвинский», утвержденное директором учреждения приказом №12 от 21.03.2011г., а также Председателем Совета Центра 18.03.2011г., протокол №77.</w:t>
      </w:r>
    </w:p>
    <w:p w:rsidR="00F52674" w:rsidRDefault="00F5267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4DC6" w:rsidRDefault="00B64DC6" w:rsidP="00A161CB">
      <w:pPr>
        <w:ind w:firstLine="567"/>
        <w:jc w:val="both"/>
        <w:rPr>
          <w:sz w:val="28"/>
          <w:szCs w:val="28"/>
        </w:rPr>
      </w:pPr>
    </w:p>
    <w:p w:rsidR="00B64DC6" w:rsidRDefault="00B64DC6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проверки</w:t>
      </w:r>
      <w:r w:rsidR="00E2135B">
        <w:rPr>
          <w:sz w:val="28"/>
          <w:szCs w:val="28"/>
        </w:rPr>
        <w:t xml:space="preserve"> в названии не изменено, что учреждение стало казенным, критерии стимулирующих выплат, в основном, соответствуют исполнению обязанно</w:t>
      </w:r>
      <w:r w:rsidR="00607B06">
        <w:rPr>
          <w:sz w:val="28"/>
          <w:szCs w:val="28"/>
        </w:rPr>
        <w:t>стей по должностным инструкциям и не способствуют улучшению качества работы сотрудников.</w:t>
      </w:r>
    </w:p>
    <w:p w:rsidR="00E2135B" w:rsidRDefault="00B5007B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«Положения» должен быть приказ, устанавливающий стоимость балла для распределения стимулирующих выплат, который отсутствует (п. 3.2 Положения). Также отсутствует аналитическая информация по</w:t>
      </w:r>
      <w:r w:rsidR="0057778F">
        <w:rPr>
          <w:sz w:val="28"/>
          <w:szCs w:val="28"/>
        </w:rPr>
        <w:t xml:space="preserve"> показателям деятельности работников, полученная в результате анализа (п.3.4 Положения</w:t>
      </w:r>
      <w:r w:rsidR="004F2DCF">
        <w:rPr>
          <w:sz w:val="28"/>
          <w:szCs w:val="28"/>
        </w:rPr>
        <w:t xml:space="preserve"> – отв. замдиректора по УВР). Отсутствует нормативный документ, определяющий размер стимулирующей части фонда заработной платы.</w:t>
      </w:r>
    </w:p>
    <w:p w:rsidR="00443645" w:rsidRDefault="00443645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Представленное расписани</w:t>
      </w:r>
      <w:r w:rsidR="006432AA">
        <w:rPr>
          <w:sz w:val="28"/>
          <w:szCs w:val="28"/>
        </w:rPr>
        <w:t>е</w:t>
      </w:r>
      <w:r>
        <w:rPr>
          <w:sz w:val="28"/>
          <w:szCs w:val="28"/>
        </w:rPr>
        <w:t xml:space="preserve"> на 01.09.2012г., включающее численность сотрудников в 16 человек (в том числе 1,5 ставки педагога-организатора, 6 педагогов дополнительного образования), составлено правильно, с учетом норматива загрузки педагогов дополнительного образовании – 72 часа в месяц, но не утверждено директором (прилагается).</w:t>
      </w:r>
    </w:p>
    <w:p w:rsidR="00C079E1" w:rsidRDefault="00C079E1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трудовых договоров (всего проверено 13 с учетом договора между Учредителем и директором учреждения) показал, что все</w:t>
      </w:r>
      <w:r w:rsidR="007051BF">
        <w:rPr>
          <w:sz w:val="28"/>
          <w:szCs w:val="28"/>
        </w:rPr>
        <w:t xml:space="preserve"> договоры бессрочные, в договорах у педагогов дополни</w:t>
      </w:r>
      <w:r w:rsidR="001565DE">
        <w:rPr>
          <w:sz w:val="28"/>
          <w:szCs w:val="28"/>
        </w:rPr>
        <w:t>те</w:t>
      </w:r>
      <w:r w:rsidR="007051BF">
        <w:rPr>
          <w:sz w:val="28"/>
          <w:szCs w:val="28"/>
        </w:rPr>
        <w:t>льного образования указана месячная нагрузка</w:t>
      </w:r>
      <w:r w:rsidR="001565DE">
        <w:rPr>
          <w:sz w:val="28"/>
          <w:szCs w:val="28"/>
        </w:rPr>
        <w:t xml:space="preserve"> в часах, у педагогов-организаторов</w:t>
      </w:r>
      <w:r w:rsidR="00DC1B21">
        <w:rPr>
          <w:sz w:val="28"/>
          <w:szCs w:val="28"/>
        </w:rPr>
        <w:t xml:space="preserve"> 6-тидневная рабочая неделя.</w:t>
      </w:r>
    </w:p>
    <w:p w:rsidR="00886C5F" w:rsidRDefault="00886C5F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договорах ссылка на повышающие коэффициенты, доплаты, </w:t>
      </w:r>
      <w:proofErr w:type="gramStart"/>
      <w:r>
        <w:rPr>
          <w:sz w:val="28"/>
          <w:szCs w:val="28"/>
        </w:rPr>
        <w:t>согласно «Положения</w:t>
      </w:r>
      <w:proofErr w:type="gramEnd"/>
      <w:r>
        <w:rPr>
          <w:sz w:val="28"/>
          <w:szCs w:val="28"/>
        </w:rPr>
        <w:t xml:space="preserve"> о стимулирующих выплатах», которое </w:t>
      </w:r>
      <w:r w:rsidR="00607B06">
        <w:rPr>
          <w:sz w:val="28"/>
          <w:szCs w:val="28"/>
        </w:rPr>
        <w:t>в настоящее время</w:t>
      </w:r>
      <w:r w:rsidR="00B726F2">
        <w:rPr>
          <w:sz w:val="28"/>
          <w:szCs w:val="28"/>
        </w:rPr>
        <w:t xml:space="preserve"> (с учетом замечаний) требует доработки</w:t>
      </w:r>
      <w:r>
        <w:rPr>
          <w:sz w:val="28"/>
          <w:szCs w:val="28"/>
        </w:rPr>
        <w:t>.</w:t>
      </w:r>
    </w:p>
    <w:p w:rsidR="00886C5F" w:rsidRDefault="00886C5F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учета</w:t>
      </w:r>
      <w:r w:rsidR="00656B51">
        <w:rPr>
          <w:sz w:val="28"/>
          <w:szCs w:val="28"/>
        </w:rPr>
        <w:t xml:space="preserve"> фактически отработанного</w:t>
      </w:r>
      <w:r w:rsidR="00BB3F79">
        <w:rPr>
          <w:sz w:val="28"/>
          <w:szCs w:val="28"/>
        </w:rPr>
        <w:t xml:space="preserve"> времени учет ведется в табеле </w:t>
      </w:r>
      <w:r w:rsidR="001D63AE">
        <w:rPr>
          <w:sz w:val="28"/>
          <w:szCs w:val="28"/>
        </w:rPr>
        <w:t xml:space="preserve">использования рабочего времени </w:t>
      </w:r>
      <w:r w:rsidR="00BB3F79">
        <w:rPr>
          <w:sz w:val="28"/>
          <w:szCs w:val="28"/>
        </w:rPr>
        <w:t>формы Т-13. Учет по данной форме не соответств</w:t>
      </w:r>
      <w:r w:rsidR="000E265C">
        <w:rPr>
          <w:sz w:val="28"/>
          <w:szCs w:val="28"/>
        </w:rPr>
        <w:t xml:space="preserve">ует режиму работы сотрудников, </w:t>
      </w:r>
      <w:r w:rsidR="00BB3F79">
        <w:rPr>
          <w:sz w:val="28"/>
          <w:szCs w:val="28"/>
        </w:rPr>
        <w:t xml:space="preserve"> установленному трудовыми договорами (табель прилагается).</w:t>
      </w:r>
    </w:p>
    <w:p w:rsidR="00BB3F79" w:rsidRDefault="00BB3F79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="00797944">
        <w:rPr>
          <w:sz w:val="28"/>
          <w:szCs w:val="28"/>
        </w:rPr>
        <w:t xml:space="preserve"> отсутствует приказ, обязывающий определенного сотрудника вести учет фактически отработанного времени</w:t>
      </w:r>
      <w:r w:rsidR="000E265C">
        <w:rPr>
          <w:sz w:val="28"/>
          <w:szCs w:val="28"/>
        </w:rPr>
        <w:t xml:space="preserve"> (в соответствии с инструкцией заполнения табеля</w:t>
      </w:r>
      <w:proofErr w:type="gramStart"/>
      <w:r w:rsidR="000E265C">
        <w:rPr>
          <w:sz w:val="28"/>
          <w:szCs w:val="28"/>
        </w:rPr>
        <w:t>).</w:t>
      </w:r>
      <w:r w:rsidR="003D32AB">
        <w:rPr>
          <w:sz w:val="28"/>
          <w:szCs w:val="28"/>
        </w:rPr>
        <w:t>.</w:t>
      </w:r>
      <w:proofErr w:type="gramEnd"/>
    </w:p>
    <w:p w:rsidR="003D32AB" w:rsidRDefault="003D32AB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Тарификационный список</w:t>
      </w:r>
      <w:r w:rsidR="007754A0">
        <w:rPr>
          <w:sz w:val="28"/>
          <w:szCs w:val="28"/>
        </w:rPr>
        <w:t xml:space="preserve"> – документ, используемый для начисления заработной платы работников.</w:t>
      </w:r>
      <w:r w:rsidR="00C93DDA">
        <w:rPr>
          <w:sz w:val="28"/>
          <w:szCs w:val="28"/>
        </w:rPr>
        <w:t xml:space="preserve"> Введен приказом №94 от 16.05.1985г. Инструкция по заполнению данного документа утверждена приказом </w:t>
      </w:r>
      <w:proofErr w:type="spellStart"/>
      <w:r w:rsidR="00C93DDA">
        <w:rPr>
          <w:sz w:val="28"/>
          <w:szCs w:val="28"/>
        </w:rPr>
        <w:t>Минпроса</w:t>
      </w:r>
      <w:proofErr w:type="spellEnd"/>
      <w:r w:rsidR="00C93DDA">
        <w:rPr>
          <w:sz w:val="28"/>
          <w:szCs w:val="28"/>
        </w:rPr>
        <w:t xml:space="preserve"> РСФСР от 04.11.1987 №190.</w:t>
      </w:r>
    </w:p>
    <w:p w:rsidR="00C93DDA" w:rsidRDefault="00C93DDA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введением новой системы оплаты труда Постан</w:t>
      </w:r>
      <w:r w:rsidR="000871BE">
        <w:rPr>
          <w:sz w:val="28"/>
          <w:szCs w:val="28"/>
        </w:rPr>
        <w:t>о</w:t>
      </w:r>
      <w:r>
        <w:rPr>
          <w:sz w:val="28"/>
          <w:szCs w:val="28"/>
        </w:rPr>
        <w:t>влением Правительства РФ №583 от 05.08.2008г. тарификационный список работников учреждения формируется исходя из количества часов по учебному плану</w:t>
      </w:r>
      <w:r w:rsidR="00302272">
        <w:rPr>
          <w:sz w:val="28"/>
          <w:szCs w:val="28"/>
        </w:rPr>
        <w:t xml:space="preserve"> и программам</w:t>
      </w:r>
      <w:r w:rsidR="00BD4304">
        <w:rPr>
          <w:sz w:val="28"/>
          <w:szCs w:val="28"/>
        </w:rPr>
        <w:t xml:space="preserve"> обеспечения кадрами, определяет объем учебной нагрузки педагогических работников ежегодно. Данный документ является плановым, он определяет плановый заработок  сотрудника при плановой отработке им часов</w:t>
      </w:r>
      <w:r w:rsidR="00A80FE4">
        <w:rPr>
          <w:sz w:val="28"/>
          <w:szCs w:val="28"/>
        </w:rPr>
        <w:t>, согласно</w:t>
      </w:r>
      <w:r w:rsidR="006777E0">
        <w:rPr>
          <w:sz w:val="28"/>
          <w:szCs w:val="28"/>
        </w:rPr>
        <w:t xml:space="preserve"> трудово</w:t>
      </w:r>
      <w:r w:rsidR="006432AA">
        <w:rPr>
          <w:sz w:val="28"/>
          <w:szCs w:val="28"/>
        </w:rPr>
        <w:t>му</w:t>
      </w:r>
      <w:r w:rsidR="006777E0">
        <w:rPr>
          <w:sz w:val="28"/>
          <w:szCs w:val="28"/>
        </w:rPr>
        <w:t xml:space="preserve"> договор</w:t>
      </w:r>
      <w:r w:rsidR="006432AA">
        <w:rPr>
          <w:sz w:val="28"/>
          <w:szCs w:val="28"/>
        </w:rPr>
        <w:t>у</w:t>
      </w:r>
      <w:r w:rsidR="006777E0">
        <w:rPr>
          <w:sz w:val="28"/>
          <w:szCs w:val="28"/>
        </w:rPr>
        <w:t>. Для фактического расчета заработной платы необходимо использовать табель учета</w:t>
      </w:r>
      <w:r w:rsidR="009076F2">
        <w:rPr>
          <w:sz w:val="28"/>
          <w:szCs w:val="28"/>
        </w:rPr>
        <w:t xml:space="preserve"> использования рабочего времени</w:t>
      </w:r>
      <w:r w:rsidR="001D63AE">
        <w:rPr>
          <w:sz w:val="28"/>
          <w:szCs w:val="28"/>
        </w:rPr>
        <w:t xml:space="preserve"> (форма Т-13)</w:t>
      </w:r>
      <w:r w:rsidR="009076F2">
        <w:rPr>
          <w:sz w:val="28"/>
          <w:szCs w:val="28"/>
        </w:rPr>
        <w:t>.</w:t>
      </w:r>
    </w:p>
    <w:p w:rsidR="009076F2" w:rsidRDefault="009076F2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заработной плате руководителя выявлены следующие нарушения:</w:t>
      </w:r>
    </w:p>
    <w:p w:rsidR="009076F2" w:rsidRDefault="008E5A37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распоряжения Учредителя по дополнительным выплатам (п.1 дополнительного соглашения от 03.02.2012г.);</w:t>
      </w:r>
    </w:p>
    <w:p w:rsidR="00FC726A" w:rsidRDefault="00FC726A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педагогической деятельности (7 часов</w:t>
      </w:r>
      <w:r w:rsidR="004F40BA">
        <w:rPr>
          <w:sz w:val="28"/>
          <w:szCs w:val="28"/>
        </w:rPr>
        <w:t xml:space="preserve"> в неделю разрешающий приказ оформлен с нарушениями: на бланке учреждения, а не администрации</w:t>
      </w:r>
      <w:r w:rsidR="00320705">
        <w:rPr>
          <w:sz w:val="28"/>
          <w:szCs w:val="28"/>
        </w:rPr>
        <w:t>, согласован, а не утвержден Учредителем);</w:t>
      </w:r>
    </w:p>
    <w:p w:rsidR="00320705" w:rsidRDefault="00320705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педагогическая деятельность не отражена</w:t>
      </w:r>
      <w:r w:rsidR="003B3DB5">
        <w:rPr>
          <w:sz w:val="28"/>
          <w:szCs w:val="28"/>
        </w:rPr>
        <w:t xml:space="preserve"> в</w:t>
      </w:r>
      <w:r w:rsidR="004823E2">
        <w:rPr>
          <w:sz w:val="28"/>
          <w:szCs w:val="28"/>
        </w:rPr>
        <w:t xml:space="preserve"> табеле учета использования рабочего времени;</w:t>
      </w:r>
    </w:p>
    <w:p w:rsidR="004823E2" w:rsidRDefault="004823E2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выплаты из стимулирующего фонда</w:t>
      </w:r>
      <w:r w:rsidR="00A12B00">
        <w:rPr>
          <w:sz w:val="28"/>
          <w:szCs w:val="28"/>
        </w:rPr>
        <w:t xml:space="preserve"> подписывались самим руководителем, а не Учредителем.</w:t>
      </w:r>
    </w:p>
    <w:p w:rsidR="0028353F" w:rsidRDefault="0028353F" w:rsidP="00A16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педагогическую деятельность (не отраженную в табеле) руководителем за период с 01.0</w:t>
      </w:r>
      <w:r w:rsidR="003F3563">
        <w:rPr>
          <w:sz w:val="28"/>
          <w:szCs w:val="28"/>
        </w:rPr>
        <w:t>1</w:t>
      </w:r>
      <w:r>
        <w:rPr>
          <w:sz w:val="28"/>
          <w:szCs w:val="28"/>
        </w:rPr>
        <w:t>.2012г. по 04.10.2012г. (до момента прекращения трудового договора) получено 213 998,16 руб.; из стимулирующего фонда (приказы подписаны самим руководите</w:t>
      </w:r>
      <w:r w:rsidR="001D63AE">
        <w:rPr>
          <w:sz w:val="28"/>
          <w:szCs w:val="28"/>
        </w:rPr>
        <w:t>лем</w:t>
      </w:r>
      <w:r>
        <w:rPr>
          <w:sz w:val="28"/>
          <w:szCs w:val="28"/>
        </w:rPr>
        <w:t>) – 4500,00 руб.</w:t>
      </w:r>
    </w:p>
    <w:p w:rsidR="0028353F" w:rsidRDefault="0028353F" w:rsidP="00DC40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Выборочно проверены лицевые счета (руководителя и 4 педагогов). Общее замечание – педагогическая деятельность не отражена в табеле учета рабочего времени (загрузка в часах). </w:t>
      </w:r>
      <w:r w:rsidR="00DC4067">
        <w:rPr>
          <w:sz w:val="28"/>
          <w:szCs w:val="28"/>
        </w:rPr>
        <w:t xml:space="preserve">Есть несоответствия по явкам, указанным в табеле использования рабочего времени и лицевых счетах. </w:t>
      </w:r>
      <w:proofErr w:type="gramStart"/>
      <w:r w:rsidR="00DC4067">
        <w:rPr>
          <w:sz w:val="28"/>
          <w:szCs w:val="28"/>
        </w:rPr>
        <w:t xml:space="preserve">Педагогу </w:t>
      </w:r>
      <w:proofErr w:type="spellStart"/>
      <w:r w:rsidR="00DC4067">
        <w:rPr>
          <w:sz w:val="28"/>
          <w:szCs w:val="28"/>
        </w:rPr>
        <w:t>Тюртяеву</w:t>
      </w:r>
      <w:proofErr w:type="spellEnd"/>
      <w:r w:rsidR="00DC4067">
        <w:rPr>
          <w:sz w:val="28"/>
          <w:szCs w:val="28"/>
        </w:rPr>
        <w:t xml:space="preserve"> А.С. в декабре ошибочно оплачены 4 дня (по табелю учета рабочего времени отметка об отпуске без содержания).</w:t>
      </w:r>
      <w:proofErr w:type="gramEnd"/>
    </w:p>
    <w:p w:rsidR="00DC4067" w:rsidRDefault="00DC4067" w:rsidP="00DC4067">
      <w:pPr>
        <w:ind w:firstLine="567"/>
        <w:jc w:val="both"/>
        <w:rPr>
          <w:sz w:val="28"/>
          <w:szCs w:val="28"/>
        </w:rPr>
      </w:pPr>
    </w:p>
    <w:p w:rsidR="00DC4067" w:rsidRDefault="00DC4067" w:rsidP="00DC40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DC4067" w:rsidRDefault="00DC4067" w:rsidP="00DC406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Отсутствуют документы, регламентирующие деятельность учреждения (коллективный договор, положения о материальном поощрении, приказ, определяющий стоимость 1 поощрительного балла, приказ на сотрудника, которому поручено вести учет использования рабочего времени и т.д.);</w:t>
      </w:r>
    </w:p>
    <w:p w:rsidR="00DC4067" w:rsidRDefault="00DC4067" w:rsidP="00DC406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система, определяющая оплату педаго</w:t>
      </w:r>
      <w:r w:rsidR="00943823">
        <w:rPr>
          <w:sz w:val="28"/>
          <w:szCs w:val="28"/>
        </w:rPr>
        <w:t>гов дополнительного образования, соответствующая условиям трудового договора.</w:t>
      </w:r>
    </w:p>
    <w:p w:rsidR="00DC4067" w:rsidRDefault="00DC4067" w:rsidP="00DC406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выполнялись требования трудового договора между Учредителем и руководителем учреждения</w:t>
      </w:r>
      <w:r w:rsidR="002A4367">
        <w:rPr>
          <w:sz w:val="28"/>
          <w:szCs w:val="28"/>
        </w:rPr>
        <w:t xml:space="preserve"> (дополнительные выплаты не оформляли</w:t>
      </w:r>
      <w:r w:rsidR="00943823">
        <w:rPr>
          <w:sz w:val="28"/>
          <w:szCs w:val="28"/>
        </w:rPr>
        <w:t>сь распоряжениями или приказами, поощрительные премии из фонда стимулирования подписывались самим руководителем).</w:t>
      </w:r>
    </w:p>
    <w:p w:rsidR="00DC4067" w:rsidRDefault="00DC4067" w:rsidP="00DC4067">
      <w:pPr>
        <w:tabs>
          <w:tab w:val="left" w:pos="993"/>
        </w:tabs>
        <w:jc w:val="both"/>
        <w:rPr>
          <w:sz w:val="28"/>
          <w:szCs w:val="28"/>
        </w:rPr>
      </w:pPr>
    </w:p>
    <w:p w:rsidR="00DC4067" w:rsidRDefault="00DC4067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вышеперечисленное позволяет сделать заключение</w:t>
      </w:r>
      <w:r w:rsidR="00BD05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0565">
        <w:rPr>
          <w:sz w:val="28"/>
          <w:szCs w:val="28"/>
        </w:rPr>
        <w:t>что в течение 2012 года не велся учет фактически отработанного времени в часах (форма Т-13) педагогов дополнительного образования, выплата сре</w:t>
      </w:r>
      <w:proofErr w:type="gramStart"/>
      <w:r w:rsidR="00BD0565">
        <w:rPr>
          <w:sz w:val="28"/>
          <w:szCs w:val="28"/>
        </w:rPr>
        <w:t>дств в р</w:t>
      </w:r>
      <w:proofErr w:type="gramEnd"/>
      <w:r w:rsidR="00BD0565">
        <w:rPr>
          <w:sz w:val="28"/>
          <w:szCs w:val="28"/>
        </w:rPr>
        <w:t>азмере 1 276 810,54 руб. не подтверждена расчетами.</w:t>
      </w:r>
    </w:p>
    <w:p w:rsidR="00DC4067" w:rsidRDefault="00DC4067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F52674" w:rsidRDefault="00F52674">
      <w:pPr>
        <w:spacing w:after="200" w:line="276" w:lineRule="auto"/>
        <w:rPr>
          <w:sz w:val="28"/>
          <w:szCs w:val="28"/>
        </w:rPr>
      </w:pPr>
    </w:p>
    <w:p w:rsidR="00BD0565" w:rsidRDefault="00BD05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4EAE" w:rsidRDefault="00F94EAE">
      <w:pPr>
        <w:spacing w:after="200" w:line="276" w:lineRule="auto"/>
        <w:rPr>
          <w:sz w:val="28"/>
          <w:szCs w:val="28"/>
        </w:rPr>
      </w:pPr>
    </w:p>
    <w:p w:rsidR="00DC4067" w:rsidRDefault="00F94EAE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tbl>
      <w:tblPr>
        <w:tblStyle w:val="a8"/>
        <w:tblW w:w="9856" w:type="dxa"/>
        <w:tblLook w:val="04A0"/>
      </w:tblPr>
      <w:tblGrid>
        <w:gridCol w:w="675"/>
        <w:gridCol w:w="4395"/>
        <w:gridCol w:w="2393"/>
        <w:gridCol w:w="2393"/>
      </w:tblGrid>
      <w:tr w:rsidR="00F94EAE" w:rsidTr="00F94EAE">
        <w:tc>
          <w:tcPr>
            <w:tcW w:w="675" w:type="dxa"/>
            <w:vAlign w:val="center"/>
          </w:tcPr>
          <w:p w:rsidR="00F94EAE" w:rsidRDefault="00F94EAE" w:rsidP="00F94EA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F94EAE" w:rsidRDefault="00F94EAE" w:rsidP="00F94EA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рекомендаций</w:t>
            </w:r>
          </w:p>
        </w:tc>
        <w:tc>
          <w:tcPr>
            <w:tcW w:w="2393" w:type="dxa"/>
            <w:vAlign w:val="center"/>
          </w:tcPr>
          <w:p w:rsidR="00F94EAE" w:rsidRDefault="00F94EAE" w:rsidP="00F94EA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  <w:vAlign w:val="center"/>
          </w:tcPr>
          <w:p w:rsidR="00F94EAE" w:rsidRDefault="00F94EAE" w:rsidP="00F94EA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исправления</w:t>
            </w:r>
          </w:p>
        </w:tc>
      </w:tr>
      <w:tr w:rsidR="00F94EAE" w:rsidTr="00F94EAE">
        <w:tc>
          <w:tcPr>
            <w:tcW w:w="675" w:type="dxa"/>
          </w:tcPr>
          <w:p w:rsidR="002A4367" w:rsidRDefault="002A4367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утвердить документы, регламентирующие деятельность Учреждения</w:t>
            </w:r>
          </w:p>
        </w:tc>
        <w:tc>
          <w:tcPr>
            <w:tcW w:w="2393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Е.В.</w:t>
            </w:r>
          </w:p>
        </w:tc>
        <w:tc>
          <w:tcPr>
            <w:tcW w:w="2393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01.10.2013г.</w:t>
            </w:r>
          </w:p>
        </w:tc>
      </w:tr>
      <w:tr w:rsidR="00F94EAE" w:rsidTr="00F94EAE">
        <w:tc>
          <w:tcPr>
            <w:tcW w:w="675" w:type="dxa"/>
          </w:tcPr>
          <w:p w:rsidR="002A4367" w:rsidRDefault="002A4367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F94EAE" w:rsidRDefault="00F94EAE" w:rsidP="002A436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Привести в соответствие документы</w:t>
            </w:r>
            <w:r w:rsidR="002A4367">
              <w:rPr>
                <w:sz w:val="28"/>
                <w:szCs w:val="28"/>
              </w:rPr>
              <w:t xml:space="preserve"> по расчету</w:t>
            </w:r>
            <w:r>
              <w:rPr>
                <w:sz w:val="28"/>
                <w:szCs w:val="28"/>
              </w:rPr>
              <w:t xml:space="preserve"> </w:t>
            </w:r>
            <w:r w:rsidR="00BD0144">
              <w:rPr>
                <w:sz w:val="28"/>
                <w:szCs w:val="28"/>
              </w:rPr>
              <w:t xml:space="preserve">заработной </w:t>
            </w:r>
            <w:r>
              <w:rPr>
                <w:sz w:val="28"/>
                <w:szCs w:val="28"/>
              </w:rPr>
              <w:t>платы</w:t>
            </w:r>
            <w:r w:rsidR="002A4367">
              <w:rPr>
                <w:sz w:val="28"/>
                <w:szCs w:val="28"/>
              </w:rPr>
              <w:t xml:space="preserve"> сотрудникам учреждения</w:t>
            </w:r>
          </w:p>
        </w:tc>
        <w:tc>
          <w:tcPr>
            <w:tcW w:w="2393" w:type="dxa"/>
          </w:tcPr>
          <w:p w:rsidR="00F94EAE" w:rsidRDefault="00F94EAE" w:rsidP="00531BF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Е.В.</w:t>
            </w:r>
          </w:p>
        </w:tc>
        <w:tc>
          <w:tcPr>
            <w:tcW w:w="2393" w:type="dxa"/>
          </w:tcPr>
          <w:p w:rsidR="00F94EAE" w:rsidRDefault="00F94EAE" w:rsidP="00531BF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01.10.2013г.</w:t>
            </w:r>
          </w:p>
        </w:tc>
      </w:tr>
      <w:tr w:rsidR="00F94EAE" w:rsidTr="00F94EAE">
        <w:tc>
          <w:tcPr>
            <w:tcW w:w="675" w:type="dxa"/>
          </w:tcPr>
          <w:p w:rsidR="002A4367" w:rsidRDefault="002A4367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Вернуть в бюджет неправомерно начисленные денежные средства:</w:t>
            </w:r>
          </w:p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- 4500,00 руб. Зворыгиной Е.В..;</w:t>
            </w:r>
          </w:p>
          <w:p w:rsidR="00F52674" w:rsidRDefault="00F94EAE" w:rsidP="00BD014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- 472,80 руб. </w:t>
            </w:r>
            <w:proofErr w:type="spellStart"/>
            <w:r>
              <w:rPr>
                <w:sz w:val="28"/>
                <w:szCs w:val="28"/>
              </w:rPr>
              <w:t>Тюртяеву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393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F94EAE" w:rsidTr="00F94EAE">
        <w:tc>
          <w:tcPr>
            <w:tcW w:w="675" w:type="dxa"/>
          </w:tcPr>
          <w:p w:rsidR="002A4367" w:rsidRDefault="002A4367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Счетной палате городского округа Верх-Нейвинский проверить выполнение вышеуказанных пунктов.</w:t>
            </w:r>
          </w:p>
        </w:tc>
        <w:tc>
          <w:tcPr>
            <w:tcW w:w="2393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Алабушева Г.М.</w:t>
            </w:r>
          </w:p>
        </w:tc>
        <w:tc>
          <w:tcPr>
            <w:tcW w:w="2393" w:type="dxa"/>
          </w:tcPr>
          <w:p w:rsidR="00F94EAE" w:rsidRDefault="00F94EAE" w:rsidP="00F94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01.01.2014г.</w:t>
            </w:r>
          </w:p>
        </w:tc>
      </w:tr>
    </w:tbl>
    <w:p w:rsidR="00F94EAE" w:rsidRDefault="00F94EAE" w:rsidP="00F94EAE">
      <w:pPr>
        <w:tabs>
          <w:tab w:val="left" w:pos="993"/>
        </w:tabs>
        <w:jc w:val="both"/>
        <w:rPr>
          <w:sz w:val="28"/>
          <w:szCs w:val="28"/>
        </w:rPr>
      </w:pPr>
    </w:p>
    <w:p w:rsidR="00F94EAE" w:rsidRDefault="00F94EAE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F94EAE" w:rsidRDefault="00F94EAE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F94EAE" w:rsidRDefault="00F94EAE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F94EAE" w:rsidRDefault="00F94EAE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B25AF2" w:rsidRDefault="00B25AF2" w:rsidP="00DC406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C4067" w:rsidRDefault="00DC4067" w:rsidP="00DC406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Счетной палаты</w:t>
      </w:r>
    </w:p>
    <w:p w:rsidR="00DC4067" w:rsidRPr="00DC4067" w:rsidRDefault="00DC4067" w:rsidP="00DC406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Верх-Нейвинский                                 Г.М. Алабушева</w:t>
      </w:r>
    </w:p>
    <w:sectPr w:rsidR="00DC4067" w:rsidRPr="00DC4067" w:rsidSect="00F52674"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283" w:rsidRDefault="00186283" w:rsidP="00DB18D8">
      <w:r>
        <w:separator/>
      </w:r>
    </w:p>
  </w:endnote>
  <w:endnote w:type="continuationSeparator" w:id="0">
    <w:p w:rsidR="00186283" w:rsidRDefault="00186283" w:rsidP="00DB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9688"/>
      <w:docPartObj>
        <w:docPartGallery w:val="Page Numbers (Bottom of Page)"/>
        <w:docPartUnique/>
      </w:docPartObj>
    </w:sdtPr>
    <w:sdtContent>
      <w:p w:rsidR="00DC4067" w:rsidRDefault="002522E3">
        <w:pPr>
          <w:pStyle w:val="a6"/>
          <w:jc w:val="right"/>
        </w:pPr>
        <w:fldSimple w:instr=" PAGE   \* MERGEFORMAT ">
          <w:r w:rsidR="00BD0565">
            <w:rPr>
              <w:noProof/>
            </w:rPr>
            <w:t>4</w:t>
          </w:r>
        </w:fldSimple>
      </w:p>
    </w:sdtContent>
  </w:sdt>
  <w:p w:rsidR="00DC4067" w:rsidRDefault="00DC40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283" w:rsidRDefault="00186283" w:rsidP="00DB18D8">
      <w:r>
        <w:separator/>
      </w:r>
    </w:p>
  </w:footnote>
  <w:footnote w:type="continuationSeparator" w:id="0">
    <w:p w:rsidR="00186283" w:rsidRDefault="00186283" w:rsidP="00DB1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78C"/>
    <w:multiLevelType w:val="hybridMultilevel"/>
    <w:tmpl w:val="53E83FF8"/>
    <w:lvl w:ilvl="0" w:tplc="DD1E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D2458"/>
    <w:multiLevelType w:val="hybridMultilevel"/>
    <w:tmpl w:val="D8C83278"/>
    <w:lvl w:ilvl="0" w:tplc="ABA8F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AE7"/>
    <w:rsid w:val="00001F24"/>
    <w:rsid w:val="000118C9"/>
    <w:rsid w:val="00011B35"/>
    <w:rsid w:val="000147DF"/>
    <w:rsid w:val="000149E0"/>
    <w:rsid w:val="00016117"/>
    <w:rsid w:val="00016D93"/>
    <w:rsid w:val="00021276"/>
    <w:rsid w:val="000212C7"/>
    <w:rsid w:val="000251CA"/>
    <w:rsid w:val="0002787B"/>
    <w:rsid w:val="00030F29"/>
    <w:rsid w:val="00033A35"/>
    <w:rsid w:val="000431CC"/>
    <w:rsid w:val="000437C2"/>
    <w:rsid w:val="00046C90"/>
    <w:rsid w:val="00051526"/>
    <w:rsid w:val="0005422B"/>
    <w:rsid w:val="00055415"/>
    <w:rsid w:val="00057E05"/>
    <w:rsid w:val="0006008F"/>
    <w:rsid w:val="00060C0E"/>
    <w:rsid w:val="00063513"/>
    <w:rsid w:val="00063FA0"/>
    <w:rsid w:val="00081C77"/>
    <w:rsid w:val="00082C1C"/>
    <w:rsid w:val="00082C8B"/>
    <w:rsid w:val="00083FD9"/>
    <w:rsid w:val="00084202"/>
    <w:rsid w:val="00085B44"/>
    <w:rsid w:val="000871BE"/>
    <w:rsid w:val="00087807"/>
    <w:rsid w:val="00090E5F"/>
    <w:rsid w:val="00096D7D"/>
    <w:rsid w:val="000A25B3"/>
    <w:rsid w:val="000A347A"/>
    <w:rsid w:val="000A5049"/>
    <w:rsid w:val="000A7D8C"/>
    <w:rsid w:val="000B0465"/>
    <w:rsid w:val="000B41F8"/>
    <w:rsid w:val="000B5B2C"/>
    <w:rsid w:val="000B5C76"/>
    <w:rsid w:val="000B79B3"/>
    <w:rsid w:val="000B7F06"/>
    <w:rsid w:val="000C0442"/>
    <w:rsid w:val="000C4634"/>
    <w:rsid w:val="000C5171"/>
    <w:rsid w:val="000C663C"/>
    <w:rsid w:val="000D10FF"/>
    <w:rsid w:val="000D1341"/>
    <w:rsid w:val="000D1402"/>
    <w:rsid w:val="000D3ECC"/>
    <w:rsid w:val="000D71F2"/>
    <w:rsid w:val="000E122E"/>
    <w:rsid w:val="000E265C"/>
    <w:rsid w:val="000E361D"/>
    <w:rsid w:val="000E3864"/>
    <w:rsid w:val="000E3FE3"/>
    <w:rsid w:val="000E7ACF"/>
    <w:rsid w:val="000F3404"/>
    <w:rsid w:val="000F3712"/>
    <w:rsid w:val="000F4B73"/>
    <w:rsid w:val="000F515F"/>
    <w:rsid w:val="0010454D"/>
    <w:rsid w:val="001052AA"/>
    <w:rsid w:val="001055B8"/>
    <w:rsid w:val="001114E7"/>
    <w:rsid w:val="00114767"/>
    <w:rsid w:val="00120813"/>
    <w:rsid w:val="00122DEE"/>
    <w:rsid w:val="00131274"/>
    <w:rsid w:val="00132095"/>
    <w:rsid w:val="00134390"/>
    <w:rsid w:val="00135DC0"/>
    <w:rsid w:val="00136E4D"/>
    <w:rsid w:val="00145F24"/>
    <w:rsid w:val="001476AC"/>
    <w:rsid w:val="00147723"/>
    <w:rsid w:val="00155B99"/>
    <w:rsid w:val="001565DE"/>
    <w:rsid w:val="00156A0A"/>
    <w:rsid w:val="00157F7B"/>
    <w:rsid w:val="0016088C"/>
    <w:rsid w:val="00162651"/>
    <w:rsid w:val="00162F3F"/>
    <w:rsid w:val="00170E8C"/>
    <w:rsid w:val="00172499"/>
    <w:rsid w:val="0017522B"/>
    <w:rsid w:val="00175ECB"/>
    <w:rsid w:val="001765B6"/>
    <w:rsid w:val="001818F8"/>
    <w:rsid w:val="00183E9D"/>
    <w:rsid w:val="001851CC"/>
    <w:rsid w:val="00185551"/>
    <w:rsid w:val="00186283"/>
    <w:rsid w:val="00186602"/>
    <w:rsid w:val="00190A63"/>
    <w:rsid w:val="00191939"/>
    <w:rsid w:val="00196EFC"/>
    <w:rsid w:val="001A0131"/>
    <w:rsid w:val="001A2B39"/>
    <w:rsid w:val="001A7FDD"/>
    <w:rsid w:val="001B251F"/>
    <w:rsid w:val="001B490E"/>
    <w:rsid w:val="001B5166"/>
    <w:rsid w:val="001B5AC4"/>
    <w:rsid w:val="001C05B1"/>
    <w:rsid w:val="001C2471"/>
    <w:rsid w:val="001C2C0A"/>
    <w:rsid w:val="001C3A4E"/>
    <w:rsid w:val="001D1BEF"/>
    <w:rsid w:val="001D24EE"/>
    <w:rsid w:val="001D4E30"/>
    <w:rsid w:val="001D500D"/>
    <w:rsid w:val="001D5B07"/>
    <w:rsid w:val="001D63AE"/>
    <w:rsid w:val="001E4558"/>
    <w:rsid w:val="001E4615"/>
    <w:rsid w:val="001F5AF2"/>
    <w:rsid w:val="001F6351"/>
    <w:rsid w:val="001F643F"/>
    <w:rsid w:val="00200EBE"/>
    <w:rsid w:val="00203123"/>
    <w:rsid w:val="002035BC"/>
    <w:rsid w:val="00203B13"/>
    <w:rsid w:val="00205838"/>
    <w:rsid w:val="002100F6"/>
    <w:rsid w:val="00210A55"/>
    <w:rsid w:val="002126D4"/>
    <w:rsid w:val="0021663F"/>
    <w:rsid w:val="002213E7"/>
    <w:rsid w:val="00223CB0"/>
    <w:rsid w:val="00223E8D"/>
    <w:rsid w:val="002314C0"/>
    <w:rsid w:val="002316E8"/>
    <w:rsid w:val="00232C4A"/>
    <w:rsid w:val="002330E7"/>
    <w:rsid w:val="002346E5"/>
    <w:rsid w:val="00236C3B"/>
    <w:rsid w:val="00237355"/>
    <w:rsid w:val="00237711"/>
    <w:rsid w:val="00237A63"/>
    <w:rsid w:val="002404E9"/>
    <w:rsid w:val="002454E4"/>
    <w:rsid w:val="002522E3"/>
    <w:rsid w:val="00257CBA"/>
    <w:rsid w:val="00271822"/>
    <w:rsid w:val="00273378"/>
    <w:rsid w:val="00281A82"/>
    <w:rsid w:val="00282766"/>
    <w:rsid w:val="0028353F"/>
    <w:rsid w:val="00283C63"/>
    <w:rsid w:val="00284104"/>
    <w:rsid w:val="00285D69"/>
    <w:rsid w:val="00290CA8"/>
    <w:rsid w:val="002916CC"/>
    <w:rsid w:val="0029234C"/>
    <w:rsid w:val="00294391"/>
    <w:rsid w:val="002944BF"/>
    <w:rsid w:val="0029667D"/>
    <w:rsid w:val="00296C5D"/>
    <w:rsid w:val="00297060"/>
    <w:rsid w:val="00297ACD"/>
    <w:rsid w:val="002A0DCA"/>
    <w:rsid w:val="002A2199"/>
    <w:rsid w:val="002A2D88"/>
    <w:rsid w:val="002A2E55"/>
    <w:rsid w:val="002A4367"/>
    <w:rsid w:val="002A4ACD"/>
    <w:rsid w:val="002A5D10"/>
    <w:rsid w:val="002A6596"/>
    <w:rsid w:val="002B03AE"/>
    <w:rsid w:val="002B22B3"/>
    <w:rsid w:val="002B23B0"/>
    <w:rsid w:val="002B38F8"/>
    <w:rsid w:val="002B3D99"/>
    <w:rsid w:val="002B6FBC"/>
    <w:rsid w:val="002B7AFE"/>
    <w:rsid w:val="002B7B6E"/>
    <w:rsid w:val="002C4DC0"/>
    <w:rsid w:val="002C7015"/>
    <w:rsid w:val="002C76D5"/>
    <w:rsid w:val="002D0908"/>
    <w:rsid w:val="002E18DF"/>
    <w:rsid w:val="002E443D"/>
    <w:rsid w:val="002F01DA"/>
    <w:rsid w:val="002F1A3D"/>
    <w:rsid w:val="002F350C"/>
    <w:rsid w:val="003004A6"/>
    <w:rsid w:val="00302272"/>
    <w:rsid w:val="0031445F"/>
    <w:rsid w:val="00317221"/>
    <w:rsid w:val="003202D2"/>
    <w:rsid w:val="00320705"/>
    <w:rsid w:val="00322146"/>
    <w:rsid w:val="00324933"/>
    <w:rsid w:val="00325892"/>
    <w:rsid w:val="0032648F"/>
    <w:rsid w:val="003273BA"/>
    <w:rsid w:val="00337DF3"/>
    <w:rsid w:val="00342E9A"/>
    <w:rsid w:val="00343ECD"/>
    <w:rsid w:val="003441FD"/>
    <w:rsid w:val="00344239"/>
    <w:rsid w:val="003500EC"/>
    <w:rsid w:val="003508A8"/>
    <w:rsid w:val="00353353"/>
    <w:rsid w:val="003535AC"/>
    <w:rsid w:val="003602DA"/>
    <w:rsid w:val="0037554A"/>
    <w:rsid w:val="00377D01"/>
    <w:rsid w:val="00377F77"/>
    <w:rsid w:val="00380C2F"/>
    <w:rsid w:val="003827FE"/>
    <w:rsid w:val="0038604D"/>
    <w:rsid w:val="00395346"/>
    <w:rsid w:val="003957A2"/>
    <w:rsid w:val="00396235"/>
    <w:rsid w:val="003965EC"/>
    <w:rsid w:val="003A1A48"/>
    <w:rsid w:val="003A2389"/>
    <w:rsid w:val="003A4975"/>
    <w:rsid w:val="003A5F52"/>
    <w:rsid w:val="003A7E3B"/>
    <w:rsid w:val="003B24E5"/>
    <w:rsid w:val="003B37FE"/>
    <w:rsid w:val="003B3DB5"/>
    <w:rsid w:val="003B3EA5"/>
    <w:rsid w:val="003B58FC"/>
    <w:rsid w:val="003B7516"/>
    <w:rsid w:val="003C0CCC"/>
    <w:rsid w:val="003C0E18"/>
    <w:rsid w:val="003C11EA"/>
    <w:rsid w:val="003C7910"/>
    <w:rsid w:val="003D32AB"/>
    <w:rsid w:val="003D5BAA"/>
    <w:rsid w:val="003D797E"/>
    <w:rsid w:val="003E0F8D"/>
    <w:rsid w:val="003E1916"/>
    <w:rsid w:val="003E34B0"/>
    <w:rsid w:val="003E390B"/>
    <w:rsid w:val="003E7CCE"/>
    <w:rsid w:val="003F3542"/>
    <w:rsid w:val="003F3563"/>
    <w:rsid w:val="003F7967"/>
    <w:rsid w:val="003F7DA2"/>
    <w:rsid w:val="00400D06"/>
    <w:rsid w:val="00401285"/>
    <w:rsid w:val="00402D68"/>
    <w:rsid w:val="00403429"/>
    <w:rsid w:val="00406CFF"/>
    <w:rsid w:val="00407FFA"/>
    <w:rsid w:val="0041165C"/>
    <w:rsid w:val="004134E9"/>
    <w:rsid w:val="00415D94"/>
    <w:rsid w:val="004231D8"/>
    <w:rsid w:val="0042434C"/>
    <w:rsid w:val="004252E6"/>
    <w:rsid w:val="0042653D"/>
    <w:rsid w:val="00431FA2"/>
    <w:rsid w:val="004362E2"/>
    <w:rsid w:val="004410B6"/>
    <w:rsid w:val="00441376"/>
    <w:rsid w:val="0044184F"/>
    <w:rsid w:val="00442E20"/>
    <w:rsid w:val="00443645"/>
    <w:rsid w:val="00450D27"/>
    <w:rsid w:val="00452650"/>
    <w:rsid w:val="00456D6E"/>
    <w:rsid w:val="004613CC"/>
    <w:rsid w:val="00462B4B"/>
    <w:rsid w:val="00465DB6"/>
    <w:rsid w:val="00472502"/>
    <w:rsid w:val="004727B7"/>
    <w:rsid w:val="004759A0"/>
    <w:rsid w:val="00480CF2"/>
    <w:rsid w:val="0048203E"/>
    <w:rsid w:val="004823E2"/>
    <w:rsid w:val="00483C41"/>
    <w:rsid w:val="00485BE0"/>
    <w:rsid w:val="00486BC6"/>
    <w:rsid w:val="0049046A"/>
    <w:rsid w:val="0049233D"/>
    <w:rsid w:val="0049435E"/>
    <w:rsid w:val="00496E19"/>
    <w:rsid w:val="00496E30"/>
    <w:rsid w:val="00497C80"/>
    <w:rsid w:val="004A3923"/>
    <w:rsid w:val="004B1870"/>
    <w:rsid w:val="004B59B1"/>
    <w:rsid w:val="004B5C7B"/>
    <w:rsid w:val="004C1785"/>
    <w:rsid w:val="004C6848"/>
    <w:rsid w:val="004C7F78"/>
    <w:rsid w:val="004D0972"/>
    <w:rsid w:val="004D16DB"/>
    <w:rsid w:val="004D188F"/>
    <w:rsid w:val="004D570E"/>
    <w:rsid w:val="004D7113"/>
    <w:rsid w:val="004E013A"/>
    <w:rsid w:val="004E263D"/>
    <w:rsid w:val="004E42FF"/>
    <w:rsid w:val="004E574F"/>
    <w:rsid w:val="004E70D0"/>
    <w:rsid w:val="004E725F"/>
    <w:rsid w:val="004F2DCF"/>
    <w:rsid w:val="004F37B6"/>
    <w:rsid w:val="004F40BA"/>
    <w:rsid w:val="004F43F7"/>
    <w:rsid w:val="004F441A"/>
    <w:rsid w:val="004F6B66"/>
    <w:rsid w:val="004F7AF1"/>
    <w:rsid w:val="00503F83"/>
    <w:rsid w:val="00510048"/>
    <w:rsid w:val="005107C7"/>
    <w:rsid w:val="00521E8C"/>
    <w:rsid w:val="00522DF2"/>
    <w:rsid w:val="00523D35"/>
    <w:rsid w:val="005247AA"/>
    <w:rsid w:val="00524D23"/>
    <w:rsid w:val="00525F4E"/>
    <w:rsid w:val="00531E51"/>
    <w:rsid w:val="00532667"/>
    <w:rsid w:val="00532A2E"/>
    <w:rsid w:val="00533BF9"/>
    <w:rsid w:val="0054167B"/>
    <w:rsid w:val="0054194E"/>
    <w:rsid w:val="00544D09"/>
    <w:rsid w:val="00544D1B"/>
    <w:rsid w:val="005452D5"/>
    <w:rsid w:val="00545629"/>
    <w:rsid w:val="00545FFF"/>
    <w:rsid w:val="005462F7"/>
    <w:rsid w:val="00547B43"/>
    <w:rsid w:val="005524A0"/>
    <w:rsid w:val="00553E20"/>
    <w:rsid w:val="00553F38"/>
    <w:rsid w:val="00554998"/>
    <w:rsid w:val="00555C3A"/>
    <w:rsid w:val="0055713D"/>
    <w:rsid w:val="00560E65"/>
    <w:rsid w:val="00561A7A"/>
    <w:rsid w:val="00561D27"/>
    <w:rsid w:val="00564452"/>
    <w:rsid w:val="00566957"/>
    <w:rsid w:val="00567746"/>
    <w:rsid w:val="00570007"/>
    <w:rsid w:val="0057037F"/>
    <w:rsid w:val="0057148A"/>
    <w:rsid w:val="0057192D"/>
    <w:rsid w:val="00572CA3"/>
    <w:rsid w:val="0057778F"/>
    <w:rsid w:val="00582A67"/>
    <w:rsid w:val="00591108"/>
    <w:rsid w:val="00592357"/>
    <w:rsid w:val="0059383C"/>
    <w:rsid w:val="005941B6"/>
    <w:rsid w:val="005953AD"/>
    <w:rsid w:val="00595D80"/>
    <w:rsid w:val="0059782E"/>
    <w:rsid w:val="00597EA3"/>
    <w:rsid w:val="005B0208"/>
    <w:rsid w:val="005B4670"/>
    <w:rsid w:val="005B5565"/>
    <w:rsid w:val="005C01CF"/>
    <w:rsid w:val="005C335D"/>
    <w:rsid w:val="005C4659"/>
    <w:rsid w:val="005C5DA1"/>
    <w:rsid w:val="005D61FC"/>
    <w:rsid w:val="005D6790"/>
    <w:rsid w:val="005D7AC0"/>
    <w:rsid w:val="005E0321"/>
    <w:rsid w:val="005E0A16"/>
    <w:rsid w:val="005E27D7"/>
    <w:rsid w:val="005E3689"/>
    <w:rsid w:val="005E4B38"/>
    <w:rsid w:val="005E52C0"/>
    <w:rsid w:val="005E6836"/>
    <w:rsid w:val="005F3EFD"/>
    <w:rsid w:val="005F6596"/>
    <w:rsid w:val="005F6956"/>
    <w:rsid w:val="00601012"/>
    <w:rsid w:val="0060161B"/>
    <w:rsid w:val="00602454"/>
    <w:rsid w:val="0060557C"/>
    <w:rsid w:val="00607B06"/>
    <w:rsid w:val="00607E44"/>
    <w:rsid w:val="006101FC"/>
    <w:rsid w:val="00612C77"/>
    <w:rsid w:val="006213C6"/>
    <w:rsid w:val="006228B4"/>
    <w:rsid w:val="00623524"/>
    <w:rsid w:val="00626D3C"/>
    <w:rsid w:val="00627D05"/>
    <w:rsid w:val="00634440"/>
    <w:rsid w:val="006348A5"/>
    <w:rsid w:val="00635EBF"/>
    <w:rsid w:val="00641508"/>
    <w:rsid w:val="006432AA"/>
    <w:rsid w:val="00652DF6"/>
    <w:rsid w:val="006534E5"/>
    <w:rsid w:val="00656B51"/>
    <w:rsid w:val="0065790E"/>
    <w:rsid w:val="006615D2"/>
    <w:rsid w:val="006627EE"/>
    <w:rsid w:val="006645A4"/>
    <w:rsid w:val="00665AC2"/>
    <w:rsid w:val="00666BFD"/>
    <w:rsid w:val="00667827"/>
    <w:rsid w:val="006777E0"/>
    <w:rsid w:val="00677BF9"/>
    <w:rsid w:val="0068315E"/>
    <w:rsid w:val="00683D0E"/>
    <w:rsid w:val="006919A6"/>
    <w:rsid w:val="006950B4"/>
    <w:rsid w:val="006962C1"/>
    <w:rsid w:val="006A00B8"/>
    <w:rsid w:val="006A0503"/>
    <w:rsid w:val="006A2F0A"/>
    <w:rsid w:val="006A4F33"/>
    <w:rsid w:val="006A66BF"/>
    <w:rsid w:val="006B1BEC"/>
    <w:rsid w:val="006B2E2C"/>
    <w:rsid w:val="006B49B3"/>
    <w:rsid w:val="006C0A02"/>
    <w:rsid w:val="006C29D0"/>
    <w:rsid w:val="006C5BB5"/>
    <w:rsid w:val="006C701F"/>
    <w:rsid w:val="006D0411"/>
    <w:rsid w:val="006D172A"/>
    <w:rsid w:val="006E2DE5"/>
    <w:rsid w:val="006E44A7"/>
    <w:rsid w:val="006E584B"/>
    <w:rsid w:val="006E6281"/>
    <w:rsid w:val="006E747F"/>
    <w:rsid w:val="006E7771"/>
    <w:rsid w:val="006F45D2"/>
    <w:rsid w:val="006F62BC"/>
    <w:rsid w:val="00701E5B"/>
    <w:rsid w:val="00702949"/>
    <w:rsid w:val="007051BF"/>
    <w:rsid w:val="007068B9"/>
    <w:rsid w:val="00706D13"/>
    <w:rsid w:val="00712A60"/>
    <w:rsid w:val="00712C29"/>
    <w:rsid w:val="00713FDA"/>
    <w:rsid w:val="0072512A"/>
    <w:rsid w:val="00725F18"/>
    <w:rsid w:val="00730F50"/>
    <w:rsid w:val="00734593"/>
    <w:rsid w:val="00735D91"/>
    <w:rsid w:val="00736A2A"/>
    <w:rsid w:val="007377A9"/>
    <w:rsid w:val="00737932"/>
    <w:rsid w:val="007424A1"/>
    <w:rsid w:val="00744D04"/>
    <w:rsid w:val="00745F33"/>
    <w:rsid w:val="007471A8"/>
    <w:rsid w:val="00747B9D"/>
    <w:rsid w:val="00750870"/>
    <w:rsid w:val="00751F84"/>
    <w:rsid w:val="007536AC"/>
    <w:rsid w:val="00754304"/>
    <w:rsid w:val="00754754"/>
    <w:rsid w:val="007612B9"/>
    <w:rsid w:val="00761677"/>
    <w:rsid w:val="007621CC"/>
    <w:rsid w:val="007665AA"/>
    <w:rsid w:val="00770077"/>
    <w:rsid w:val="00771F49"/>
    <w:rsid w:val="00773140"/>
    <w:rsid w:val="007754A0"/>
    <w:rsid w:val="00783B5A"/>
    <w:rsid w:val="00783C90"/>
    <w:rsid w:val="00786055"/>
    <w:rsid w:val="0078797C"/>
    <w:rsid w:val="007911A3"/>
    <w:rsid w:val="007915E8"/>
    <w:rsid w:val="0079350D"/>
    <w:rsid w:val="00797944"/>
    <w:rsid w:val="007A27EB"/>
    <w:rsid w:val="007A4471"/>
    <w:rsid w:val="007A5905"/>
    <w:rsid w:val="007A6154"/>
    <w:rsid w:val="007B1AFC"/>
    <w:rsid w:val="007B6CE0"/>
    <w:rsid w:val="007C1554"/>
    <w:rsid w:val="007C239B"/>
    <w:rsid w:val="007C2B68"/>
    <w:rsid w:val="007C30A1"/>
    <w:rsid w:val="007C64D6"/>
    <w:rsid w:val="007C7F9B"/>
    <w:rsid w:val="007D23FE"/>
    <w:rsid w:val="007D27A7"/>
    <w:rsid w:val="007D4B03"/>
    <w:rsid w:val="007D7B41"/>
    <w:rsid w:val="007E2B6F"/>
    <w:rsid w:val="007E3C1B"/>
    <w:rsid w:val="007E538A"/>
    <w:rsid w:val="007E64F7"/>
    <w:rsid w:val="007F0DDA"/>
    <w:rsid w:val="007F22EA"/>
    <w:rsid w:val="007F23F2"/>
    <w:rsid w:val="007F521E"/>
    <w:rsid w:val="008029EF"/>
    <w:rsid w:val="008033AA"/>
    <w:rsid w:val="00803CBB"/>
    <w:rsid w:val="0080498B"/>
    <w:rsid w:val="0081210C"/>
    <w:rsid w:val="0082161A"/>
    <w:rsid w:val="00822ED9"/>
    <w:rsid w:val="00822EF5"/>
    <w:rsid w:val="00834D32"/>
    <w:rsid w:val="00841012"/>
    <w:rsid w:val="0084380A"/>
    <w:rsid w:val="0085074C"/>
    <w:rsid w:val="008507FA"/>
    <w:rsid w:val="0085484F"/>
    <w:rsid w:val="00854FB6"/>
    <w:rsid w:val="00855FB3"/>
    <w:rsid w:val="00861C31"/>
    <w:rsid w:val="00864009"/>
    <w:rsid w:val="008641B4"/>
    <w:rsid w:val="00864F20"/>
    <w:rsid w:val="00865154"/>
    <w:rsid w:val="00872D19"/>
    <w:rsid w:val="00876F3C"/>
    <w:rsid w:val="0088322D"/>
    <w:rsid w:val="00884F60"/>
    <w:rsid w:val="00885161"/>
    <w:rsid w:val="0088567B"/>
    <w:rsid w:val="00885C87"/>
    <w:rsid w:val="00886C5F"/>
    <w:rsid w:val="008870C0"/>
    <w:rsid w:val="00887916"/>
    <w:rsid w:val="00890FC5"/>
    <w:rsid w:val="00891669"/>
    <w:rsid w:val="0089244E"/>
    <w:rsid w:val="00894019"/>
    <w:rsid w:val="0089618B"/>
    <w:rsid w:val="0089660F"/>
    <w:rsid w:val="00896F10"/>
    <w:rsid w:val="00897E17"/>
    <w:rsid w:val="008A1020"/>
    <w:rsid w:val="008A19EF"/>
    <w:rsid w:val="008A1A8F"/>
    <w:rsid w:val="008A2E66"/>
    <w:rsid w:val="008A5FAF"/>
    <w:rsid w:val="008A7D1F"/>
    <w:rsid w:val="008B0F6E"/>
    <w:rsid w:val="008B1678"/>
    <w:rsid w:val="008B1E9B"/>
    <w:rsid w:val="008B2421"/>
    <w:rsid w:val="008B2EBE"/>
    <w:rsid w:val="008B39E7"/>
    <w:rsid w:val="008B5316"/>
    <w:rsid w:val="008B6607"/>
    <w:rsid w:val="008B776F"/>
    <w:rsid w:val="008B7D59"/>
    <w:rsid w:val="008C0C58"/>
    <w:rsid w:val="008C36A8"/>
    <w:rsid w:val="008C47CE"/>
    <w:rsid w:val="008C500B"/>
    <w:rsid w:val="008C68EA"/>
    <w:rsid w:val="008D4B0E"/>
    <w:rsid w:val="008D750B"/>
    <w:rsid w:val="008E0B35"/>
    <w:rsid w:val="008E2576"/>
    <w:rsid w:val="008E2E75"/>
    <w:rsid w:val="008E3676"/>
    <w:rsid w:val="008E5A37"/>
    <w:rsid w:val="008F1DEF"/>
    <w:rsid w:val="008F36A0"/>
    <w:rsid w:val="00902743"/>
    <w:rsid w:val="0090533E"/>
    <w:rsid w:val="009076F2"/>
    <w:rsid w:val="009102E8"/>
    <w:rsid w:val="0091328C"/>
    <w:rsid w:val="00913AB8"/>
    <w:rsid w:val="00915C19"/>
    <w:rsid w:val="00917A44"/>
    <w:rsid w:val="00926BCD"/>
    <w:rsid w:val="0093042B"/>
    <w:rsid w:val="00940E6C"/>
    <w:rsid w:val="00941396"/>
    <w:rsid w:val="00942C51"/>
    <w:rsid w:val="00943823"/>
    <w:rsid w:val="00943CBF"/>
    <w:rsid w:val="00947614"/>
    <w:rsid w:val="00952D4C"/>
    <w:rsid w:val="009573E8"/>
    <w:rsid w:val="009578C8"/>
    <w:rsid w:val="00963055"/>
    <w:rsid w:val="009630C5"/>
    <w:rsid w:val="0096357D"/>
    <w:rsid w:val="0096744B"/>
    <w:rsid w:val="00970183"/>
    <w:rsid w:val="00970F94"/>
    <w:rsid w:val="009720C0"/>
    <w:rsid w:val="00973AE7"/>
    <w:rsid w:val="00975DA8"/>
    <w:rsid w:val="00975E3A"/>
    <w:rsid w:val="00981670"/>
    <w:rsid w:val="009848DC"/>
    <w:rsid w:val="00993477"/>
    <w:rsid w:val="009B089B"/>
    <w:rsid w:val="009B40E7"/>
    <w:rsid w:val="009B7438"/>
    <w:rsid w:val="009C0E57"/>
    <w:rsid w:val="009C50A7"/>
    <w:rsid w:val="009C5632"/>
    <w:rsid w:val="009D0146"/>
    <w:rsid w:val="009D17ED"/>
    <w:rsid w:val="009D20E8"/>
    <w:rsid w:val="009E10E0"/>
    <w:rsid w:val="009E1A32"/>
    <w:rsid w:val="009E268B"/>
    <w:rsid w:val="009E56B1"/>
    <w:rsid w:val="009E7A30"/>
    <w:rsid w:val="009F113F"/>
    <w:rsid w:val="009F2078"/>
    <w:rsid w:val="009F5274"/>
    <w:rsid w:val="009F60B5"/>
    <w:rsid w:val="009F61AC"/>
    <w:rsid w:val="00A011D3"/>
    <w:rsid w:val="00A01F56"/>
    <w:rsid w:val="00A0422F"/>
    <w:rsid w:val="00A0506D"/>
    <w:rsid w:val="00A12B00"/>
    <w:rsid w:val="00A1521C"/>
    <w:rsid w:val="00A161CB"/>
    <w:rsid w:val="00A21590"/>
    <w:rsid w:val="00A21841"/>
    <w:rsid w:val="00A26BD3"/>
    <w:rsid w:val="00A2717D"/>
    <w:rsid w:val="00A323F4"/>
    <w:rsid w:val="00A32C3A"/>
    <w:rsid w:val="00A34374"/>
    <w:rsid w:val="00A3446C"/>
    <w:rsid w:val="00A372E8"/>
    <w:rsid w:val="00A418AA"/>
    <w:rsid w:val="00A43C4E"/>
    <w:rsid w:val="00A4534C"/>
    <w:rsid w:val="00A460B8"/>
    <w:rsid w:val="00A4637F"/>
    <w:rsid w:val="00A4799F"/>
    <w:rsid w:val="00A52080"/>
    <w:rsid w:val="00A520F3"/>
    <w:rsid w:val="00A54C99"/>
    <w:rsid w:val="00A54FA6"/>
    <w:rsid w:val="00A55947"/>
    <w:rsid w:val="00A55CAE"/>
    <w:rsid w:val="00A64CCD"/>
    <w:rsid w:val="00A65692"/>
    <w:rsid w:val="00A66CB6"/>
    <w:rsid w:val="00A679A1"/>
    <w:rsid w:val="00A72276"/>
    <w:rsid w:val="00A74BB5"/>
    <w:rsid w:val="00A80FE4"/>
    <w:rsid w:val="00A812F3"/>
    <w:rsid w:val="00A81613"/>
    <w:rsid w:val="00A8275C"/>
    <w:rsid w:val="00A83AC7"/>
    <w:rsid w:val="00A85FB8"/>
    <w:rsid w:val="00A865F2"/>
    <w:rsid w:val="00A86A54"/>
    <w:rsid w:val="00A929DF"/>
    <w:rsid w:val="00A949FF"/>
    <w:rsid w:val="00A957A0"/>
    <w:rsid w:val="00A97077"/>
    <w:rsid w:val="00AA2CB1"/>
    <w:rsid w:val="00AA2F78"/>
    <w:rsid w:val="00AA3739"/>
    <w:rsid w:val="00AA6FB7"/>
    <w:rsid w:val="00AA7263"/>
    <w:rsid w:val="00AB2A91"/>
    <w:rsid w:val="00AB30ED"/>
    <w:rsid w:val="00AB3E7A"/>
    <w:rsid w:val="00AB7A8C"/>
    <w:rsid w:val="00AB7EA7"/>
    <w:rsid w:val="00AC1202"/>
    <w:rsid w:val="00AC6135"/>
    <w:rsid w:val="00AC7ED9"/>
    <w:rsid w:val="00AD3BE8"/>
    <w:rsid w:val="00AD57C3"/>
    <w:rsid w:val="00AE371B"/>
    <w:rsid w:val="00AE5328"/>
    <w:rsid w:val="00AE6675"/>
    <w:rsid w:val="00AF1D70"/>
    <w:rsid w:val="00AF4799"/>
    <w:rsid w:val="00AF6BA7"/>
    <w:rsid w:val="00B00A3B"/>
    <w:rsid w:val="00B01A29"/>
    <w:rsid w:val="00B07887"/>
    <w:rsid w:val="00B10B1A"/>
    <w:rsid w:val="00B115AD"/>
    <w:rsid w:val="00B1332C"/>
    <w:rsid w:val="00B210D6"/>
    <w:rsid w:val="00B2204A"/>
    <w:rsid w:val="00B25AF2"/>
    <w:rsid w:val="00B312F9"/>
    <w:rsid w:val="00B35C73"/>
    <w:rsid w:val="00B42807"/>
    <w:rsid w:val="00B45586"/>
    <w:rsid w:val="00B46C13"/>
    <w:rsid w:val="00B475D0"/>
    <w:rsid w:val="00B5007B"/>
    <w:rsid w:val="00B51890"/>
    <w:rsid w:val="00B51BAB"/>
    <w:rsid w:val="00B544E9"/>
    <w:rsid w:val="00B54A6A"/>
    <w:rsid w:val="00B54E97"/>
    <w:rsid w:val="00B5762A"/>
    <w:rsid w:val="00B57A4D"/>
    <w:rsid w:val="00B64031"/>
    <w:rsid w:val="00B646E3"/>
    <w:rsid w:val="00B64DC6"/>
    <w:rsid w:val="00B673DE"/>
    <w:rsid w:val="00B726F2"/>
    <w:rsid w:val="00B75DAB"/>
    <w:rsid w:val="00B86815"/>
    <w:rsid w:val="00B91090"/>
    <w:rsid w:val="00B92308"/>
    <w:rsid w:val="00B96004"/>
    <w:rsid w:val="00BA16C6"/>
    <w:rsid w:val="00BA3A4B"/>
    <w:rsid w:val="00BA6A13"/>
    <w:rsid w:val="00BA7DA2"/>
    <w:rsid w:val="00BB2BB7"/>
    <w:rsid w:val="00BB2C74"/>
    <w:rsid w:val="00BB3F79"/>
    <w:rsid w:val="00BB445F"/>
    <w:rsid w:val="00BB61F9"/>
    <w:rsid w:val="00BC075A"/>
    <w:rsid w:val="00BC3390"/>
    <w:rsid w:val="00BC505A"/>
    <w:rsid w:val="00BC5504"/>
    <w:rsid w:val="00BD0144"/>
    <w:rsid w:val="00BD0565"/>
    <w:rsid w:val="00BD0E03"/>
    <w:rsid w:val="00BD378B"/>
    <w:rsid w:val="00BD4304"/>
    <w:rsid w:val="00BD61E8"/>
    <w:rsid w:val="00BE472D"/>
    <w:rsid w:val="00BE4E66"/>
    <w:rsid w:val="00BE6299"/>
    <w:rsid w:val="00BF259B"/>
    <w:rsid w:val="00BF37D6"/>
    <w:rsid w:val="00BF3928"/>
    <w:rsid w:val="00BF3F78"/>
    <w:rsid w:val="00C00792"/>
    <w:rsid w:val="00C049C1"/>
    <w:rsid w:val="00C0579F"/>
    <w:rsid w:val="00C0641B"/>
    <w:rsid w:val="00C079E1"/>
    <w:rsid w:val="00C16822"/>
    <w:rsid w:val="00C16AB8"/>
    <w:rsid w:val="00C17610"/>
    <w:rsid w:val="00C20B07"/>
    <w:rsid w:val="00C21F71"/>
    <w:rsid w:val="00C24722"/>
    <w:rsid w:val="00C248A6"/>
    <w:rsid w:val="00C277B5"/>
    <w:rsid w:val="00C30464"/>
    <w:rsid w:val="00C3241A"/>
    <w:rsid w:val="00C347C6"/>
    <w:rsid w:val="00C40ED1"/>
    <w:rsid w:val="00C432D4"/>
    <w:rsid w:val="00C4484C"/>
    <w:rsid w:val="00C45C86"/>
    <w:rsid w:val="00C465CB"/>
    <w:rsid w:val="00C51017"/>
    <w:rsid w:val="00C51978"/>
    <w:rsid w:val="00C52672"/>
    <w:rsid w:val="00C5354B"/>
    <w:rsid w:val="00C53A8F"/>
    <w:rsid w:val="00C558E9"/>
    <w:rsid w:val="00C60734"/>
    <w:rsid w:val="00C66495"/>
    <w:rsid w:val="00C6677C"/>
    <w:rsid w:val="00C71875"/>
    <w:rsid w:val="00C764E6"/>
    <w:rsid w:val="00C77400"/>
    <w:rsid w:val="00C80620"/>
    <w:rsid w:val="00C8177F"/>
    <w:rsid w:val="00C839B0"/>
    <w:rsid w:val="00C84BE0"/>
    <w:rsid w:val="00C85C18"/>
    <w:rsid w:val="00C9197E"/>
    <w:rsid w:val="00C91A11"/>
    <w:rsid w:val="00C93DDA"/>
    <w:rsid w:val="00C95A4C"/>
    <w:rsid w:val="00C97349"/>
    <w:rsid w:val="00CA3998"/>
    <w:rsid w:val="00CA57BC"/>
    <w:rsid w:val="00CB3CFF"/>
    <w:rsid w:val="00CB4BA0"/>
    <w:rsid w:val="00CB7367"/>
    <w:rsid w:val="00CC2727"/>
    <w:rsid w:val="00CC29C3"/>
    <w:rsid w:val="00CC30B3"/>
    <w:rsid w:val="00CC3CCF"/>
    <w:rsid w:val="00CC3E4B"/>
    <w:rsid w:val="00CC50F0"/>
    <w:rsid w:val="00CD626A"/>
    <w:rsid w:val="00CD7335"/>
    <w:rsid w:val="00CE002E"/>
    <w:rsid w:val="00CE286B"/>
    <w:rsid w:val="00CF0FB2"/>
    <w:rsid w:val="00CF2E1A"/>
    <w:rsid w:val="00CF544A"/>
    <w:rsid w:val="00CF5BBA"/>
    <w:rsid w:val="00CF5E3B"/>
    <w:rsid w:val="00D02618"/>
    <w:rsid w:val="00D02ABF"/>
    <w:rsid w:val="00D05C82"/>
    <w:rsid w:val="00D0611B"/>
    <w:rsid w:val="00D07043"/>
    <w:rsid w:val="00D11A67"/>
    <w:rsid w:val="00D11DFF"/>
    <w:rsid w:val="00D13FB9"/>
    <w:rsid w:val="00D14F79"/>
    <w:rsid w:val="00D165CB"/>
    <w:rsid w:val="00D210E5"/>
    <w:rsid w:val="00D221B0"/>
    <w:rsid w:val="00D27202"/>
    <w:rsid w:val="00D30281"/>
    <w:rsid w:val="00D3090E"/>
    <w:rsid w:val="00D32F87"/>
    <w:rsid w:val="00D3332B"/>
    <w:rsid w:val="00D34ED3"/>
    <w:rsid w:val="00D35470"/>
    <w:rsid w:val="00D42864"/>
    <w:rsid w:val="00D4376A"/>
    <w:rsid w:val="00D445B6"/>
    <w:rsid w:val="00D46AC3"/>
    <w:rsid w:val="00D511B5"/>
    <w:rsid w:val="00D55E49"/>
    <w:rsid w:val="00D6147F"/>
    <w:rsid w:val="00D635C8"/>
    <w:rsid w:val="00D64394"/>
    <w:rsid w:val="00D64A77"/>
    <w:rsid w:val="00D702DE"/>
    <w:rsid w:val="00D7168E"/>
    <w:rsid w:val="00D73075"/>
    <w:rsid w:val="00D761D5"/>
    <w:rsid w:val="00D76B78"/>
    <w:rsid w:val="00D77851"/>
    <w:rsid w:val="00D84F10"/>
    <w:rsid w:val="00D87263"/>
    <w:rsid w:val="00D93BA1"/>
    <w:rsid w:val="00D959AF"/>
    <w:rsid w:val="00D95C54"/>
    <w:rsid w:val="00D973E6"/>
    <w:rsid w:val="00DA1146"/>
    <w:rsid w:val="00DA41A2"/>
    <w:rsid w:val="00DA5FA6"/>
    <w:rsid w:val="00DB18D8"/>
    <w:rsid w:val="00DB2934"/>
    <w:rsid w:val="00DB2C8E"/>
    <w:rsid w:val="00DC1B21"/>
    <w:rsid w:val="00DC1DA3"/>
    <w:rsid w:val="00DC375F"/>
    <w:rsid w:val="00DC3B48"/>
    <w:rsid w:val="00DC4067"/>
    <w:rsid w:val="00DD0898"/>
    <w:rsid w:val="00DD3882"/>
    <w:rsid w:val="00DD3D56"/>
    <w:rsid w:val="00DD4441"/>
    <w:rsid w:val="00DD48A2"/>
    <w:rsid w:val="00DD5533"/>
    <w:rsid w:val="00DD6F57"/>
    <w:rsid w:val="00DE3FB4"/>
    <w:rsid w:val="00DE547C"/>
    <w:rsid w:val="00DE6B5A"/>
    <w:rsid w:val="00DE73E2"/>
    <w:rsid w:val="00DF1BCF"/>
    <w:rsid w:val="00DF4111"/>
    <w:rsid w:val="00DF6B92"/>
    <w:rsid w:val="00DF6CB8"/>
    <w:rsid w:val="00DF72A9"/>
    <w:rsid w:val="00E0287A"/>
    <w:rsid w:val="00E057CA"/>
    <w:rsid w:val="00E07E20"/>
    <w:rsid w:val="00E07FB1"/>
    <w:rsid w:val="00E12E1B"/>
    <w:rsid w:val="00E15E77"/>
    <w:rsid w:val="00E163AA"/>
    <w:rsid w:val="00E17072"/>
    <w:rsid w:val="00E203FF"/>
    <w:rsid w:val="00E2135B"/>
    <w:rsid w:val="00E21805"/>
    <w:rsid w:val="00E22A2D"/>
    <w:rsid w:val="00E233A8"/>
    <w:rsid w:val="00E310BD"/>
    <w:rsid w:val="00E407F5"/>
    <w:rsid w:val="00E43146"/>
    <w:rsid w:val="00E43E6A"/>
    <w:rsid w:val="00E4418D"/>
    <w:rsid w:val="00E47195"/>
    <w:rsid w:val="00E50510"/>
    <w:rsid w:val="00E526A8"/>
    <w:rsid w:val="00E54C68"/>
    <w:rsid w:val="00E56C38"/>
    <w:rsid w:val="00E57605"/>
    <w:rsid w:val="00E611A6"/>
    <w:rsid w:val="00E61FA2"/>
    <w:rsid w:val="00E7417C"/>
    <w:rsid w:val="00E74305"/>
    <w:rsid w:val="00E753D1"/>
    <w:rsid w:val="00E76CE1"/>
    <w:rsid w:val="00E83035"/>
    <w:rsid w:val="00E8487A"/>
    <w:rsid w:val="00E86A2D"/>
    <w:rsid w:val="00E92995"/>
    <w:rsid w:val="00E93928"/>
    <w:rsid w:val="00E93A5D"/>
    <w:rsid w:val="00E9416F"/>
    <w:rsid w:val="00EB17A3"/>
    <w:rsid w:val="00EB2483"/>
    <w:rsid w:val="00EB31BA"/>
    <w:rsid w:val="00EB5EB1"/>
    <w:rsid w:val="00EB60AB"/>
    <w:rsid w:val="00EB6A19"/>
    <w:rsid w:val="00EC3C06"/>
    <w:rsid w:val="00EC74DE"/>
    <w:rsid w:val="00ED37E5"/>
    <w:rsid w:val="00ED494F"/>
    <w:rsid w:val="00ED756F"/>
    <w:rsid w:val="00EE11DE"/>
    <w:rsid w:val="00EE1D6E"/>
    <w:rsid w:val="00EE689C"/>
    <w:rsid w:val="00EE6F81"/>
    <w:rsid w:val="00EF0427"/>
    <w:rsid w:val="00EF0CD4"/>
    <w:rsid w:val="00EF26A0"/>
    <w:rsid w:val="00EF3230"/>
    <w:rsid w:val="00EF4D8F"/>
    <w:rsid w:val="00EF6D75"/>
    <w:rsid w:val="00F020BC"/>
    <w:rsid w:val="00F04996"/>
    <w:rsid w:val="00F139ED"/>
    <w:rsid w:val="00F20387"/>
    <w:rsid w:val="00F21F71"/>
    <w:rsid w:val="00F21F77"/>
    <w:rsid w:val="00F23818"/>
    <w:rsid w:val="00F2615F"/>
    <w:rsid w:val="00F26365"/>
    <w:rsid w:val="00F30ED4"/>
    <w:rsid w:val="00F31D88"/>
    <w:rsid w:val="00F31F07"/>
    <w:rsid w:val="00F35016"/>
    <w:rsid w:val="00F35B6E"/>
    <w:rsid w:val="00F4097B"/>
    <w:rsid w:val="00F41A87"/>
    <w:rsid w:val="00F44652"/>
    <w:rsid w:val="00F4750D"/>
    <w:rsid w:val="00F5162E"/>
    <w:rsid w:val="00F52674"/>
    <w:rsid w:val="00F541DD"/>
    <w:rsid w:val="00F55B1C"/>
    <w:rsid w:val="00F5784B"/>
    <w:rsid w:val="00F621E6"/>
    <w:rsid w:val="00F6238C"/>
    <w:rsid w:val="00F62540"/>
    <w:rsid w:val="00F64244"/>
    <w:rsid w:val="00F64A25"/>
    <w:rsid w:val="00F66586"/>
    <w:rsid w:val="00F7105A"/>
    <w:rsid w:val="00F75D6F"/>
    <w:rsid w:val="00F80B8E"/>
    <w:rsid w:val="00F91B7A"/>
    <w:rsid w:val="00F9348C"/>
    <w:rsid w:val="00F948B3"/>
    <w:rsid w:val="00F94EAE"/>
    <w:rsid w:val="00F95028"/>
    <w:rsid w:val="00F9655B"/>
    <w:rsid w:val="00FA334B"/>
    <w:rsid w:val="00FB1E13"/>
    <w:rsid w:val="00FB2811"/>
    <w:rsid w:val="00FB68CA"/>
    <w:rsid w:val="00FC21FB"/>
    <w:rsid w:val="00FC2604"/>
    <w:rsid w:val="00FC2697"/>
    <w:rsid w:val="00FC4FF2"/>
    <w:rsid w:val="00FC726A"/>
    <w:rsid w:val="00FC73D2"/>
    <w:rsid w:val="00FD76D7"/>
    <w:rsid w:val="00FE116E"/>
    <w:rsid w:val="00FE1D6F"/>
    <w:rsid w:val="00FE49F8"/>
    <w:rsid w:val="00FE51CA"/>
    <w:rsid w:val="00FE6700"/>
    <w:rsid w:val="00FF15BF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5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1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1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8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9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744D9-8940-4BA4-9DF4-C398A380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счетная палата</cp:lastModifiedBy>
  <cp:revision>60</cp:revision>
  <cp:lastPrinted>2013-04-04T09:27:00Z</cp:lastPrinted>
  <dcterms:created xsi:type="dcterms:W3CDTF">2013-04-04T04:16:00Z</dcterms:created>
  <dcterms:modified xsi:type="dcterms:W3CDTF">2013-04-24T06:02:00Z</dcterms:modified>
</cp:coreProperties>
</file>