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DE4D6" w14:textId="77777777" w:rsidR="00751B60" w:rsidRDefault="00751B60" w:rsidP="00751B60">
      <w:pPr>
        <w:spacing w:line="360" w:lineRule="auto"/>
        <w:ind w:left="5220"/>
        <w:rPr>
          <w:lang w:val="ru-RU"/>
        </w:rPr>
      </w:pPr>
    </w:p>
    <w:p w14:paraId="1720EBA4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4FCBCD5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EE51171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4DB02A1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100A784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127424E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A276B86" w14:textId="77777777" w:rsidR="0015225E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554CE91" w14:textId="77777777" w:rsidR="000B4F0C" w:rsidRPr="000B4F0C" w:rsidRDefault="0015225E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 О К Л А Д</w:t>
      </w:r>
    </w:p>
    <w:p w14:paraId="0185772F" w14:textId="77777777" w:rsidR="000B4F0C" w:rsidRPr="000B4F0C" w:rsidRDefault="00793BAD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главы </w:t>
      </w:r>
      <w:r w:rsidRPr="000B4F0C">
        <w:rPr>
          <w:b/>
          <w:sz w:val="28"/>
          <w:szCs w:val="28"/>
          <w:lang w:val="ru-RU"/>
        </w:rPr>
        <w:t>городского</w:t>
      </w:r>
      <w:r w:rsidR="00AF4BB7" w:rsidRPr="000B4F0C">
        <w:rPr>
          <w:b/>
          <w:sz w:val="28"/>
          <w:szCs w:val="28"/>
          <w:lang w:val="ru-RU"/>
        </w:rPr>
        <w:t xml:space="preserve"> округа</w:t>
      </w:r>
      <w:r>
        <w:rPr>
          <w:b/>
          <w:sz w:val="28"/>
          <w:szCs w:val="28"/>
          <w:lang w:val="ru-RU"/>
        </w:rPr>
        <w:t xml:space="preserve"> Верх - Нейвинский</w:t>
      </w:r>
    </w:p>
    <w:p w14:paraId="7839E5C4" w14:textId="77777777" w:rsidR="000B4F0C" w:rsidRPr="000B4F0C" w:rsidRDefault="00671C1C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Щекалёва Николая Николаевича</w:t>
      </w:r>
    </w:p>
    <w:p w14:paraId="60308A09" w14:textId="77777777" w:rsidR="00A015EB" w:rsidRDefault="00AF4BB7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B4F0C">
        <w:rPr>
          <w:b/>
          <w:sz w:val="28"/>
          <w:szCs w:val="28"/>
          <w:lang w:val="ru-RU"/>
        </w:rPr>
        <w:t>о достигнутых значениях показателей для оценки эффективности деятельности органов местного самоуправления</w:t>
      </w:r>
    </w:p>
    <w:p w14:paraId="412C6DFC" w14:textId="77777777" w:rsidR="000B4F0C" w:rsidRPr="000B4F0C" w:rsidRDefault="00AF4BB7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B4F0C">
        <w:rPr>
          <w:b/>
          <w:sz w:val="28"/>
          <w:szCs w:val="28"/>
          <w:lang w:val="ru-RU"/>
        </w:rPr>
        <w:t xml:space="preserve"> за 20</w:t>
      </w:r>
      <w:r w:rsidR="00984546">
        <w:rPr>
          <w:b/>
          <w:sz w:val="28"/>
          <w:szCs w:val="28"/>
          <w:lang w:val="ru-RU"/>
        </w:rPr>
        <w:t>2</w:t>
      </w:r>
      <w:r w:rsidR="00671C1C">
        <w:rPr>
          <w:b/>
          <w:sz w:val="28"/>
          <w:szCs w:val="28"/>
          <w:lang w:val="ru-RU"/>
        </w:rPr>
        <w:t>1</w:t>
      </w:r>
      <w:r w:rsidRPr="000B4F0C">
        <w:rPr>
          <w:b/>
          <w:sz w:val="28"/>
          <w:szCs w:val="28"/>
          <w:lang w:val="ru-RU"/>
        </w:rPr>
        <w:t xml:space="preserve"> год</w:t>
      </w:r>
    </w:p>
    <w:p w14:paraId="608439E8" w14:textId="77777777" w:rsidR="00AF4BB7" w:rsidRPr="000B4F0C" w:rsidRDefault="00AF4BB7" w:rsidP="0015225E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4BAE5F8F" w14:textId="77777777" w:rsidR="000B4F0C" w:rsidRDefault="000B4F0C">
      <w:pPr>
        <w:rPr>
          <w:lang w:val="ru-RU"/>
        </w:rPr>
      </w:pPr>
    </w:p>
    <w:p w14:paraId="7B94C876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5DB5D11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B8E14F1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4C62B22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1717911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693E401D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42E888E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58397844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2FC7A9E3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9CD337F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03D544B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BD7B42F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D28617E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130E056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B1B1A9C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9D8A492" w14:textId="77777777" w:rsidR="00D120D9" w:rsidRDefault="00D120D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272E3CF9" w14:textId="77777777" w:rsidR="00D120D9" w:rsidRDefault="00D120D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33E5DE52" w14:textId="77777777" w:rsidR="00D120D9" w:rsidRDefault="00D120D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148EBCAB" w14:textId="77777777" w:rsidR="00D120D9" w:rsidRDefault="00D120D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2E8AD89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3562A32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B9DC0AA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7DF52760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p w14:paraId="40F4841D" w14:textId="77777777" w:rsidR="000F4F19" w:rsidRDefault="00C5742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</w:t>
      </w:r>
      <w:r w:rsidR="000F4F19" w:rsidRPr="000F4F19">
        <w:rPr>
          <w:b/>
          <w:bCs/>
          <w:sz w:val="28"/>
          <w:szCs w:val="28"/>
          <w:lang w:val="ru-RU"/>
        </w:rPr>
        <w:t xml:space="preserve"> доклада</w:t>
      </w:r>
    </w:p>
    <w:p w14:paraId="7F7D1849" w14:textId="77777777" w:rsidR="000F4F19" w:rsidRDefault="000F4F19" w:rsidP="000F4F19">
      <w:pPr>
        <w:tabs>
          <w:tab w:val="left" w:pos="2772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8604" w:type="dxa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620504" w:rsidRPr="0074261E" w14:paraId="4EB4D52C" w14:textId="77777777" w:rsidTr="00620504">
        <w:tc>
          <w:tcPr>
            <w:tcW w:w="8604" w:type="dxa"/>
          </w:tcPr>
          <w:p w14:paraId="7D199ADB" w14:textId="77777777" w:rsidR="00620504" w:rsidRDefault="00620504" w:rsidP="001947CC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Введение</w:t>
            </w:r>
          </w:p>
          <w:p w14:paraId="5A56CAF4" w14:textId="77777777" w:rsidR="007F5DCC" w:rsidRPr="001947CC" w:rsidRDefault="007F5DCC" w:rsidP="001947CC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Общая характеристика городского округа</w:t>
            </w:r>
          </w:p>
        </w:tc>
      </w:tr>
      <w:tr w:rsidR="00620504" w:rsidRPr="001947CC" w14:paraId="0B6CE3C5" w14:textId="77777777" w:rsidTr="00620504">
        <w:tc>
          <w:tcPr>
            <w:tcW w:w="8604" w:type="dxa"/>
          </w:tcPr>
          <w:p w14:paraId="0A62CD5B" w14:textId="77777777" w:rsidR="00620504" w:rsidRPr="001947CC" w:rsidRDefault="00620504" w:rsidP="00620504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1. Экономическое развитие</w:t>
            </w:r>
          </w:p>
        </w:tc>
      </w:tr>
      <w:tr w:rsidR="00620504" w:rsidRPr="001947CC" w14:paraId="75F652EB" w14:textId="77777777" w:rsidTr="00620504">
        <w:tc>
          <w:tcPr>
            <w:tcW w:w="8604" w:type="dxa"/>
          </w:tcPr>
          <w:p w14:paraId="6B6AA985" w14:textId="77777777" w:rsidR="00620504" w:rsidRPr="001947CC" w:rsidRDefault="00620504" w:rsidP="00620504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 w:rsidRPr="001947CC">
              <w:rPr>
                <w:i/>
                <w:sz w:val="28"/>
                <w:szCs w:val="28"/>
                <w:lang w:val="ru-RU"/>
              </w:rPr>
              <w:t>Раздел 2. Дошкольное образование</w:t>
            </w:r>
          </w:p>
        </w:tc>
      </w:tr>
      <w:tr w:rsidR="00620504" w:rsidRPr="0074261E" w14:paraId="7BC28D55" w14:textId="77777777" w:rsidTr="00620504">
        <w:tc>
          <w:tcPr>
            <w:tcW w:w="8604" w:type="dxa"/>
          </w:tcPr>
          <w:p w14:paraId="05D7E81A" w14:textId="77777777" w:rsidR="00620504" w:rsidRDefault="005233EA" w:rsidP="00620504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3. Общее </w:t>
            </w:r>
            <w:r w:rsidRPr="001947CC">
              <w:rPr>
                <w:i/>
                <w:sz w:val="28"/>
                <w:szCs w:val="28"/>
                <w:lang w:val="ru-RU"/>
              </w:rPr>
              <w:t>образование</w:t>
            </w:r>
          </w:p>
          <w:p w14:paraId="46EFE21F" w14:textId="77777777" w:rsidR="005233EA" w:rsidRPr="001947CC" w:rsidRDefault="005233EA" w:rsidP="00620504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4. Д</w:t>
            </w:r>
            <w:r w:rsidRPr="001947CC">
              <w:rPr>
                <w:i/>
                <w:sz w:val="28"/>
                <w:szCs w:val="28"/>
                <w:lang w:val="ru-RU"/>
              </w:rPr>
              <w:t>ополнительное образование</w:t>
            </w:r>
          </w:p>
        </w:tc>
      </w:tr>
      <w:tr w:rsidR="00620504" w:rsidRPr="001947CC" w14:paraId="47DE0387" w14:textId="77777777" w:rsidTr="00620504">
        <w:tc>
          <w:tcPr>
            <w:tcW w:w="8604" w:type="dxa"/>
          </w:tcPr>
          <w:p w14:paraId="71B5006B" w14:textId="77777777" w:rsidR="00620504" w:rsidRPr="001947CC" w:rsidRDefault="005233EA" w:rsidP="00620504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5</w:t>
            </w:r>
            <w:r w:rsidR="00620504" w:rsidRPr="001947CC">
              <w:rPr>
                <w:i/>
                <w:sz w:val="28"/>
                <w:szCs w:val="28"/>
                <w:lang w:val="ru-RU"/>
              </w:rPr>
              <w:t>. Культура</w:t>
            </w:r>
          </w:p>
        </w:tc>
      </w:tr>
      <w:tr w:rsidR="00620504" w:rsidRPr="0074261E" w14:paraId="73B1F7C0" w14:textId="77777777" w:rsidTr="00620504">
        <w:tc>
          <w:tcPr>
            <w:tcW w:w="8604" w:type="dxa"/>
          </w:tcPr>
          <w:p w14:paraId="2B3A3939" w14:textId="77777777" w:rsidR="00620504" w:rsidRPr="001947CC" w:rsidRDefault="005233EA" w:rsidP="00620504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6</w:t>
            </w:r>
            <w:r w:rsidR="00620504" w:rsidRPr="001947CC">
              <w:rPr>
                <w:i/>
                <w:sz w:val="28"/>
                <w:szCs w:val="28"/>
                <w:lang w:val="ru-RU"/>
              </w:rPr>
              <w:t>. Физическая культура и спорт.</w:t>
            </w:r>
          </w:p>
        </w:tc>
      </w:tr>
      <w:tr w:rsidR="00620504" w:rsidRPr="0074261E" w14:paraId="2EEE6B2F" w14:textId="77777777" w:rsidTr="00620504">
        <w:tc>
          <w:tcPr>
            <w:tcW w:w="8604" w:type="dxa"/>
          </w:tcPr>
          <w:p w14:paraId="0D7A7BDC" w14:textId="77777777" w:rsidR="00620504" w:rsidRPr="001947CC" w:rsidRDefault="005233EA" w:rsidP="00620504">
            <w:pPr>
              <w:autoSpaceDE w:val="0"/>
              <w:autoSpaceDN w:val="0"/>
              <w:adjustRightInd w:val="0"/>
              <w:spacing w:line="360" w:lineRule="auto"/>
              <w:ind w:left="540" w:hanging="540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7</w:t>
            </w:r>
            <w:r w:rsidR="00620504" w:rsidRPr="001947CC">
              <w:rPr>
                <w:i/>
                <w:sz w:val="28"/>
                <w:szCs w:val="28"/>
                <w:lang w:val="ru-RU"/>
              </w:rPr>
              <w:t>. Жилищное строительство и обеспечение граждан жильем</w:t>
            </w:r>
          </w:p>
        </w:tc>
      </w:tr>
      <w:tr w:rsidR="00620504" w:rsidRPr="0074261E" w14:paraId="33C798A1" w14:textId="77777777" w:rsidTr="00620504">
        <w:tc>
          <w:tcPr>
            <w:tcW w:w="8604" w:type="dxa"/>
          </w:tcPr>
          <w:p w14:paraId="0B92AFC3" w14:textId="77777777" w:rsidR="000454E5" w:rsidRDefault="005233EA" w:rsidP="00620504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Раздел 8</w:t>
            </w:r>
            <w:r w:rsidR="00620504" w:rsidRPr="001947CC">
              <w:rPr>
                <w:i/>
                <w:sz w:val="28"/>
                <w:szCs w:val="28"/>
                <w:lang w:val="ru-RU"/>
              </w:rPr>
              <w:t>. Жилищно-коммунальное хозяйство</w:t>
            </w:r>
            <w:r w:rsidR="00620504">
              <w:rPr>
                <w:i/>
                <w:sz w:val="28"/>
                <w:szCs w:val="28"/>
                <w:lang w:val="ru-RU"/>
              </w:rPr>
              <w:t xml:space="preserve">. </w:t>
            </w:r>
          </w:p>
          <w:p w14:paraId="156D7C79" w14:textId="77777777" w:rsidR="000454E5" w:rsidRDefault="000454E5" w:rsidP="00620504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9. </w:t>
            </w:r>
            <w:r w:rsidR="00620504">
              <w:rPr>
                <w:i/>
                <w:sz w:val="28"/>
                <w:szCs w:val="28"/>
                <w:lang w:val="ru-RU"/>
              </w:rPr>
              <w:t xml:space="preserve">Благоустройство. </w:t>
            </w:r>
          </w:p>
          <w:p w14:paraId="244CDD04" w14:textId="77777777" w:rsidR="00620504" w:rsidRPr="001947CC" w:rsidRDefault="000454E5" w:rsidP="00620504">
            <w:pPr>
              <w:autoSpaceDE w:val="0"/>
              <w:autoSpaceDN w:val="0"/>
              <w:adjustRightInd w:val="0"/>
              <w:spacing w:line="360" w:lineRule="auto"/>
              <w:outlineLvl w:val="1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Раздел 10. </w:t>
            </w:r>
            <w:r w:rsidR="00620504">
              <w:rPr>
                <w:i/>
                <w:sz w:val="28"/>
                <w:szCs w:val="28"/>
                <w:lang w:val="ru-RU"/>
              </w:rPr>
              <w:t>Дорожное хозяйство и транспорт.</w:t>
            </w:r>
          </w:p>
        </w:tc>
      </w:tr>
      <w:tr w:rsidR="00620504" w:rsidRPr="0074261E" w14:paraId="5BB2DECE" w14:textId="77777777" w:rsidTr="00620504">
        <w:tc>
          <w:tcPr>
            <w:tcW w:w="8604" w:type="dxa"/>
          </w:tcPr>
          <w:p w14:paraId="0B37187B" w14:textId="77777777" w:rsidR="00620504" w:rsidRPr="001947CC" w:rsidRDefault="00620504" w:rsidP="001947CC">
            <w:pPr>
              <w:autoSpaceDE w:val="0"/>
              <w:autoSpaceDN w:val="0"/>
              <w:adjustRightInd w:val="0"/>
              <w:spacing w:line="360" w:lineRule="auto"/>
              <w:ind w:left="540" w:hanging="540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620504" w:rsidRPr="0074261E" w14:paraId="26F6C14A" w14:textId="77777777" w:rsidTr="00620504">
        <w:tc>
          <w:tcPr>
            <w:tcW w:w="8604" w:type="dxa"/>
          </w:tcPr>
          <w:p w14:paraId="781A608C" w14:textId="77777777" w:rsidR="00620504" w:rsidRPr="001947CC" w:rsidRDefault="00620504" w:rsidP="001947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  <w:tr w:rsidR="00620504" w:rsidRPr="0074261E" w14:paraId="3FB5F1EB" w14:textId="77777777" w:rsidTr="00620504">
        <w:tc>
          <w:tcPr>
            <w:tcW w:w="8604" w:type="dxa"/>
          </w:tcPr>
          <w:p w14:paraId="6361F30C" w14:textId="77777777" w:rsidR="00620504" w:rsidRPr="001947CC" w:rsidRDefault="00620504" w:rsidP="001947C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420EA70D" w14:textId="77777777" w:rsidR="004B17B8" w:rsidRDefault="004B17B8">
      <w:pPr>
        <w:rPr>
          <w:b/>
          <w:i/>
          <w:sz w:val="28"/>
          <w:szCs w:val="28"/>
          <w:lang w:val="ru-RU"/>
        </w:rPr>
      </w:pPr>
    </w:p>
    <w:p w14:paraId="472B8007" w14:textId="77777777" w:rsidR="000F4F19" w:rsidRDefault="000F4F19">
      <w:pPr>
        <w:rPr>
          <w:b/>
          <w:i/>
          <w:sz w:val="28"/>
          <w:szCs w:val="28"/>
          <w:lang w:val="ru-RU"/>
        </w:rPr>
      </w:pPr>
    </w:p>
    <w:p w14:paraId="6ADB725E" w14:textId="77777777" w:rsidR="000F4F19" w:rsidRDefault="000F4F19">
      <w:pPr>
        <w:rPr>
          <w:b/>
          <w:i/>
          <w:sz w:val="28"/>
          <w:szCs w:val="28"/>
          <w:lang w:val="ru-RU"/>
        </w:rPr>
      </w:pPr>
    </w:p>
    <w:p w14:paraId="7FBF7A94" w14:textId="77777777" w:rsidR="00BE052F" w:rsidRDefault="00BE052F">
      <w:pPr>
        <w:rPr>
          <w:b/>
          <w:i/>
          <w:sz w:val="28"/>
          <w:szCs w:val="28"/>
          <w:lang w:val="ru-RU"/>
        </w:rPr>
      </w:pPr>
    </w:p>
    <w:p w14:paraId="6FCE7879" w14:textId="77777777" w:rsidR="00BE052F" w:rsidRDefault="00BE052F">
      <w:pPr>
        <w:rPr>
          <w:b/>
          <w:i/>
          <w:sz w:val="28"/>
          <w:szCs w:val="28"/>
          <w:lang w:val="ru-RU"/>
        </w:rPr>
      </w:pPr>
    </w:p>
    <w:p w14:paraId="5EF0ABC6" w14:textId="77777777" w:rsidR="00BE052F" w:rsidRDefault="00BE052F">
      <w:pPr>
        <w:rPr>
          <w:b/>
          <w:i/>
          <w:sz w:val="28"/>
          <w:szCs w:val="28"/>
          <w:lang w:val="ru-RU"/>
        </w:rPr>
      </w:pPr>
    </w:p>
    <w:p w14:paraId="51FAA179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171170EE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1326295D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3A0D9287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35BB124C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64B9AB80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41F528B0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7526C3F2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6B381D36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62C59C06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51FF7250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4FD142A0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29F5CC9E" w14:textId="6E4E938F" w:rsidR="00671C1C" w:rsidRDefault="00671C1C">
      <w:pPr>
        <w:rPr>
          <w:b/>
          <w:i/>
          <w:sz w:val="28"/>
          <w:szCs w:val="28"/>
          <w:lang w:val="ru-RU"/>
        </w:rPr>
      </w:pPr>
    </w:p>
    <w:p w14:paraId="577FC4D1" w14:textId="77777777" w:rsidR="00824E9C" w:rsidRDefault="00824E9C">
      <w:pPr>
        <w:rPr>
          <w:b/>
          <w:i/>
          <w:sz w:val="28"/>
          <w:szCs w:val="28"/>
          <w:lang w:val="ru-RU"/>
        </w:rPr>
      </w:pPr>
    </w:p>
    <w:p w14:paraId="55B790BB" w14:textId="77777777" w:rsidR="002028C4" w:rsidRDefault="002028C4">
      <w:pPr>
        <w:rPr>
          <w:b/>
          <w:i/>
          <w:sz w:val="28"/>
          <w:szCs w:val="28"/>
          <w:lang w:val="ru-RU"/>
        </w:rPr>
      </w:pPr>
    </w:p>
    <w:p w14:paraId="7E382CC6" w14:textId="77777777" w:rsidR="004D4029" w:rsidRDefault="004D4029">
      <w:pPr>
        <w:rPr>
          <w:b/>
          <w:i/>
          <w:sz w:val="28"/>
          <w:szCs w:val="28"/>
          <w:lang w:val="ru-RU"/>
        </w:rPr>
      </w:pPr>
    </w:p>
    <w:p w14:paraId="4C1A95C6" w14:textId="77777777" w:rsidR="00AF4BB7" w:rsidRPr="00061430" w:rsidRDefault="00620504" w:rsidP="002028C4">
      <w:pPr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lastRenderedPageBreak/>
        <w:t>В</w:t>
      </w:r>
      <w:r w:rsidR="000B4F0C" w:rsidRPr="00061430">
        <w:rPr>
          <w:b/>
          <w:i/>
          <w:sz w:val="36"/>
          <w:szCs w:val="36"/>
          <w:lang w:val="ru-RU"/>
        </w:rPr>
        <w:t>ведение</w:t>
      </w:r>
    </w:p>
    <w:p w14:paraId="32F0B1DC" w14:textId="77777777" w:rsidR="00804B70" w:rsidRPr="0015225E" w:rsidRDefault="00804B70">
      <w:pPr>
        <w:rPr>
          <w:sz w:val="28"/>
          <w:szCs w:val="28"/>
          <w:lang w:val="ru-RU"/>
        </w:rPr>
      </w:pPr>
    </w:p>
    <w:p w14:paraId="56E41219" w14:textId="77777777" w:rsidR="002028C4" w:rsidRPr="007D171E" w:rsidRDefault="00EB05FE" w:rsidP="00EB05FE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A6C9E" w:rsidRPr="007D171E">
        <w:rPr>
          <w:sz w:val="28"/>
          <w:szCs w:val="28"/>
          <w:lang w:val="ru-RU"/>
        </w:rPr>
        <w:t xml:space="preserve">Настоящий доклад </w:t>
      </w:r>
      <w:r w:rsidR="002028C4" w:rsidRPr="007D171E">
        <w:rPr>
          <w:sz w:val="28"/>
          <w:szCs w:val="28"/>
          <w:lang w:val="ru-RU"/>
        </w:rPr>
        <w:t>подготовлен</w:t>
      </w:r>
      <w:r w:rsidR="00FA6C9E" w:rsidRPr="007D171E">
        <w:rPr>
          <w:sz w:val="28"/>
          <w:szCs w:val="28"/>
          <w:lang w:val="ru-RU"/>
        </w:rPr>
        <w:t xml:space="preserve"> в</w:t>
      </w:r>
      <w:r w:rsidR="002028C4" w:rsidRPr="007D171E">
        <w:rPr>
          <w:bCs/>
          <w:iCs/>
          <w:sz w:val="28"/>
          <w:szCs w:val="28"/>
          <w:lang w:val="ru-RU"/>
        </w:rPr>
        <w:t xml:space="preserve">о исполнение </w:t>
      </w:r>
      <w:hyperlink r:id="rId8" w:history="1">
        <w:r w:rsidR="002028C4" w:rsidRPr="007D171E">
          <w:rPr>
            <w:bCs/>
            <w:iCs/>
            <w:sz w:val="28"/>
            <w:szCs w:val="28"/>
            <w:lang w:val="ru-RU"/>
          </w:rPr>
          <w:t>Указа</w:t>
        </w:r>
      </w:hyperlink>
      <w:r w:rsidR="002028C4" w:rsidRPr="007D171E">
        <w:rPr>
          <w:bCs/>
          <w:iCs/>
          <w:sz w:val="28"/>
          <w:szCs w:val="28"/>
          <w:lang w:val="ru-RU"/>
        </w:rPr>
        <w:t xml:space="preserve"> Президента Российской Федерации от </w:t>
      </w:r>
      <w:r w:rsidR="001509A7">
        <w:rPr>
          <w:bCs/>
          <w:iCs/>
          <w:sz w:val="28"/>
          <w:szCs w:val="28"/>
          <w:lang w:val="ru-RU"/>
        </w:rPr>
        <w:t>28</w:t>
      </w:r>
      <w:r w:rsidR="002028C4" w:rsidRPr="007D171E">
        <w:rPr>
          <w:bCs/>
          <w:iCs/>
          <w:sz w:val="28"/>
          <w:szCs w:val="28"/>
          <w:lang w:val="ru-RU"/>
        </w:rPr>
        <w:t xml:space="preserve"> </w:t>
      </w:r>
      <w:r w:rsidR="001509A7">
        <w:rPr>
          <w:bCs/>
          <w:iCs/>
          <w:sz w:val="28"/>
          <w:szCs w:val="28"/>
          <w:lang w:val="ru-RU"/>
        </w:rPr>
        <w:t>апреля</w:t>
      </w:r>
      <w:r w:rsidR="002028C4" w:rsidRPr="007D171E">
        <w:rPr>
          <w:bCs/>
          <w:iCs/>
          <w:sz w:val="28"/>
          <w:szCs w:val="28"/>
          <w:lang w:val="ru-RU"/>
        </w:rPr>
        <w:t xml:space="preserve"> 20</w:t>
      </w:r>
      <w:r w:rsidR="001509A7">
        <w:rPr>
          <w:bCs/>
          <w:iCs/>
          <w:sz w:val="28"/>
          <w:szCs w:val="28"/>
          <w:lang w:val="ru-RU"/>
        </w:rPr>
        <w:t>08</w:t>
      </w:r>
      <w:r w:rsidR="002028C4" w:rsidRPr="007D171E">
        <w:rPr>
          <w:bCs/>
          <w:iCs/>
          <w:sz w:val="28"/>
          <w:szCs w:val="28"/>
          <w:lang w:val="ru-RU"/>
        </w:rPr>
        <w:t xml:space="preserve"> года № </w:t>
      </w:r>
      <w:r w:rsidR="001509A7">
        <w:rPr>
          <w:bCs/>
          <w:iCs/>
          <w:sz w:val="28"/>
          <w:szCs w:val="28"/>
          <w:lang w:val="ru-RU"/>
        </w:rPr>
        <w:t>607</w:t>
      </w:r>
      <w:r w:rsidR="002028C4" w:rsidRPr="007D171E">
        <w:rPr>
          <w:bCs/>
          <w:iCs/>
          <w:sz w:val="28"/>
          <w:szCs w:val="28"/>
          <w:lang w:val="ru-RU"/>
        </w:rPr>
        <w:t xml:space="preserve">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1509A7">
        <w:rPr>
          <w:bCs/>
          <w:iCs/>
          <w:sz w:val="28"/>
          <w:szCs w:val="28"/>
          <w:lang w:val="ru-RU"/>
        </w:rPr>
        <w:t>»</w:t>
      </w:r>
      <w:r w:rsidR="002028C4" w:rsidRPr="007D171E">
        <w:rPr>
          <w:bCs/>
          <w:iCs/>
          <w:sz w:val="28"/>
          <w:szCs w:val="28"/>
          <w:lang w:val="ru-RU"/>
        </w:rPr>
        <w:t xml:space="preserve">, </w:t>
      </w:r>
      <w:hyperlink r:id="rId9" w:history="1">
        <w:r w:rsidR="001509A7">
          <w:rPr>
            <w:bCs/>
            <w:iCs/>
            <w:sz w:val="28"/>
            <w:szCs w:val="28"/>
            <w:lang w:val="ru-RU"/>
          </w:rPr>
          <w:t>п</w:t>
        </w:r>
        <w:r w:rsidR="002028C4" w:rsidRPr="007D171E">
          <w:rPr>
            <w:bCs/>
            <w:iCs/>
            <w:sz w:val="28"/>
            <w:szCs w:val="28"/>
            <w:lang w:val="ru-RU"/>
          </w:rPr>
          <w:t>остановления</w:t>
        </w:r>
      </w:hyperlink>
      <w:r w:rsidR="002028C4" w:rsidRPr="007D171E">
        <w:rPr>
          <w:bCs/>
          <w:iCs/>
          <w:sz w:val="28"/>
          <w:szCs w:val="28"/>
          <w:lang w:val="ru-RU"/>
        </w:rPr>
        <w:t xml:space="preserve"> Правительства Российской Федерации от 17.12.2012 года № 1317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 xml:space="preserve">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2028C4" w:rsidRPr="007D171E">
          <w:rPr>
            <w:bCs/>
            <w:iCs/>
            <w:sz w:val="28"/>
            <w:szCs w:val="28"/>
            <w:lang w:val="ru-RU"/>
          </w:rPr>
          <w:t>2008 г</w:t>
        </w:r>
      </w:smartTag>
      <w:r w:rsidR="002028C4" w:rsidRPr="007D171E">
        <w:rPr>
          <w:bCs/>
          <w:iCs/>
          <w:sz w:val="28"/>
          <w:szCs w:val="28"/>
          <w:lang w:val="ru-RU"/>
        </w:rPr>
        <w:t xml:space="preserve">. № 607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1509A7">
        <w:rPr>
          <w:bCs/>
          <w:iCs/>
          <w:sz w:val="28"/>
          <w:szCs w:val="28"/>
          <w:lang w:val="ru-RU"/>
        </w:rPr>
        <w:t>»</w:t>
      </w:r>
      <w:r w:rsidR="002028C4" w:rsidRPr="007D171E">
        <w:rPr>
          <w:bCs/>
          <w:iCs/>
          <w:sz w:val="28"/>
          <w:szCs w:val="28"/>
          <w:lang w:val="ru-RU"/>
        </w:rPr>
        <w:t xml:space="preserve"> и подпункта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>и</w:t>
      </w:r>
      <w:r w:rsidR="001509A7">
        <w:rPr>
          <w:bCs/>
          <w:iCs/>
          <w:sz w:val="28"/>
          <w:szCs w:val="28"/>
          <w:lang w:val="ru-RU"/>
        </w:rPr>
        <w:t>»</w:t>
      </w:r>
      <w:r w:rsidR="002028C4" w:rsidRPr="007D171E">
        <w:rPr>
          <w:bCs/>
          <w:iCs/>
          <w:sz w:val="28"/>
          <w:szCs w:val="28"/>
          <w:lang w:val="ru-RU"/>
        </w:rPr>
        <w:t xml:space="preserve"> пункта 2 Указа Президента Российской Федерации от 7 мая 2012 года № 601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>Об основных направлениях совершенствования системы государственного управления</w:t>
      </w:r>
      <w:r w:rsidR="001509A7">
        <w:rPr>
          <w:bCs/>
          <w:iCs/>
          <w:sz w:val="28"/>
          <w:szCs w:val="28"/>
          <w:lang w:val="ru-RU"/>
        </w:rPr>
        <w:t>»</w:t>
      </w:r>
      <w:r w:rsidR="002028C4" w:rsidRPr="007D171E">
        <w:rPr>
          <w:bCs/>
          <w:iCs/>
          <w:sz w:val="28"/>
          <w:szCs w:val="28"/>
          <w:lang w:val="ru-RU"/>
        </w:rPr>
        <w:t xml:space="preserve">, </w:t>
      </w:r>
      <w:hyperlink r:id="rId10" w:history="1">
        <w:r w:rsidR="002028C4" w:rsidRPr="007D171E">
          <w:rPr>
            <w:bCs/>
            <w:iCs/>
            <w:sz w:val="28"/>
            <w:szCs w:val="28"/>
            <w:lang w:val="ru-RU"/>
          </w:rPr>
          <w:t>Указа</w:t>
        </w:r>
      </w:hyperlink>
      <w:r w:rsidR="002028C4" w:rsidRPr="007D171E">
        <w:rPr>
          <w:bCs/>
          <w:iCs/>
          <w:sz w:val="28"/>
          <w:szCs w:val="28"/>
          <w:lang w:val="ru-RU"/>
        </w:rPr>
        <w:t xml:space="preserve"> Губернатора Свердловской области от 12 июля 2008 года № 817-УГ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 xml:space="preserve">О мерах по реализации Указа Президента Российской Федерации от 28 апреля 2008 года № 607 </w:t>
      </w:r>
      <w:r w:rsidR="001509A7">
        <w:rPr>
          <w:bCs/>
          <w:iCs/>
          <w:sz w:val="28"/>
          <w:szCs w:val="28"/>
          <w:lang w:val="ru-RU"/>
        </w:rPr>
        <w:t>«</w:t>
      </w:r>
      <w:r w:rsidR="002028C4" w:rsidRPr="007D171E">
        <w:rPr>
          <w:bCs/>
          <w:iCs/>
          <w:sz w:val="28"/>
          <w:szCs w:val="28"/>
          <w:lang w:val="ru-RU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1509A7">
        <w:rPr>
          <w:bCs/>
          <w:iCs/>
          <w:sz w:val="28"/>
          <w:szCs w:val="28"/>
          <w:lang w:val="ru-RU"/>
        </w:rPr>
        <w:t xml:space="preserve">», постановления Правительства Свердловской области от 12.04.2013г. № 485-ПП </w:t>
      </w:r>
      <w:r w:rsidR="007F180B">
        <w:rPr>
          <w:bCs/>
          <w:iCs/>
          <w:sz w:val="28"/>
          <w:szCs w:val="28"/>
          <w:lang w:val="ru-RU"/>
        </w:rPr>
        <w:t xml:space="preserve">   </w:t>
      </w:r>
      <w:r w:rsidR="001509A7">
        <w:rPr>
          <w:bCs/>
          <w:iCs/>
          <w:sz w:val="28"/>
          <w:szCs w:val="28"/>
          <w:lang w:val="ru-RU"/>
        </w:rPr>
        <w:t>«О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области».</w:t>
      </w:r>
    </w:p>
    <w:p w14:paraId="0697265F" w14:textId="77777777" w:rsidR="002028C4" w:rsidRPr="007D171E" w:rsidRDefault="00EB05FE" w:rsidP="00EB05FE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A6C9E" w:rsidRPr="007D171E">
        <w:rPr>
          <w:sz w:val="28"/>
          <w:szCs w:val="28"/>
          <w:lang w:val="ru-RU"/>
        </w:rPr>
        <w:t xml:space="preserve">Целью настоящего доклада является </w:t>
      </w:r>
      <w:r w:rsidR="002028C4" w:rsidRPr="007D171E">
        <w:rPr>
          <w:sz w:val="28"/>
          <w:szCs w:val="28"/>
          <w:lang w:val="ru-RU"/>
        </w:rPr>
        <w:t>анализ результативности управления</w:t>
      </w:r>
      <w:r w:rsidR="00FA6C9E" w:rsidRPr="007D171E">
        <w:rPr>
          <w:sz w:val="28"/>
          <w:szCs w:val="28"/>
          <w:lang w:val="ru-RU"/>
        </w:rPr>
        <w:t xml:space="preserve"> органов местно</w:t>
      </w:r>
      <w:r w:rsidR="00DD2F1C">
        <w:rPr>
          <w:sz w:val="28"/>
          <w:szCs w:val="28"/>
          <w:lang w:val="ru-RU"/>
        </w:rPr>
        <w:t>го самоуправления</w:t>
      </w:r>
      <w:r w:rsidR="00FA6C9E" w:rsidRPr="007D171E">
        <w:rPr>
          <w:sz w:val="28"/>
          <w:szCs w:val="28"/>
          <w:lang w:val="ru-RU"/>
        </w:rPr>
        <w:t xml:space="preserve"> городского округа </w:t>
      </w:r>
      <w:r w:rsidR="00DD2F1C">
        <w:rPr>
          <w:sz w:val="28"/>
          <w:szCs w:val="28"/>
          <w:lang w:val="ru-RU"/>
        </w:rPr>
        <w:t xml:space="preserve">Верх – Нейвинский </w:t>
      </w:r>
      <w:r w:rsidR="00FA6C9E" w:rsidRPr="007D171E">
        <w:rPr>
          <w:sz w:val="28"/>
          <w:szCs w:val="28"/>
          <w:lang w:val="ru-RU"/>
        </w:rPr>
        <w:t xml:space="preserve">для оценки эффективности расходования бюджетных средств, </w:t>
      </w:r>
      <w:r w:rsidR="002028C4" w:rsidRPr="007D171E">
        <w:rPr>
          <w:sz w:val="28"/>
          <w:szCs w:val="28"/>
          <w:lang w:val="ru-RU"/>
        </w:rPr>
        <w:t xml:space="preserve">динамики изменения показателей, характеризующих качество жизни, уровня социально-экономического развития округа, </w:t>
      </w:r>
      <w:r w:rsidR="002028C4" w:rsidRPr="007D171E">
        <w:rPr>
          <w:bCs/>
          <w:iCs/>
          <w:sz w:val="28"/>
          <w:szCs w:val="28"/>
          <w:lang w:val="ru-RU"/>
        </w:rPr>
        <w:t>выявления внутренних ресурсов для повышения качества и объема предоставляемых населению услуг, дальнейшего совершенствования муниципального управления.</w:t>
      </w:r>
    </w:p>
    <w:p w14:paraId="6FA7C374" w14:textId="77777777" w:rsidR="002028C4" w:rsidRPr="007D171E" w:rsidRDefault="00EB05FE" w:rsidP="00EB05F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A6C9E" w:rsidRPr="007D171E">
        <w:rPr>
          <w:sz w:val="28"/>
          <w:szCs w:val="28"/>
          <w:lang w:val="ru-RU"/>
        </w:rPr>
        <w:t>Результат проведенного мониторинга позвол</w:t>
      </w:r>
      <w:r w:rsidR="002028C4" w:rsidRPr="007D171E">
        <w:rPr>
          <w:sz w:val="28"/>
          <w:szCs w:val="28"/>
          <w:lang w:val="ru-RU"/>
        </w:rPr>
        <w:t>яе</w:t>
      </w:r>
      <w:r w:rsidR="001D6786" w:rsidRPr="007D171E">
        <w:rPr>
          <w:sz w:val="28"/>
          <w:szCs w:val="28"/>
          <w:lang w:val="ru-RU"/>
        </w:rPr>
        <w:t>т</w:t>
      </w:r>
      <w:r w:rsidR="00FA6C9E" w:rsidRPr="007D171E">
        <w:rPr>
          <w:sz w:val="28"/>
          <w:szCs w:val="28"/>
          <w:lang w:val="ru-RU"/>
        </w:rPr>
        <w:t xml:space="preserve"> определить зоны, требующие приоритетного внимания органов местного самоуправления, сформировать перечень мероприятий по повышению результативности деятельности органов местного самоуправления</w:t>
      </w:r>
      <w:r w:rsidR="002028C4" w:rsidRPr="007D171E">
        <w:rPr>
          <w:sz w:val="28"/>
          <w:szCs w:val="28"/>
          <w:lang w:val="ru-RU"/>
        </w:rPr>
        <w:t xml:space="preserve">. </w:t>
      </w:r>
    </w:p>
    <w:p w14:paraId="12023B25" w14:textId="77777777" w:rsidR="00FA6C9E" w:rsidRDefault="00EB05FE" w:rsidP="00EB05F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A6C9E" w:rsidRPr="007D171E">
        <w:rPr>
          <w:sz w:val="28"/>
          <w:szCs w:val="28"/>
          <w:lang w:val="ru-RU"/>
        </w:rPr>
        <w:t xml:space="preserve">В качестве исходных данных для </w:t>
      </w:r>
      <w:r w:rsidR="001D6786" w:rsidRPr="007D171E">
        <w:rPr>
          <w:sz w:val="28"/>
          <w:szCs w:val="28"/>
          <w:lang w:val="ru-RU"/>
        </w:rPr>
        <w:t>составления настоящего доклада об</w:t>
      </w:r>
      <w:r w:rsidR="00FA6C9E" w:rsidRPr="007D171E">
        <w:rPr>
          <w:sz w:val="28"/>
          <w:szCs w:val="28"/>
          <w:lang w:val="ru-RU"/>
        </w:rPr>
        <w:t xml:space="preserve"> эффективности деятельности </w:t>
      </w:r>
      <w:r w:rsidR="00DD2F1C">
        <w:rPr>
          <w:sz w:val="28"/>
          <w:szCs w:val="28"/>
          <w:lang w:val="ru-RU"/>
        </w:rPr>
        <w:t>органов местного самоуправления</w:t>
      </w:r>
      <w:r w:rsidR="001D6786" w:rsidRPr="007D171E">
        <w:rPr>
          <w:sz w:val="28"/>
          <w:szCs w:val="28"/>
          <w:lang w:val="ru-RU"/>
        </w:rPr>
        <w:t xml:space="preserve"> городского округа </w:t>
      </w:r>
      <w:r w:rsidR="00DD2F1C">
        <w:rPr>
          <w:sz w:val="28"/>
          <w:szCs w:val="28"/>
          <w:lang w:val="ru-RU"/>
        </w:rPr>
        <w:t xml:space="preserve">Верх – Нейвинский </w:t>
      </w:r>
      <w:r w:rsidR="008F74AA" w:rsidRPr="007D171E">
        <w:rPr>
          <w:sz w:val="28"/>
          <w:szCs w:val="28"/>
          <w:lang w:val="ru-RU"/>
        </w:rPr>
        <w:t>использовались</w:t>
      </w:r>
      <w:r w:rsidR="00FA6C9E" w:rsidRPr="007D171E">
        <w:rPr>
          <w:sz w:val="28"/>
          <w:szCs w:val="28"/>
          <w:lang w:val="ru-RU"/>
        </w:rPr>
        <w:t xml:space="preserve"> официальные данные, представленные </w:t>
      </w:r>
      <w:r w:rsidR="001D6786" w:rsidRPr="007D171E">
        <w:rPr>
          <w:sz w:val="28"/>
          <w:szCs w:val="28"/>
          <w:lang w:val="ru-RU"/>
        </w:rPr>
        <w:t xml:space="preserve">Территориальным органом </w:t>
      </w:r>
      <w:r w:rsidR="002028C4" w:rsidRPr="007D171E">
        <w:rPr>
          <w:sz w:val="28"/>
          <w:szCs w:val="28"/>
          <w:lang w:val="ru-RU"/>
        </w:rPr>
        <w:t xml:space="preserve">Федеральной службы </w:t>
      </w:r>
      <w:r w:rsidR="001D6786" w:rsidRPr="007D171E">
        <w:rPr>
          <w:sz w:val="28"/>
          <w:szCs w:val="28"/>
          <w:lang w:val="ru-RU"/>
        </w:rPr>
        <w:t xml:space="preserve">государственной статистики по Свердловской области, а также </w:t>
      </w:r>
      <w:r w:rsidR="005D5C0E" w:rsidRPr="007D171E">
        <w:rPr>
          <w:sz w:val="28"/>
          <w:szCs w:val="28"/>
          <w:lang w:val="ru-RU"/>
        </w:rPr>
        <w:t>показатели деятельности структурных подразделений</w:t>
      </w:r>
      <w:r w:rsidR="00FA6C9E" w:rsidRPr="007D171E">
        <w:rPr>
          <w:sz w:val="28"/>
          <w:szCs w:val="28"/>
          <w:lang w:val="ru-RU"/>
        </w:rPr>
        <w:t xml:space="preserve"> </w:t>
      </w:r>
      <w:r w:rsidR="00DD2F1C" w:rsidRPr="007D171E">
        <w:rPr>
          <w:sz w:val="28"/>
          <w:szCs w:val="28"/>
          <w:lang w:val="ru-RU"/>
        </w:rPr>
        <w:t>администрации городского</w:t>
      </w:r>
      <w:r w:rsidR="00FA6C9E" w:rsidRPr="007D171E">
        <w:rPr>
          <w:sz w:val="28"/>
          <w:szCs w:val="28"/>
          <w:lang w:val="ru-RU"/>
        </w:rPr>
        <w:t xml:space="preserve"> округ</w:t>
      </w:r>
      <w:r w:rsidR="005D5C0E" w:rsidRPr="007D171E">
        <w:rPr>
          <w:sz w:val="28"/>
          <w:szCs w:val="28"/>
          <w:lang w:val="ru-RU"/>
        </w:rPr>
        <w:t>а</w:t>
      </w:r>
      <w:r w:rsidR="002028C4" w:rsidRPr="007D171E">
        <w:rPr>
          <w:sz w:val="28"/>
          <w:szCs w:val="28"/>
          <w:lang w:val="ru-RU"/>
        </w:rPr>
        <w:t xml:space="preserve"> и муниципальных учреждений</w:t>
      </w:r>
      <w:r w:rsidR="00FA6C9E" w:rsidRPr="007D171E">
        <w:rPr>
          <w:sz w:val="28"/>
          <w:szCs w:val="28"/>
          <w:lang w:val="ru-RU"/>
        </w:rPr>
        <w:t>.</w:t>
      </w:r>
    </w:p>
    <w:p w14:paraId="7AA3B39C" w14:textId="77777777" w:rsidR="005233EA" w:rsidRDefault="005233EA" w:rsidP="00477AB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752E5836" w14:textId="77777777" w:rsidR="00477AB3" w:rsidRDefault="007F5DCC" w:rsidP="00477AB3">
      <w:pPr>
        <w:autoSpaceDE w:val="0"/>
        <w:autoSpaceDN w:val="0"/>
        <w:adjustRightInd w:val="0"/>
        <w:ind w:firstLine="720"/>
        <w:jc w:val="center"/>
        <w:rPr>
          <w:b/>
          <w:i/>
          <w:sz w:val="36"/>
          <w:szCs w:val="36"/>
          <w:lang w:val="ru-RU"/>
        </w:rPr>
      </w:pPr>
      <w:r w:rsidRPr="007F5DCC">
        <w:rPr>
          <w:b/>
          <w:i/>
          <w:sz w:val="36"/>
          <w:szCs w:val="36"/>
          <w:lang w:val="ru-RU"/>
        </w:rPr>
        <w:t>Общая характеристика городского округа</w:t>
      </w:r>
    </w:p>
    <w:p w14:paraId="0DFB093B" w14:textId="77777777" w:rsidR="00477AB3" w:rsidRDefault="00477AB3" w:rsidP="00477AB3">
      <w:pPr>
        <w:autoSpaceDE w:val="0"/>
        <w:autoSpaceDN w:val="0"/>
        <w:adjustRightInd w:val="0"/>
        <w:ind w:firstLine="720"/>
        <w:jc w:val="both"/>
        <w:rPr>
          <w:b/>
          <w:i/>
          <w:sz w:val="36"/>
          <w:szCs w:val="36"/>
          <w:lang w:val="ru-RU"/>
        </w:rPr>
      </w:pPr>
    </w:p>
    <w:p w14:paraId="729DC86A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Городской округ Верх-Нейвинский расположен</w:t>
      </w:r>
      <w:r w:rsidRPr="00CD7ABC">
        <w:rPr>
          <w:bCs/>
          <w:sz w:val="28"/>
          <w:szCs w:val="28"/>
        </w:rPr>
        <w:t> </w:t>
      </w:r>
      <w:r w:rsidRPr="00362067">
        <w:rPr>
          <w:bCs/>
          <w:sz w:val="28"/>
          <w:szCs w:val="28"/>
          <w:lang w:val="ru-RU"/>
        </w:rPr>
        <w:t>в 70</w:t>
      </w:r>
      <w:r w:rsidRPr="00CD7ABC">
        <w:rPr>
          <w:bCs/>
          <w:sz w:val="28"/>
          <w:szCs w:val="28"/>
        </w:rPr>
        <w:t> </w:t>
      </w:r>
      <w:r w:rsidRPr="00362067">
        <w:rPr>
          <w:bCs/>
          <w:sz w:val="28"/>
          <w:szCs w:val="28"/>
          <w:lang w:val="ru-RU"/>
        </w:rPr>
        <w:t>км к северу от</w:t>
      </w:r>
      <w:r w:rsidRPr="00CD7ABC">
        <w:rPr>
          <w:bCs/>
          <w:sz w:val="28"/>
          <w:szCs w:val="28"/>
        </w:rPr>
        <w:t> </w:t>
      </w:r>
      <w:hyperlink r:id="rId11" w:tooltip="Екатеринбург" w:history="1">
        <w:r w:rsidRPr="00362067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Екатеринбурга</w:t>
        </w:r>
      </w:hyperlink>
      <w:r w:rsidRPr="00362067">
        <w:rPr>
          <w:bCs/>
          <w:sz w:val="28"/>
          <w:szCs w:val="28"/>
          <w:lang w:val="ru-RU"/>
        </w:rPr>
        <w:t xml:space="preserve"> в живописной долине Верх-Нейвинского пруда, в зоне </w:t>
      </w:r>
      <w:r w:rsidRPr="00362067">
        <w:rPr>
          <w:bCs/>
          <w:sz w:val="28"/>
          <w:szCs w:val="28"/>
          <w:lang w:val="ru-RU"/>
        </w:rPr>
        <w:lastRenderedPageBreak/>
        <w:t>влияния главного меридионального транспортно-коммуникационного коридора области.</w:t>
      </w:r>
    </w:p>
    <w:p w14:paraId="2A1E7C40" w14:textId="77777777" w:rsidR="00362067" w:rsidRPr="00362067" w:rsidRDefault="00362067" w:rsidP="00362067">
      <w:pPr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Городской округ Верх-Нейвинский входит в состав Свердловской области,</w:t>
      </w:r>
      <w:r w:rsidRPr="00362067">
        <w:rPr>
          <w:sz w:val="28"/>
          <w:szCs w:val="28"/>
          <w:lang w:val="ru-RU"/>
        </w:rPr>
        <w:t xml:space="preserve"> </w:t>
      </w:r>
      <w:r w:rsidR="00B82C79">
        <w:rPr>
          <w:bCs/>
          <w:sz w:val="28"/>
          <w:szCs w:val="28"/>
          <w:lang w:val="ru-RU"/>
        </w:rPr>
        <w:t>Горнозаводского управленческого</w:t>
      </w:r>
      <w:r w:rsidRPr="00362067">
        <w:rPr>
          <w:bCs/>
          <w:sz w:val="28"/>
          <w:szCs w:val="28"/>
          <w:lang w:val="ru-RU"/>
        </w:rPr>
        <w:t xml:space="preserve"> округ</w:t>
      </w:r>
      <w:r w:rsidR="00B82C79">
        <w:rPr>
          <w:bCs/>
          <w:sz w:val="28"/>
          <w:szCs w:val="28"/>
          <w:lang w:val="ru-RU"/>
        </w:rPr>
        <w:t>а</w:t>
      </w:r>
      <w:r w:rsidRPr="00362067">
        <w:rPr>
          <w:bCs/>
          <w:sz w:val="28"/>
          <w:szCs w:val="28"/>
          <w:lang w:val="ru-RU"/>
        </w:rPr>
        <w:t>, Новоуральско-Верхнейвинскую промышленно-рекреационную зону,</w:t>
      </w:r>
      <w:r w:rsidRPr="00362067">
        <w:rPr>
          <w:sz w:val="28"/>
          <w:szCs w:val="28"/>
          <w:lang w:val="ru-RU"/>
        </w:rPr>
        <w:t xml:space="preserve"> находится во втором поясе зоны влияния города Екатеринбурга как центра мощного индустриального региона. Основные процессы, происходящие в Екатеринбурге как экономическом ядре, накладывают отпечаток на экономические процессы в близко расположенных городах, к которым можно отнести, находящийся в пределах часовой транспортной доступности единственный населенный пункт городского округа – </w:t>
      </w:r>
      <w:r>
        <w:rPr>
          <w:sz w:val="28"/>
          <w:szCs w:val="28"/>
          <w:lang w:val="ru-RU"/>
        </w:rPr>
        <w:t>пгт</w:t>
      </w:r>
      <w:r w:rsidRPr="00362067">
        <w:rPr>
          <w:sz w:val="28"/>
          <w:szCs w:val="28"/>
          <w:lang w:val="ru-RU"/>
        </w:rPr>
        <w:t xml:space="preserve"> Верх-Нейвинский.</w:t>
      </w:r>
    </w:p>
    <w:p w14:paraId="6E9172E5" w14:textId="77777777" w:rsidR="00362067" w:rsidRPr="00870915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 xml:space="preserve">Городской округ граничит с Новоуральским, Невьянским и Кировградским городскими округами. </w:t>
      </w:r>
      <w:r w:rsidRPr="00362067">
        <w:rPr>
          <w:spacing w:val="-1"/>
          <w:sz w:val="28"/>
          <w:szCs w:val="28"/>
          <w:lang w:val="ru-RU"/>
        </w:rPr>
        <w:t xml:space="preserve">Автомобильные дороги связывают поселок Верх-Нейвинский с городами Екатеринбург, Новоуральск, Невьянск, Кировград. Расстояние от городского округа Верх-Нейвинский до вышеперечисленных городов по автомобильным дорогам составляет 1,8 км, 31,3 км и 39,8 км соответственно. Производственные территории градообразующего предприятия Верх-Нейвинска связаны подъездной железнодорожной ветвью с центральной железнодорожной магистралью </w:t>
      </w:r>
      <w:r w:rsidRPr="00870915">
        <w:rPr>
          <w:spacing w:val="-1"/>
          <w:sz w:val="28"/>
          <w:szCs w:val="28"/>
          <w:lang w:val="ru-RU"/>
        </w:rPr>
        <w:t>«Екатеринбург – Серов».</w:t>
      </w:r>
    </w:p>
    <w:p w14:paraId="5CF1BE9D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 xml:space="preserve">Официальная дата основания поселения - </w:t>
      </w:r>
      <w:hyperlink r:id="rId12" w:tooltip="1662 год" w:history="1">
        <w:r w:rsidRPr="00362067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1662</w:t>
        </w:r>
        <w:r w:rsidRPr="00362067">
          <w:rPr>
            <w:rStyle w:val="af2"/>
            <w:bCs/>
            <w:color w:val="auto"/>
            <w:sz w:val="28"/>
            <w:szCs w:val="28"/>
            <w:u w:val="none"/>
          </w:rPr>
          <w:t> </w:t>
        </w:r>
        <w:r w:rsidRPr="00362067">
          <w:rPr>
            <w:rStyle w:val="af2"/>
            <w:bCs/>
            <w:color w:val="auto"/>
            <w:sz w:val="28"/>
            <w:szCs w:val="28"/>
            <w:u w:val="none"/>
            <w:lang w:val="ru-RU"/>
          </w:rPr>
          <w:t>год</w:t>
        </w:r>
      </w:hyperlink>
      <w:r w:rsidRPr="00362067">
        <w:rPr>
          <w:bCs/>
          <w:sz w:val="28"/>
          <w:szCs w:val="28"/>
          <w:lang w:val="ru-RU"/>
        </w:rPr>
        <w:t>. 17 декабря 1995 г. голосованием жителей п. Верх-Нейвинский принято решение об отделении от Невьянского района. 24 января 1996 года Управлением юстиции Свердловской области выдано свидетельство о регистрации муниципального образования п. Верх-Нейвинский.</w:t>
      </w:r>
    </w:p>
    <w:p w14:paraId="412A7DF4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z w:val="28"/>
          <w:szCs w:val="28"/>
          <w:lang w:val="ru-RU"/>
        </w:rPr>
        <w:t>В восточной части территорию городского округа на небольшом отрезке пересекает транспортная магистраль - автомобильная дорога общего пользования регионального значения Екатеринбург - Нижний Тагил - Серов (обратное направление), протянувшаяся по территории Свердловской области с юга на север. С нее в западном направлении осуществляется подъезд к</w:t>
      </w:r>
      <w:r w:rsidRPr="00362067">
        <w:rPr>
          <w:bCs/>
          <w:sz w:val="28"/>
          <w:szCs w:val="28"/>
          <w:lang w:val="ru-RU"/>
        </w:rPr>
        <w:t xml:space="preserve"> </w:t>
      </w:r>
      <w:r w:rsidRPr="00362067">
        <w:rPr>
          <w:sz w:val="28"/>
          <w:szCs w:val="28"/>
          <w:lang w:val="ru-RU"/>
        </w:rPr>
        <w:t>р.п. Верх-Нейвинский и далее</w:t>
      </w:r>
      <w:r w:rsidRPr="00362067">
        <w:rPr>
          <w:bCs/>
          <w:sz w:val="28"/>
          <w:szCs w:val="28"/>
          <w:lang w:val="ru-RU"/>
        </w:rPr>
        <w:t xml:space="preserve"> транзитом через поселок в</w:t>
      </w:r>
      <w:r w:rsidRPr="00362067">
        <w:rPr>
          <w:sz w:val="28"/>
          <w:szCs w:val="28"/>
          <w:lang w:val="ru-RU"/>
        </w:rPr>
        <w:t xml:space="preserve"> </w:t>
      </w:r>
      <w:r w:rsidRPr="00362067">
        <w:rPr>
          <w:bCs/>
          <w:sz w:val="28"/>
          <w:szCs w:val="28"/>
          <w:lang w:val="ru-RU"/>
        </w:rPr>
        <w:t>г. Новоуральск.</w:t>
      </w:r>
      <w:r w:rsidRPr="00362067">
        <w:rPr>
          <w:sz w:val="28"/>
          <w:szCs w:val="28"/>
          <w:lang w:val="ru-RU"/>
        </w:rPr>
        <w:t xml:space="preserve"> </w:t>
      </w:r>
    </w:p>
    <w:p w14:paraId="162EC938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z w:val="28"/>
          <w:szCs w:val="28"/>
          <w:lang w:val="ru-RU"/>
        </w:rPr>
        <w:t>С западной стороны городского округа проходит магистральная железнодорожная линия Екатеринбург - Нижний Тагил- Серов, пересекающая территорию Свердловской области в направлении с юга на север, с остановочным пунктом Станция Верх-Нейвинс</w:t>
      </w:r>
      <w:r w:rsidR="00B82C79">
        <w:rPr>
          <w:sz w:val="28"/>
          <w:szCs w:val="28"/>
          <w:lang w:val="ru-RU"/>
        </w:rPr>
        <w:t>к</w:t>
      </w:r>
      <w:r w:rsidRPr="00362067">
        <w:rPr>
          <w:sz w:val="28"/>
          <w:szCs w:val="28"/>
          <w:lang w:val="ru-RU"/>
        </w:rPr>
        <w:t>, расположенным в границах Новоуральского ГО.</w:t>
      </w:r>
    </w:p>
    <w:p w14:paraId="1BEA1913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pacing w:val="-1"/>
          <w:sz w:val="28"/>
          <w:szCs w:val="28"/>
          <w:lang w:val="ru-RU"/>
        </w:rPr>
        <w:t xml:space="preserve">Главная река городского округа Верх - Нейвинский – река Нейва, берущая свое начало из ключей западнее оз. </w:t>
      </w:r>
      <w:r w:rsidRPr="00870915">
        <w:rPr>
          <w:spacing w:val="-1"/>
          <w:sz w:val="28"/>
          <w:szCs w:val="28"/>
          <w:lang w:val="ru-RU"/>
        </w:rPr>
        <w:t>Таватуй на территории Таватуйского лесничества.</w:t>
      </w:r>
      <w:r w:rsidRPr="00870915">
        <w:rPr>
          <w:sz w:val="28"/>
          <w:szCs w:val="28"/>
          <w:lang w:val="ru-RU"/>
        </w:rPr>
        <w:t xml:space="preserve"> </w:t>
      </w:r>
      <w:r w:rsidRPr="00362067">
        <w:rPr>
          <w:sz w:val="28"/>
          <w:szCs w:val="28"/>
          <w:lang w:val="ru-RU"/>
        </w:rPr>
        <w:t>Речки - Лобачевка, пересекающая территорию в широтном направлении в северной части поселка, Первая, Вторая - бассейн р.Нейва – в южной части ГО.</w:t>
      </w:r>
    </w:p>
    <w:p w14:paraId="7ED0BC6C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spacing w:val="-1"/>
          <w:sz w:val="28"/>
          <w:szCs w:val="28"/>
          <w:lang w:val="ru-RU"/>
        </w:rPr>
        <w:t>Река Нейва перегорожена плотинами, образующими Верх - Нейвинский пруд, на берегу которого образовался рабочий поселок Верх-Нейвинский, и Малый пруд, расположенный ниже по течению на территории поселка.</w:t>
      </w:r>
    </w:p>
    <w:p w14:paraId="28D9893A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Территорию городского округа в широтном направлении пересекает газопровод высокого давления. Га</w:t>
      </w:r>
      <w:r w:rsidR="000C2BE8">
        <w:rPr>
          <w:bCs/>
          <w:sz w:val="28"/>
          <w:szCs w:val="28"/>
          <w:lang w:val="ru-RU"/>
        </w:rPr>
        <w:t>з по двум газопроводам-отводам диаметром 500 и</w:t>
      </w:r>
      <w:r w:rsidRPr="00362067">
        <w:rPr>
          <w:bCs/>
          <w:sz w:val="28"/>
          <w:szCs w:val="28"/>
          <w:lang w:val="ru-RU"/>
        </w:rPr>
        <w:t xml:space="preserve"> 300</w:t>
      </w:r>
      <w:r w:rsidR="000C2BE8">
        <w:rPr>
          <w:bCs/>
          <w:sz w:val="28"/>
          <w:szCs w:val="28"/>
          <w:lang w:val="ru-RU"/>
        </w:rPr>
        <w:t xml:space="preserve"> мм.,</w:t>
      </w:r>
      <w:r w:rsidRPr="00362067">
        <w:rPr>
          <w:bCs/>
          <w:sz w:val="28"/>
          <w:szCs w:val="28"/>
          <w:lang w:val="ru-RU"/>
        </w:rPr>
        <w:t xml:space="preserve"> подается от магистральных газопроводов с северных </w:t>
      </w:r>
      <w:r w:rsidRPr="00362067">
        <w:rPr>
          <w:bCs/>
          <w:sz w:val="28"/>
          <w:szCs w:val="28"/>
          <w:lang w:val="ru-RU"/>
        </w:rPr>
        <w:lastRenderedPageBreak/>
        <w:t xml:space="preserve">месторождений Тюменской области до ГРС расположенной   в северной части поселка Верх-Нейвинский. </w:t>
      </w:r>
      <w:r w:rsidRPr="00362067">
        <w:rPr>
          <w:sz w:val="28"/>
          <w:szCs w:val="28"/>
          <w:lang w:val="ru-RU"/>
        </w:rPr>
        <w:t>Коридоры ЛЭП-220кВ проходят по территории городского округа с севера от ПС «Тяговая» п. Рудянка до пос.Верх-Нейвинский и далее на юго-восток.</w:t>
      </w:r>
    </w:p>
    <w:p w14:paraId="3C7231A4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z w:val="28"/>
          <w:szCs w:val="28"/>
          <w:lang w:val="ru-RU"/>
        </w:rPr>
        <w:t>Городской округ Верх-Нейвинский является одним из самых малочисленных муниципальных образований области. Общая чис</w:t>
      </w:r>
      <w:r w:rsidR="000C2BE8">
        <w:rPr>
          <w:sz w:val="28"/>
          <w:szCs w:val="28"/>
          <w:lang w:val="ru-RU"/>
        </w:rPr>
        <w:t>ленность населения на 31.12.2021</w:t>
      </w:r>
      <w:r w:rsidRPr="00362067">
        <w:rPr>
          <w:sz w:val="28"/>
          <w:szCs w:val="28"/>
          <w:lang w:val="ru-RU"/>
        </w:rPr>
        <w:t xml:space="preserve"> г по данным Федеральной службы государственной статистики соста</w:t>
      </w:r>
      <w:r w:rsidR="000C2BE8">
        <w:rPr>
          <w:sz w:val="28"/>
          <w:szCs w:val="28"/>
          <w:lang w:val="ru-RU"/>
        </w:rPr>
        <w:t>вляла 4745 человек</w:t>
      </w:r>
      <w:r w:rsidRPr="00362067">
        <w:rPr>
          <w:sz w:val="28"/>
          <w:szCs w:val="28"/>
          <w:lang w:val="ru-RU"/>
        </w:rPr>
        <w:t>. Из них численность эконо</w:t>
      </w:r>
      <w:r w:rsidR="00F35F03">
        <w:rPr>
          <w:sz w:val="28"/>
          <w:szCs w:val="28"/>
          <w:lang w:val="ru-RU"/>
        </w:rPr>
        <w:t>мически активного населения 2500 человек</w:t>
      </w:r>
      <w:r w:rsidRPr="00362067">
        <w:rPr>
          <w:sz w:val="28"/>
          <w:szCs w:val="28"/>
          <w:lang w:val="ru-RU"/>
        </w:rPr>
        <w:t>. При этом немалая доля населения – дачники  г. Новоуральска.</w:t>
      </w:r>
      <w:r w:rsidRPr="00362067">
        <w:rPr>
          <w:bCs/>
          <w:sz w:val="28"/>
          <w:szCs w:val="28"/>
          <w:lang w:val="ru-RU"/>
        </w:rPr>
        <w:t xml:space="preserve">  </w:t>
      </w:r>
    </w:p>
    <w:p w14:paraId="03E72391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Растительность района – южно-таежные сосновые леса с елью в сочетании с сосновыми заболоченными лесами и болотами, а также березовые и сосново – березовые леса. Высокая степень залесенности района, наличие водоемов и водотоков способствуют сохранению растительности и животного мира, несмотря на увеличивающееся антропогенное воздействие.</w:t>
      </w:r>
    </w:p>
    <w:p w14:paraId="554C33FD" w14:textId="77777777" w:rsidR="00362067" w:rsidRPr="00362067" w:rsidRDefault="00362067" w:rsidP="00362067">
      <w:pPr>
        <w:shd w:val="clear" w:color="auto" w:fill="FFFFFF"/>
        <w:ind w:firstLine="709"/>
        <w:jc w:val="both"/>
        <w:rPr>
          <w:spacing w:val="-1"/>
          <w:sz w:val="28"/>
          <w:szCs w:val="28"/>
          <w:lang w:val="ru-RU"/>
        </w:rPr>
      </w:pPr>
      <w:r w:rsidRPr="00362067">
        <w:rPr>
          <w:spacing w:val="-1"/>
          <w:sz w:val="28"/>
          <w:szCs w:val="28"/>
          <w:lang w:val="ru-RU"/>
        </w:rPr>
        <w:t>В связи с этим территория оказалась востребованной для развития бизнеса, отдыха и туризма, а также проживания в комфортных условиях усадебной застройки, что требует освоения новых территорий.</w:t>
      </w:r>
    </w:p>
    <w:p w14:paraId="6773413B" w14:textId="77777777" w:rsidR="00362067" w:rsidRPr="00362067" w:rsidRDefault="00362067" w:rsidP="00362067">
      <w:pPr>
        <w:shd w:val="clear" w:color="auto" w:fill="FFFFFF"/>
        <w:ind w:firstLine="709"/>
        <w:jc w:val="both"/>
        <w:rPr>
          <w:spacing w:val="-1"/>
          <w:sz w:val="28"/>
          <w:szCs w:val="28"/>
          <w:lang w:val="ru-RU"/>
        </w:rPr>
      </w:pPr>
      <w:r w:rsidRPr="00362067">
        <w:rPr>
          <w:spacing w:val="-1"/>
          <w:sz w:val="28"/>
          <w:szCs w:val="28"/>
          <w:lang w:val="ru-RU"/>
        </w:rPr>
        <w:t>Исторически экономика строилась вокруг добычи, использования и переработки минерально-сырьевой базы Урала, производства и обработки металла</w:t>
      </w:r>
      <w:r w:rsidRPr="00362067">
        <w:rPr>
          <w:sz w:val="28"/>
          <w:szCs w:val="28"/>
          <w:lang w:val="ru-RU"/>
        </w:rPr>
        <w:t xml:space="preserve">. Единственное градообразующее предприятие - филиал ПСЦМ АО «Уралэлектромедь» с численностью работающих 615 чел. Кроме того в поселке расположены небольшие предприятия по ремонту и продаже автотранспорта, производственные базы строительного комплекса, предприятие </w:t>
      </w:r>
      <w:r w:rsidRPr="00362067">
        <w:rPr>
          <w:noProof/>
          <w:sz w:val="28"/>
          <w:szCs w:val="28"/>
          <w:lang w:val="ru-RU"/>
        </w:rPr>
        <w:t>по переработке и утилизации бытовых отходов, производства в сфере ритуальных услуг.</w:t>
      </w:r>
      <w:r w:rsidRPr="00362067">
        <w:rPr>
          <w:sz w:val="28"/>
          <w:szCs w:val="28"/>
          <w:lang w:val="ru-RU"/>
        </w:rPr>
        <w:t xml:space="preserve"> Значительное количество граждан, постоянно проживающих в поселке, работает в г. Новоуральске,  г. Екатеринбурге.</w:t>
      </w:r>
    </w:p>
    <w:p w14:paraId="4B9A69D9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 xml:space="preserve">Природные ресурсы Верх-Нейвинской дачи: золото, платина, никелевые силикатные руды, хромитовые месторождения, впервые был найден пушкинит. </w:t>
      </w:r>
    </w:p>
    <w:p w14:paraId="7DDB7582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z w:val="28"/>
          <w:szCs w:val="28"/>
          <w:lang w:val="ru-RU"/>
        </w:rPr>
        <w:t>Рабочий поселок Верх-Нейвинский, единственный населенный пункт  г</w:t>
      </w:r>
      <w:r w:rsidRPr="00362067">
        <w:rPr>
          <w:bCs/>
          <w:sz w:val="28"/>
          <w:szCs w:val="28"/>
          <w:lang w:val="ru-RU"/>
        </w:rPr>
        <w:t xml:space="preserve">ородского округа, </w:t>
      </w:r>
      <w:r w:rsidRPr="00362067">
        <w:rPr>
          <w:sz w:val="28"/>
          <w:szCs w:val="28"/>
          <w:lang w:val="ru-RU"/>
        </w:rPr>
        <w:t>расположен в восточной предгорной полосе главного Уральского хребта на северном берегу Верх-Нейвинского пруда, водоема, образованного в результате строительства плотины на р.Нейве в 1762 году.</w:t>
      </w:r>
    </w:p>
    <w:p w14:paraId="6737E799" w14:textId="77777777" w:rsidR="00362067" w:rsidRPr="00362067" w:rsidRDefault="00362067" w:rsidP="00362067">
      <w:pPr>
        <w:ind w:firstLine="709"/>
        <w:jc w:val="both"/>
        <w:rPr>
          <w:sz w:val="28"/>
          <w:szCs w:val="28"/>
          <w:lang w:val="ru-RU"/>
        </w:rPr>
      </w:pPr>
      <w:r w:rsidRPr="00362067">
        <w:rPr>
          <w:sz w:val="28"/>
          <w:szCs w:val="28"/>
          <w:lang w:val="ru-RU"/>
        </w:rPr>
        <w:t xml:space="preserve">С запада территория поселка Верх-Нейвинский граничит с землями  г.Новоуральска. С севера – с лесными массивами лесного фонда </w:t>
      </w:r>
      <w:r w:rsidRPr="00362067">
        <w:rPr>
          <w:bCs/>
          <w:sz w:val="28"/>
          <w:szCs w:val="28"/>
          <w:lang w:val="ru-RU"/>
        </w:rPr>
        <w:t xml:space="preserve">Верх-Нейвинского лесничества </w:t>
      </w:r>
      <w:r w:rsidRPr="00362067">
        <w:rPr>
          <w:sz w:val="28"/>
          <w:szCs w:val="28"/>
          <w:lang w:val="ru-RU"/>
        </w:rPr>
        <w:t>ГУ СО «Невьянское лесничество». Территорию застройки поселка в северном направлении ограничивает трасса магистрального газопровода высокого давления, пересекающего территорию ГО с запада на восток, с ГРС в границах населенного пункта. С востока - коридор ЛЭП 220кВ, проходящий с северо-запада на юго-восток, с юга - Верх-Нейвинский пруд, находящийся в ведении Новоуральского ГО.</w:t>
      </w:r>
    </w:p>
    <w:p w14:paraId="66BCBDA9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spacing w:val="-1"/>
          <w:sz w:val="28"/>
          <w:szCs w:val="28"/>
          <w:lang w:val="ru-RU"/>
        </w:rPr>
        <w:t xml:space="preserve">Автомобильные дороги связывают поселок Верх-Нейвинский с городами Екатеринбург, Новоуральск, Невьянск, Кировград. Расстояние от городского округа Верх-Нейвинский </w:t>
      </w:r>
      <w:r w:rsidRPr="00362067">
        <w:rPr>
          <w:bCs/>
          <w:sz w:val="28"/>
          <w:szCs w:val="28"/>
          <w:lang w:val="ru-RU"/>
        </w:rPr>
        <w:t>до областного центра г.Екатеринбурга, на юг- 70 км по железной дороге, 60 км по автодороге.</w:t>
      </w:r>
      <w:r w:rsidRPr="00362067">
        <w:rPr>
          <w:sz w:val="28"/>
          <w:szCs w:val="28"/>
          <w:lang w:val="ru-RU"/>
        </w:rPr>
        <w:t xml:space="preserve"> </w:t>
      </w:r>
      <w:r w:rsidRPr="00362067">
        <w:rPr>
          <w:bCs/>
          <w:sz w:val="28"/>
          <w:szCs w:val="28"/>
          <w:lang w:val="ru-RU"/>
        </w:rPr>
        <w:t>Расстояние от поселка до г.Невьянска составляет 27 км на север по железной дороге Екатеринбург – Серов.</w:t>
      </w:r>
    </w:p>
    <w:p w14:paraId="71C4D781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lastRenderedPageBreak/>
        <w:t xml:space="preserve">17 декабря 1995 г. жители р.п. Верх-Нейвинский проголосовали за создание муниципального образования р.п. Верх-Нейвинский, отделившись, таким образом, от Невьянского района. Управление юстиции Свердловской области выдало свидетельство о регистрации муниципального образования п. Верх-Нейвинский 24 января 1996 г. за №12. Организационно-правовая форма – муниципальное образование. Вид – местное самоуправление. Руководящий орган -  Дума городского округа Верх-Нейвинский. </w:t>
      </w:r>
    </w:p>
    <w:p w14:paraId="278C6B46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Распоряжением Правительства Свердловской области от 09.06.2005г. №594-РП г. Екатеринбург зарегистрирована новая редакция Устава городского округа Верх-Нейвинский, принятая решением Собрания депутатов муниципального образования п. Верх-Нейвинский от 19.05.2005 г. №35/05.</w:t>
      </w:r>
    </w:p>
    <w:p w14:paraId="50FC1633" w14:textId="77777777" w:rsidR="00362067" w:rsidRPr="00362067" w:rsidRDefault="00362067" w:rsidP="00362067">
      <w:pPr>
        <w:ind w:firstLine="709"/>
        <w:jc w:val="both"/>
        <w:rPr>
          <w:bCs/>
          <w:sz w:val="28"/>
          <w:szCs w:val="28"/>
          <w:lang w:val="ru-RU"/>
        </w:rPr>
      </w:pPr>
      <w:r w:rsidRPr="00362067">
        <w:rPr>
          <w:bCs/>
          <w:sz w:val="28"/>
          <w:szCs w:val="28"/>
          <w:lang w:val="ru-RU"/>
        </w:rPr>
        <w:t>Настоящим подтверждается, что в соответствии с областным законом от 26 января 1996 г. № 6-03 «О порядке государственной регистрации уставов муниципальных образований Свердловской области» от 22 июля 2002 г. № 24-ОЗ и от 21 июня 2004 г. № 09-ОЗ, распоряжением Правительства Свердловской области от 09.06.2005 г. № 594-РП зарегистрирован Устав муниципального образования городской округ Верх-Нейвинский за регистрационным номером 12-5 от 09.06.2005.</w:t>
      </w:r>
    </w:p>
    <w:p w14:paraId="71EC7E16" w14:textId="77777777" w:rsidR="00200D9A" w:rsidRDefault="00200D9A" w:rsidP="009C210A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</w:p>
    <w:p w14:paraId="18AE10D9" w14:textId="77777777" w:rsidR="009C210A" w:rsidRDefault="009C210A" w:rsidP="009C210A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1. Экономическое развитие</w:t>
      </w:r>
    </w:p>
    <w:p w14:paraId="68C91C3D" w14:textId="77777777" w:rsidR="00865C8E" w:rsidRPr="00865C8E" w:rsidRDefault="00865C8E" w:rsidP="00865C8E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  <w:r w:rsidRPr="00865C8E">
        <w:rPr>
          <w:b/>
          <w:i/>
          <w:sz w:val="28"/>
          <w:szCs w:val="28"/>
          <w:lang w:val="ru-RU"/>
        </w:rPr>
        <w:t>БЮДЖЕТ</w:t>
      </w:r>
    </w:p>
    <w:p w14:paraId="064D2DF9" w14:textId="77777777" w:rsidR="00865C8E" w:rsidRPr="00865C8E" w:rsidRDefault="00865C8E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  <w:r w:rsidRPr="00865C8E">
        <w:rPr>
          <w:b/>
          <w:i/>
          <w:sz w:val="28"/>
          <w:szCs w:val="28"/>
          <w:lang w:val="ru-RU"/>
        </w:rPr>
        <w:t>(от старонорманд</w:t>
      </w:r>
      <w:r w:rsidR="000A5261">
        <w:rPr>
          <w:b/>
          <w:i/>
          <w:sz w:val="28"/>
          <w:szCs w:val="28"/>
          <w:lang w:val="ru-RU"/>
        </w:rPr>
        <w:t>ского bougette – кошелек, сумка</w:t>
      </w:r>
      <w:r w:rsidRPr="00865C8E">
        <w:rPr>
          <w:b/>
          <w:i/>
          <w:sz w:val="28"/>
          <w:szCs w:val="28"/>
          <w:lang w:val="ru-RU"/>
        </w:rPr>
        <w:t xml:space="preserve">) – схема доходов и расходов определенного объекта (семьи, бизнеса, организации, государства и т.д.), устанавливаемая на определенный период времени, обычно на один год.  </w:t>
      </w:r>
    </w:p>
    <w:p w14:paraId="59E96CD1" w14:textId="77777777" w:rsidR="00066DE4" w:rsidRPr="00865C8E" w:rsidRDefault="00066DE4" w:rsidP="009C210A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</w:p>
    <w:p w14:paraId="6B007314" w14:textId="77777777" w:rsidR="00066DE4" w:rsidRDefault="00066DE4" w:rsidP="00066DE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066DE4">
        <w:rPr>
          <w:sz w:val="28"/>
          <w:szCs w:val="28"/>
          <w:lang w:val="ru-RU"/>
        </w:rPr>
        <w:t>Бюджетный процесс в российском законодательстве — деятельность органов государственной власти, органов местного самоуправления и иных участников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</w:t>
      </w:r>
    </w:p>
    <w:p w14:paraId="0B4BA85A" w14:textId="77777777" w:rsidR="00066DE4" w:rsidRPr="00066DE4" w:rsidRDefault="00066DE4" w:rsidP="00066DE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14:paraId="70862F54" w14:textId="77777777" w:rsidR="00066DE4" w:rsidRDefault="00066DE4" w:rsidP="009C210A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/>
        </w:rPr>
        <w:drawing>
          <wp:inline distT="0" distB="0" distL="0" distR="0" wp14:anchorId="5C8AE300" wp14:editId="57335782">
            <wp:extent cx="6695435" cy="10426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57" cy="104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290EA" w14:textId="77777777" w:rsidR="00C52C01" w:rsidRDefault="00C52C01" w:rsidP="00066DE4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</w:p>
    <w:p w14:paraId="370E5453" w14:textId="77777777" w:rsidR="00066DE4" w:rsidRPr="00066DE4" w:rsidRDefault="00066DE4" w:rsidP="00066DE4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  <w:r w:rsidRPr="00066DE4">
        <w:rPr>
          <w:b/>
          <w:i/>
          <w:sz w:val="28"/>
          <w:szCs w:val="28"/>
          <w:lang w:val="ru-RU"/>
        </w:rPr>
        <w:t>ДОХОДЫ</w:t>
      </w:r>
    </w:p>
    <w:p w14:paraId="3BC5BC89" w14:textId="77777777" w:rsidR="00066DE4" w:rsidRPr="00066DE4" w:rsidRDefault="00066DE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  <w:r w:rsidRPr="00066DE4">
        <w:rPr>
          <w:b/>
          <w:i/>
          <w:sz w:val="28"/>
          <w:szCs w:val="28"/>
          <w:lang w:val="ru-RU"/>
        </w:rPr>
        <w:t>Это денежные средства, поступающие в безвозмездном и безвозвратном порядке в соответствии с законодательством РФ в распоряжение органов государственной власти РФ, органов государственной власти субъектов РФ и органов местного самоуправления</w:t>
      </w:r>
    </w:p>
    <w:p w14:paraId="2BDE9914" w14:textId="77777777" w:rsidR="00066DE4" w:rsidRPr="00066DE4" w:rsidRDefault="00066DE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0"/>
          <w:szCs w:val="20"/>
          <w:lang w:val="ru-RU"/>
        </w:rPr>
      </w:pPr>
    </w:p>
    <w:p w14:paraId="15A36EC8" w14:textId="77777777" w:rsidR="00865C8E" w:rsidRPr="00865C8E" w:rsidRDefault="00865C8E" w:rsidP="002E4A22">
      <w:pPr>
        <w:jc w:val="both"/>
        <w:rPr>
          <w:b/>
          <w:i/>
          <w:sz w:val="28"/>
          <w:szCs w:val="28"/>
          <w:lang w:val="ru-RU"/>
        </w:rPr>
      </w:pPr>
      <w:r w:rsidRPr="00865C8E">
        <w:rPr>
          <w:b/>
          <w:i/>
          <w:sz w:val="28"/>
          <w:szCs w:val="28"/>
          <w:lang w:val="ru-RU"/>
        </w:rPr>
        <w:lastRenderedPageBreak/>
        <w:t>РАСХОДЫ</w:t>
      </w:r>
    </w:p>
    <w:p w14:paraId="39DDB251" w14:textId="77777777" w:rsidR="00824558" w:rsidRDefault="00865C8E" w:rsidP="002E4A22">
      <w:pPr>
        <w:jc w:val="both"/>
        <w:rPr>
          <w:b/>
          <w:i/>
          <w:sz w:val="28"/>
          <w:szCs w:val="28"/>
          <w:lang w:val="ru-RU"/>
        </w:rPr>
      </w:pPr>
      <w:r w:rsidRPr="00865C8E">
        <w:rPr>
          <w:b/>
          <w:i/>
          <w:sz w:val="28"/>
          <w:szCs w:val="28"/>
          <w:lang w:val="ru-RU"/>
        </w:rPr>
        <w:t>Это денежные средства, направляемые на финансовое обеспечение задач функций государства и местного сам</w:t>
      </w:r>
      <w:r w:rsidR="00571204">
        <w:rPr>
          <w:b/>
          <w:i/>
          <w:sz w:val="28"/>
          <w:szCs w:val="28"/>
          <w:lang w:val="ru-RU"/>
        </w:rPr>
        <w:t>оуправления</w:t>
      </w:r>
    </w:p>
    <w:p w14:paraId="090EA818" w14:textId="77777777" w:rsidR="00865C8E" w:rsidRDefault="00865C8E" w:rsidP="00865C8E">
      <w:pPr>
        <w:rPr>
          <w:b/>
          <w:i/>
          <w:sz w:val="28"/>
          <w:szCs w:val="28"/>
          <w:lang w:val="ru-RU"/>
        </w:rPr>
      </w:pPr>
    </w:p>
    <w:p w14:paraId="12534BF5" w14:textId="77777777" w:rsidR="00865C8E" w:rsidRDefault="00865C8E" w:rsidP="00865C8E">
      <w:pPr>
        <w:rPr>
          <w:b/>
          <w:i/>
          <w:sz w:val="28"/>
          <w:szCs w:val="28"/>
          <w:lang w:val="ru-RU"/>
        </w:rPr>
      </w:pPr>
    </w:p>
    <w:p w14:paraId="2095A210" w14:textId="77777777" w:rsidR="00865C8E" w:rsidRDefault="00865C8E" w:rsidP="00865C8E">
      <w:pPr>
        <w:rPr>
          <w:b/>
          <w:i/>
          <w:sz w:val="28"/>
          <w:szCs w:val="28"/>
          <w:lang w:val="ru-RU"/>
        </w:rPr>
      </w:pPr>
    </w:p>
    <w:p w14:paraId="27771229" w14:textId="77777777" w:rsidR="00192B74" w:rsidRDefault="00192B74" w:rsidP="00192B74">
      <w:pPr>
        <w:jc w:val="both"/>
        <w:rPr>
          <w:sz w:val="28"/>
          <w:szCs w:val="28"/>
          <w:lang w:val="ru-RU"/>
        </w:rPr>
      </w:pPr>
      <w:r w:rsidRPr="00E14453">
        <w:rPr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7B0EE44" wp14:editId="09B190F5">
            <wp:extent cx="6752445" cy="841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21" cy="841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07A46" w14:textId="77777777" w:rsidR="00192B74" w:rsidRDefault="00192B74" w:rsidP="004E559B">
      <w:pPr>
        <w:ind w:firstLine="708"/>
        <w:jc w:val="both"/>
        <w:rPr>
          <w:sz w:val="28"/>
          <w:szCs w:val="28"/>
          <w:lang w:val="ru-RU"/>
        </w:rPr>
      </w:pPr>
    </w:p>
    <w:p w14:paraId="135F9EEF" w14:textId="77777777" w:rsidR="00824558" w:rsidRDefault="00824558" w:rsidP="00C52C01">
      <w:pPr>
        <w:jc w:val="both"/>
        <w:rPr>
          <w:sz w:val="28"/>
          <w:szCs w:val="28"/>
          <w:lang w:val="ru-RU"/>
        </w:rPr>
      </w:pPr>
      <w:r w:rsidRPr="00824558">
        <w:rPr>
          <w:noProof/>
          <w:lang w:val="ru-RU"/>
        </w:rPr>
        <w:drawing>
          <wp:inline distT="0" distB="0" distL="0" distR="0" wp14:anchorId="7C12A9D8" wp14:editId="730AAF10">
            <wp:extent cx="6677025" cy="152372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748" cy="15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86" w:type="dxa"/>
        <w:tblInd w:w="4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6"/>
        <w:gridCol w:w="2410"/>
        <w:gridCol w:w="2410"/>
        <w:gridCol w:w="2540"/>
      </w:tblGrid>
      <w:tr w:rsidR="00824558" w:rsidRPr="00824558" w14:paraId="693BE0EB" w14:textId="77777777" w:rsidTr="005638D2">
        <w:trPr>
          <w:trHeight w:val="846"/>
        </w:trPr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DF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0DF96" w14:textId="77777777" w:rsidR="00824558" w:rsidRPr="00824558" w:rsidRDefault="00824558" w:rsidP="00824558">
            <w:pPr>
              <w:ind w:hanging="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DF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E5023" w14:textId="77777777" w:rsidR="00824558" w:rsidRPr="00824558" w:rsidRDefault="00824558" w:rsidP="005638D2">
            <w:pPr>
              <w:ind w:firstLine="321"/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2020 год</w:t>
            </w:r>
          </w:p>
          <w:p w14:paraId="6C0535F7" w14:textId="77777777" w:rsidR="00824558" w:rsidRPr="00824558" w:rsidRDefault="00824558" w:rsidP="005638D2">
            <w:pPr>
              <w:ind w:firstLine="321"/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факт (рублей)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DF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42A1C" w14:textId="77777777" w:rsidR="00824558" w:rsidRPr="00824558" w:rsidRDefault="00824558" w:rsidP="005638D2">
            <w:pPr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2021 год</w:t>
            </w:r>
          </w:p>
          <w:p w14:paraId="180044DF" w14:textId="77777777" w:rsidR="00824558" w:rsidRPr="00824558" w:rsidRDefault="00824558" w:rsidP="005638D2">
            <w:pPr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план (рублей)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DF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EEA8A" w14:textId="77777777" w:rsidR="00824558" w:rsidRPr="00824558" w:rsidRDefault="00824558" w:rsidP="005638D2">
            <w:pPr>
              <w:ind w:firstLine="237"/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2021 год</w:t>
            </w:r>
          </w:p>
          <w:p w14:paraId="1D588D92" w14:textId="77777777" w:rsidR="00824558" w:rsidRPr="00824558" w:rsidRDefault="00824558" w:rsidP="005638D2">
            <w:pPr>
              <w:ind w:firstLine="237"/>
              <w:jc w:val="center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факт (рублей)</w:t>
            </w:r>
          </w:p>
        </w:tc>
      </w:tr>
      <w:tr w:rsidR="00824558" w:rsidRPr="00824558" w14:paraId="27D3D8FA" w14:textId="77777777" w:rsidTr="005638D2">
        <w:trPr>
          <w:trHeight w:val="792"/>
        </w:trPr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BB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09121" w14:textId="77777777" w:rsidR="00824558" w:rsidRPr="00824558" w:rsidRDefault="00824558" w:rsidP="00824558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доходы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BB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C7F33" w14:textId="77777777" w:rsidR="00824558" w:rsidRPr="00824558" w:rsidRDefault="00824558" w:rsidP="00824558">
            <w:pPr>
              <w:ind w:firstLine="321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214 848 708,46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BB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83B3" w14:textId="77777777" w:rsidR="00824558" w:rsidRPr="00824558" w:rsidRDefault="00824558" w:rsidP="005638D2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239 433 928,18</w:t>
            </w:r>
          </w:p>
        </w:tc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DBB7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11809" w14:textId="77777777" w:rsidR="00824558" w:rsidRPr="00824558" w:rsidRDefault="00824558" w:rsidP="00824558">
            <w:pPr>
              <w:ind w:firstLine="237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228 613 520,62</w:t>
            </w:r>
          </w:p>
        </w:tc>
      </w:tr>
      <w:tr w:rsidR="00824558" w:rsidRPr="00824558" w14:paraId="5591EE91" w14:textId="77777777" w:rsidTr="005638D2">
        <w:trPr>
          <w:trHeight w:val="792"/>
        </w:trPr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7C225" w14:textId="77777777" w:rsidR="00824558" w:rsidRPr="00824558" w:rsidRDefault="00824558" w:rsidP="00824558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FB851" w14:textId="77777777" w:rsidR="00824558" w:rsidRPr="00824558" w:rsidRDefault="00824558" w:rsidP="00824558">
            <w:pPr>
              <w:ind w:firstLine="321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218 351 306,21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EE214" w14:textId="77777777" w:rsidR="00824558" w:rsidRPr="00824558" w:rsidRDefault="00824558" w:rsidP="005638D2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242 715 409,77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3ED43" w14:textId="77777777" w:rsidR="00824558" w:rsidRPr="00824558" w:rsidRDefault="00824558" w:rsidP="00824558">
            <w:pPr>
              <w:ind w:firstLine="237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226 836 094,65</w:t>
            </w:r>
          </w:p>
        </w:tc>
      </w:tr>
      <w:tr w:rsidR="00824558" w:rsidRPr="00824558" w14:paraId="68D029D5" w14:textId="77777777" w:rsidTr="005638D2">
        <w:trPr>
          <w:trHeight w:val="792"/>
        </w:trPr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A189A" w14:textId="77777777" w:rsidR="00824558" w:rsidRPr="00824558" w:rsidRDefault="00824558" w:rsidP="00824558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Дефицит (-)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EA350" w14:textId="77777777" w:rsidR="00824558" w:rsidRPr="00824558" w:rsidRDefault="00824558" w:rsidP="00824558">
            <w:pPr>
              <w:ind w:firstLine="321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 xml:space="preserve">-3 502 597,75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C05F5" w14:textId="77777777" w:rsidR="00824558" w:rsidRPr="00824558" w:rsidRDefault="00824558" w:rsidP="005638D2">
            <w:pPr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>-3 281 481,59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D764D" w14:textId="77777777" w:rsidR="00824558" w:rsidRPr="00824558" w:rsidRDefault="00824558" w:rsidP="00824558">
            <w:pPr>
              <w:ind w:firstLine="237"/>
              <w:jc w:val="both"/>
              <w:rPr>
                <w:sz w:val="28"/>
                <w:szCs w:val="28"/>
                <w:lang w:val="ru-RU"/>
              </w:rPr>
            </w:pPr>
            <w:r w:rsidRPr="0082455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4E1C39F" w14:textId="77777777" w:rsidR="00824558" w:rsidRDefault="00824558" w:rsidP="004E559B">
      <w:pPr>
        <w:ind w:firstLine="708"/>
        <w:jc w:val="both"/>
        <w:rPr>
          <w:sz w:val="28"/>
          <w:szCs w:val="28"/>
          <w:lang w:val="ru-RU"/>
        </w:rPr>
      </w:pPr>
    </w:p>
    <w:p w14:paraId="341A6C2D" w14:textId="77777777" w:rsidR="00AE4563" w:rsidRDefault="00AE4563" w:rsidP="00200D9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7BEAF2B8" wp14:editId="7F6E6B0F">
            <wp:extent cx="5616000" cy="66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11" cy="66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4C3C6" w14:textId="77777777" w:rsidR="00AE4563" w:rsidRDefault="00200D9A" w:rsidP="004E559B">
      <w:pPr>
        <w:ind w:firstLine="708"/>
        <w:jc w:val="both"/>
        <w:rPr>
          <w:sz w:val="28"/>
          <w:szCs w:val="28"/>
          <w:lang w:val="ru-RU"/>
        </w:rPr>
      </w:pPr>
      <w:r w:rsidRPr="00AE4563">
        <w:rPr>
          <w:noProof/>
          <w:lang w:val="ru-RU"/>
        </w:rPr>
        <w:lastRenderedPageBreak/>
        <w:drawing>
          <wp:inline distT="0" distB="0" distL="0" distR="0" wp14:anchorId="4A0E2625" wp14:editId="1BDA317C">
            <wp:extent cx="5939179" cy="339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26" cy="339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836E" w14:textId="77777777" w:rsidR="00200D9A" w:rsidRDefault="00200D9A" w:rsidP="00200D9A">
      <w:pPr>
        <w:jc w:val="center"/>
        <w:textAlignment w:val="baseline"/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</w:pPr>
      <w:r w:rsidRPr="00200D9A"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  <w:t>Доля налоговых и неналоговых доходов, безвозмездных поступлений бюджета городского округа Верх-Нейвинский в 2021 году</w:t>
      </w:r>
    </w:p>
    <w:p w14:paraId="620A0094" w14:textId="77777777" w:rsidR="00C77059" w:rsidRPr="00C77059" w:rsidRDefault="00C77059" w:rsidP="00200D9A">
      <w:pPr>
        <w:jc w:val="center"/>
        <w:textAlignment w:val="baseline"/>
        <w:rPr>
          <w:rFonts w:eastAsia="+mn-ea"/>
          <w:b/>
          <w:bCs/>
          <w:color w:val="C65F09"/>
          <w:kern w:val="24"/>
          <w:sz w:val="28"/>
          <w:szCs w:val="28"/>
          <w:lang w:val="ru-RU"/>
        </w:rPr>
      </w:pPr>
    </w:p>
    <w:p w14:paraId="34C52401" w14:textId="77777777" w:rsidR="00C77059" w:rsidRPr="00200D9A" w:rsidRDefault="00C77059" w:rsidP="00200D9A">
      <w:pPr>
        <w:jc w:val="center"/>
        <w:textAlignment w:val="baseline"/>
        <w:rPr>
          <w:lang w:val="ru-RU"/>
        </w:rPr>
      </w:pPr>
      <w:r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  <w:t xml:space="preserve">Налоговые доходы </w:t>
      </w:r>
    </w:p>
    <w:p w14:paraId="0A0305F8" w14:textId="77777777" w:rsidR="00200D9A" w:rsidRDefault="00200D9A" w:rsidP="004E559B">
      <w:pPr>
        <w:jc w:val="center"/>
        <w:rPr>
          <w:b/>
          <w:sz w:val="28"/>
          <w:szCs w:val="28"/>
          <w:lang w:val="ru-RU"/>
        </w:rPr>
      </w:pPr>
    </w:p>
    <w:p w14:paraId="3108B923" w14:textId="77777777" w:rsidR="00200D9A" w:rsidRDefault="00200D9A" w:rsidP="004E559B">
      <w:pPr>
        <w:jc w:val="center"/>
        <w:rPr>
          <w:b/>
          <w:sz w:val="28"/>
          <w:szCs w:val="28"/>
          <w:lang w:val="ru-RU"/>
        </w:rPr>
      </w:pPr>
      <w:r w:rsidRPr="00200D9A">
        <w:rPr>
          <w:noProof/>
          <w:lang w:val="ru-RU"/>
        </w:rPr>
        <w:drawing>
          <wp:inline distT="0" distB="0" distL="0" distR="0" wp14:anchorId="1CA925EF" wp14:editId="20210B08">
            <wp:extent cx="6299835" cy="20835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8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367A" w14:textId="77777777" w:rsidR="00A2701B" w:rsidRDefault="00C77059" w:rsidP="004E559B">
      <w:pPr>
        <w:jc w:val="center"/>
        <w:rPr>
          <w:b/>
          <w:sz w:val="28"/>
          <w:szCs w:val="28"/>
          <w:lang w:val="ru-RU"/>
        </w:rPr>
      </w:pPr>
      <w:r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  <w:lastRenderedPageBreak/>
        <w:t>Неналоговые доходы</w:t>
      </w:r>
      <w:r w:rsidR="00A2701B"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  <w:t xml:space="preserve"> </w:t>
      </w:r>
      <w:r w:rsidR="00200D9A" w:rsidRPr="00200D9A">
        <w:rPr>
          <w:noProof/>
          <w:lang w:val="ru-RU"/>
        </w:rPr>
        <w:drawing>
          <wp:inline distT="0" distB="0" distL="0" distR="0" wp14:anchorId="2EB0F724" wp14:editId="5605F39F">
            <wp:extent cx="6299835" cy="2122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1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BA18" w14:textId="77777777" w:rsidR="00A2701B" w:rsidRDefault="00A2701B" w:rsidP="00A2701B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1F18E10B" w14:textId="77777777" w:rsidR="00A2701B" w:rsidRDefault="00A2701B" w:rsidP="00A2701B">
      <w:pPr>
        <w:jc w:val="center"/>
        <w:rPr>
          <w:sz w:val="28"/>
          <w:szCs w:val="28"/>
          <w:lang w:val="ru-RU"/>
        </w:rPr>
      </w:pPr>
      <w:r>
        <w:rPr>
          <w:rFonts w:eastAsia="+mn-ea"/>
          <w:b/>
          <w:bCs/>
          <w:color w:val="C65F09"/>
          <w:kern w:val="24"/>
          <w:sz w:val="40"/>
          <w:szCs w:val="40"/>
          <w:lang w:val="ru-RU"/>
        </w:rPr>
        <w:t>Безвозмездные поступления</w:t>
      </w:r>
    </w:p>
    <w:p w14:paraId="187E30ED" w14:textId="77777777" w:rsidR="00200D9A" w:rsidRDefault="00A2701B" w:rsidP="00A2701B">
      <w:pPr>
        <w:tabs>
          <w:tab w:val="left" w:pos="3515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3C27A3FA" w14:textId="77777777" w:rsidR="00A2701B" w:rsidRDefault="00A2701B" w:rsidP="004E559B">
      <w:pPr>
        <w:jc w:val="center"/>
        <w:rPr>
          <w:b/>
          <w:sz w:val="28"/>
          <w:szCs w:val="28"/>
          <w:lang w:val="ru-RU"/>
        </w:rPr>
      </w:pPr>
      <w:r w:rsidRPr="00A2701B">
        <w:rPr>
          <w:noProof/>
          <w:lang w:val="ru-RU"/>
        </w:rPr>
        <w:drawing>
          <wp:inline distT="0" distB="0" distL="0" distR="0" wp14:anchorId="3D6008E8" wp14:editId="28428692">
            <wp:extent cx="5291330" cy="252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3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8A48" w14:textId="77777777" w:rsidR="00C555FA" w:rsidRDefault="002C7F9F" w:rsidP="002C7F9F">
      <w:pPr>
        <w:jc w:val="righ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1B316429" wp14:editId="50DC398F">
            <wp:extent cx="6779260" cy="841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/>
        </w:rPr>
        <w:t>руб.</w:t>
      </w:r>
    </w:p>
    <w:tbl>
      <w:tblPr>
        <w:tblW w:w="10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28"/>
        <w:gridCol w:w="2103"/>
        <w:gridCol w:w="1724"/>
        <w:gridCol w:w="1923"/>
      </w:tblGrid>
      <w:tr w:rsidR="002C7F9F" w:rsidRPr="002C7F9F" w14:paraId="02EDB90B" w14:textId="77777777" w:rsidTr="002C7F9F">
        <w:trPr>
          <w:trHeight w:val="803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027CB8B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lang w:val="ru-RU"/>
              </w:rPr>
              <w:t>наименование доходов бюджета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1B84FB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2020 год</w:t>
            </w:r>
          </w:p>
          <w:p w14:paraId="76D7E0F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2DF809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2021 год </w:t>
            </w:r>
          </w:p>
          <w:p w14:paraId="6354CE5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план 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77C9CE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2021 год</w:t>
            </w:r>
          </w:p>
          <w:p w14:paraId="129BED5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</w:t>
            </w:r>
          </w:p>
        </w:tc>
      </w:tr>
      <w:tr w:rsidR="002C7F9F" w:rsidRPr="002C7F9F" w14:paraId="25C89C62" w14:textId="77777777" w:rsidTr="002C7F9F">
        <w:trPr>
          <w:trHeight w:val="275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4E08D92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Налоговые доходы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5A40B2E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58 354 662,41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14DDF44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72 111 790,00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37B21B4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69 302 325,54</w:t>
            </w:r>
          </w:p>
        </w:tc>
      </w:tr>
      <w:tr w:rsidR="002C7F9F" w:rsidRPr="002C7F9F" w14:paraId="1FDD3472" w14:textId="77777777" w:rsidTr="002C7F9F">
        <w:trPr>
          <w:trHeight w:val="396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C24129A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Налоги на прибыль, доходы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EEA5DDC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42 890 403,87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01F986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57 766 900,00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727E08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56 386 260,47</w:t>
            </w:r>
          </w:p>
        </w:tc>
      </w:tr>
      <w:tr w:rsidR="002C7F9F" w:rsidRPr="002C7F9F" w14:paraId="1B4A5EB2" w14:textId="77777777" w:rsidTr="002C7F9F">
        <w:trPr>
          <w:trHeight w:val="341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431C2FF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412725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2 237 209,54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2B9A5A2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2 554 290,00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71427D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2 603 402,52</w:t>
            </w:r>
          </w:p>
        </w:tc>
      </w:tr>
      <w:tr w:rsidR="002C7F9F" w:rsidRPr="002C7F9F" w14:paraId="681BC066" w14:textId="77777777" w:rsidTr="002C7F9F">
        <w:trPr>
          <w:trHeight w:val="375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F1F8D7C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Налог на совокупный доход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8839813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5 470 174,35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6DFC6C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3 575 600,00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579AE2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3 262 490,80</w:t>
            </w:r>
          </w:p>
        </w:tc>
      </w:tr>
      <w:tr w:rsidR="002C7F9F" w:rsidRPr="002C7F9F" w14:paraId="75A500A7" w14:textId="77777777" w:rsidTr="002C7F9F">
        <w:trPr>
          <w:trHeight w:val="362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BB0F0E9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Налог на имущество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E16C4A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7 756 874,65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A841D3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8 215 000,00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96227F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7 050 171,75</w:t>
            </w:r>
          </w:p>
        </w:tc>
      </w:tr>
      <w:tr w:rsidR="002C7F9F" w:rsidRPr="002C7F9F" w14:paraId="07A6C39A" w14:textId="77777777" w:rsidTr="002C7F9F">
        <w:trPr>
          <w:trHeight w:val="397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6170E83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D949D9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14 162 365,61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96DA5AE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19 283 139,18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E79F487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13 084 206,92</w:t>
            </w:r>
          </w:p>
        </w:tc>
      </w:tr>
      <w:tr w:rsidR="002C7F9F" w:rsidRPr="002C7F9F" w14:paraId="5F3675DA" w14:textId="77777777" w:rsidTr="002C7F9F">
        <w:trPr>
          <w:trHeight w:val="283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3AA9548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22DB6A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     8 156,45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EC63503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120 000,00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4EC7AF8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130 253,70</w:t>
            </w:r>
          </w:p>
        </w:tc>
      </w:tr>
      <w:tr w:rsidR="002C7F9F" w:rsidRPr="002C7F9F" w14:paraId="7B681D26" w14:textId="77777777" w:rsidTr="002C7F9F">
        <w:trPr>
          <w:trHeight w:val="463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7540C67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E6CADF2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6 707 161,88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A5A17A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8 473 068,00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D4A0329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8 317 435,03</w:t>
            </w:r>
          </w:p>
        </w:tc>
      </w:tr>
      <w:tr w:rsidR="002C7F9F" w:rsidRPr="002C7F9F" w14:paraId="114E53FF" w14:textId="77777777" w:rsidTr="002C7F9F">
        <w:trPr>
          <w:trHeight w:val="371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433322A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B185CB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6 802 225,22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0AA6C38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4 063 980,00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506649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3 228 052,09</w:t>
            </w:r>
          </w:p>
        </w:tc>
      </w:tr>
      <w:tr w:rsidR="002C7F9F" w:rsidRPr="002C7F9F" w14:paraId="610FA917" w14:textId="77777777" w:rsidTr="002C7F9F">
        <w:trPr>
          <w:trHeight w:val="316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04F90E6B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1AADBDC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   373 302,00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2C18194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676 658,89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494F1DF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653 410,20</w:t>
            </w:r>
          </w:p>
        </w:tc>
      </w:tr>
      <w:tr w:rsidR="002C7F9F" w:rsidRPr="002C7F9F" w14:paraId="79FB26B8" w14:textId="77777777" w:rsidTr="002C7F9F">
        <w:trPr>
          <w:trHeight w:val="325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0D6B039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7333E85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   111 678,19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3F2368E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5 286 032,29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E23AEF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139 413,79</w:t>
            </w:r>
          </w:p>
        </w:tc>
      </w:tr>
      <w:tr w:rsidR="002C7F9F" w:rsidRPr="002C7F9F" w14:paraId="55F1781C" w14:textId="77777777" w:rsidTr="002C7F9F">
        <w:trPr>
          <w:trHeight w:val="269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33095283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Штрафы, санкции, возмещение ущерба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7AF3433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   144 721,87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7723C60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663 400,00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4832364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615 642,11</w:t>
            </w:r>
          </w:p>
        </w:tc>
      </w:tr>
      <w:tr w:rsidR="002C7F9F" w:rsidRPr="002C7F9F" w14:paraId="37A1C941" w14:textId="77777777" w:rsidTr="002C7F9F">
        <w:trPr>
          <w:trHeight w:val="269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B99C0A3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Прочие неналоговые доходы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47FE75C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     15 120,00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DB8C7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6A8751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0</w:t>
            </w:r>
          </w:p>
        </w:tc>
      </w:tr>
      <w:tr w:rsidR="002C7F9F" w:rsidRPr="002C7F9F" w14:paraId="044EACEF" w14:textId="77777777" w:rsidTr="002C7F9F">
        <w:trPr>
          <w:trHeight w:val="53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4B295DC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22BEB3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142 393 811,20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9EAA193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147 464 295,00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945580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146 150 431,57</w:t>
            </w:r>
          </w:p>
        </w:tc>
      </w:tr>
      <w:tr w:rsidR="002C7F9F" w:rsidRPr="002C7F9F" w14:paraId="26A74F8F" w14:textId="77777777" w:rsidTr="002C7F9F">
        <w:trPr>
          <w:trHeight w:val="3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94CFCA1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8481F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60 149 000,00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B7B5DB0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55 628 295,00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6C60B2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55 628 295,00</w:t>
            </w:r>
          </w:p>
        </w:tc>
      </w:tr>
      <w:tr w:rsidR="002C7F9F" w:rsidRPr="002C7F9F" w14:paraId="3175FD30" w14:textId="77777777" w:rsidTr="002C7F9F">
        <w:trPr>
          <w:trHeight w:val="397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7BA3D9D1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Субсидии бюджетам бюджетной системы РФ(межбюджетные субсидии)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7E821F5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3 338 251,00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F6B97BB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4 490 000,00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DA8D81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4 490 000,00</w:t>
            </w:r>
          </w:p>
        </w:tc>
      </w:tr>
      <w:tr w:rsidR="002C7F9F" w:rsidRPr="002C7F9F" w14:paraId="476A27DD" w14:textId="77777777" w:rsidTr="002C7F9F">
        <w:trPr>
          <w:trHeight w:val="340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167EDB54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BB0E488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716 163 160,20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C3C0607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82 600 900,00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5C02577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81 563 436,57</w:t>
            </w:r>
          </w:p>
        </w:tc>
      </w:tr>
      <w:tr w:rsidR="002C7F9F" w:rsidRPr="002C7F9F" w14:paraId="31F00BF1" w14:textId="77777777" w:rsidTr="002C7F9F">
        <w:trPr>
          <w:trHeight w:val="303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E8816C3" w14:textId="77777777" w:rsidR="002C7F9F" w:rsidRPr="002C7F9F" w:rsidRDefault="002C7F9F" w:rsidP="002C7F9F">
            <w:pPr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18"/>
                <w:szCs w:val="18"/>
                <w:lang w:val="ru-RU"/>
              </w:rPr>
              <w:t>Иные межбюджетные трансферты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5DE09A2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 xml:space="preserve">   2 743 400,00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224810A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4 745 100,00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D7739C6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color w:val="000000"/>
                <w:kern w:val="24"/>
                <w:sz w:val="20"/>
                <w:szCs w:val="20"/>
                <w:lang w:val="ru-RU"/>
              </w:rPr>
              <w:t>4 468 700,00</w:t>
            </w:r>
          </w:p>
        </w:tc>
      </w:tr>
      <w:tr w:rsidR="002C7F9F" w:rsidRPr="002C7F9F" w14:paraId="3927B0DC" w14:textId="77777777" w:rsidTr="002C7F9F">
        <w:trPr>
          <w:trHeight w:val="321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6106DA11" w14:textId="77777777" w:rsidR="002C7F9F" w:rsidRPr="002C7F9F" w:rsidRDefault="002C7F9F" w:rsidP="002C7F9F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EE89CE2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262 000,00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CD77AB9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470 000,00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18BBEE9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470 000,00</w:t>
            </w:r>
          </w:p>
        </w:tc>
      </w:tr>
      <w:tr w:rsidR="002C7F9F" w:rsidRPr="002C7F9F" w14:paraId="639017CC" w14:textId="77777777" w:rsidTr="002C7F9F">
        <w:trPr>
          <w:trHeight w:val="451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42B8B4F3" w14:textId="77777777" w:rsidR="002C7F9F" w:rsidRPr="002C7F9F" w:rsidRDefault="002C7F9F" w:rsidP="002C7F9F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3029DA0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-355 710,76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5665EAA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EE8C9B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-498 147,41</w:t>
            </w:r>
          </w:p>
        </w:tc>
      </w:tr>
      <w:tr w:rsidR="002C7F9F" w:rsidRPr="002C7F9F" w14:paraId="12302399" w14:textId="77777777" w:rsidTr="002C7F9F">
        <w:trPr>
          <w:trHeight w:val="576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29EDD988" w14:textId="77777777" w:rsidR="002C7F9F" w:rsidRPr="002C7F9F" w:rsidRDefault="002C7F9F" w:rsidP="002C7F9F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4BF09E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31 580,00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4FEABD8D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104 704,00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B76A8A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16"/>
                <w:szCs w:val="16"/>
                <w:lang w:val="ru-RU"/>
              </w:rPr>
              <w:t>104 704,00</w:t>
            </w:r>
          </w:p>
        </w:tc>
      </w:tr>
      <w:tr w:rsidR="002C7F9F" w:rsidRPr="002C7F9F" w14:paraId="7698AE99" w14:textId="77777777" w:rsidTr="002C7F9F">
        <w:trPr>
          <w:trHeight w:val="334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14:paraId="5BD268D7" w14:textId="77777777" w:rsidR="002C7F9F" w:rsidRPr="002C7F9F" w:rsidRDefault="002C7F9F" w:rsidP="002C7F9F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Доходы бюджета - итого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20CEC27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214 848 708,46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34CC6B29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239 433 928,18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FC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137D951" w14:textId="77777777" w:rsidR="002C7F9F" w:rsidRPr="002C7F9F" w:rsidRDefault="002C7F9F" w:rsidP="002C7F9F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C7F9F">
              <w:rPr>
                <w:rFonts w:ascii="Century Gothic" w:hAnsi="Century Gothic"/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228 613 520,62</w:t>
            </w:r>
          </w:p>
        </w:tc>
      </w:tr>
    </w:tbl>
    <w:p w14:paraId="5A6F09EF" w14:textId="77777777" w:rsidR="004E559B" w:rsidRDefault="004E559B" w:rsidP="004E559B">
      <w:pPr>
        <w:jc w:val="center"/>
        <w:rPr>
          <w:sz w:val="28"/>
          <w:szCs w:val="28"/>
        </w:rPr>
      </w:pPr>
    </w:p>
    <w:p w14:paraId="70DCF475" w14:textId="77777777" w:rsidR="004E559B" w:rsidRDefault="004E559B" w:rsidP="004E559B">
      <w:pPr>
        <w:jc w:val="center"/>
        <w:rPr>
          <w:b/>
          <w:sz w:val="28"/>
          <w:szCs w:val="28"/>
          <w:lang w:val="ru-RU"/>
        </w:rPr>
      </w:pPr>
    </w:p>
    <w:p w14:paraId="679B1627" w14:textId="77777777" w:rsidR="0085051B" w:rsidRPr="0085051B" w:rsidRDefault="004E559B" w:rsidP="0085051B">
      <w:pPr>
        <w:tabs>
          <w:tab w:val="left" w:pos="-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5051B" w:rsidRPr="0085051B">
        <w:rPr>
          <w:sz w:val="28"/>
          <w:szCs w:val="28"/>
          <w:lang w:val="ru-RU"/>
        </w:rPr>
        <w:t>Доходная часть бюджета городского округа Верх - Нейвинский за 2021 год исполнена на 95,5% от утвержденного Решения Думы городского округа Верх – Нейвинский.</w:t>
      </w:r>
    </w:p>
    <w:p w14:paraId="43ADB481" w14:textId="77777777" w:rsidR="0085051B" w:rsidRPr="0085051B" w:rsidRDefault="0085051B" w:rsidP="0085051B">
      <w:pPr>
        <w:tabs>
          <w:tab w:val="left" w:pos="-540"/>
        </w:tabs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ab/>
        <w:t>Увеличение поступлений по налогу на доходы физических лиц в 2021 году на 13 495,9 тыс. рублей, по сравнению с поступлениями 2020 года, за счет увеличения дополнительного норматива от поступлений налога на доходы физических лиц в местный бюджет на 12%, по результатам согласительной комиссии при согласовании бюджета городского округа Верх-Нейвинский на 2021 год, в целях осуществления капитального ремонта корпуса детского сада.</w:t>
      </w:r>
    </w:p>
    <w:p w14:paraId="79F286A3" w14:textId="77777777" w:rsidR="00B473DA" w:rsidRDefault="0085051B" w:rsidP="0085051B">
      <w:pPr>
        <w:tabs>
          <w:tab w:val="left" w:pos="-540"/>
        </w:tabs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ab/>
        <w:t>По подакцизным товарам, в соответствии с дифференцированным нормативом отчислений в местные бюджеты в 2021 году увеличились на 366,2 тыс. рублей, или на 16,4% по сравнению с 2020 годом, в связи с изменениями налогового и бюджетного законодательства.</w:t>
      </w:r>
    </w:p>
    <w:p w14:paraId="682409E2" w14:textId="77777777" w:rsidR="0085051B" w:rsidRPr="0085051B" w:rsidRDefault="0085051B" w:rsidP="00B473DA">
      <w:pPr>
        <w:tabs>
          <w:tab w:val="left" w:pos="-540"/>
        </w:tabs>
        <w:ind w:firstLine="709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>Поступления от налога в связи с применением упрощенной системы налогообложения в 2021 году снизились на 1 767,6 тыс. рублей, или на 39,7%, по сравнению с 2020 годом, в связи с прекращением деятельности одного плательщика УСН с 07.08.2020 года.</w:t>
      </w:r>
    </w:p>
    <w:p w14:paraId="499C07E1" w14:textId="77777777" w:rsidR="0085051B" w:rsidRPr="0085051B" w:rsidRDefault="0085051B" w:rsidP="00B473DA">
      <w:pPr>
        <w:tabs>
          <w:tab w:val="left" w:pos="-540"/>
        </w:tabs>
        <w:ind w:firstLine="709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>Поступления по доходам от использования имущества в 2021 году увеличились по сравнению с аналогичным периодом 2020 года на 1 125,4 тыс. рублей, или на 17,4% в связи с проведенной претензионно-исковой работой</w:t>
      </w:r>
      <w:r w:rsidR="00B473DA">
        <w:rPr>
          <w:sz w:val="28"/>
          <w:szCs w:val="28"/>
          <w:lang w:val="ru-RU"/>
        </w:rPr>
        <w:t>.</w:t>
      </w:r>
    </w:p>
    <w:p w14:paraId="01E72858" w14:textId="77777777" w:rsidR="0085051B" w:rsidRPr="0085051B" w:rsidRDefault="0085051B" w:rsidP="00B473DA">
      <w:pPr>
        <w:tabs>
          <w:tab w:val="left" w:pos="-540"/>
        </w:tabs>
        <w:ind w:firstLine="709"/>
        <w:jc w:val="both"/>
        <w:rPr>
          <w:sz w:val="28"/>
          <w:szCs w:val="28"/>
          <w:lang w:val="ru-RU"/>
        </w:rPr>
      </w:pPr>
      <w:r w:rsidRPr="0085051B">
        <w:rPr>
          <w:sz w:val="28"/>
          <w:szCs w:val="28"/>
          <w:lang w:val="ru-RU"/>
        </w:rPr>
        <w:t xml:space="preserve">Поступления по плате за негативное воздействие на окружающую среду в 2021 году снизились на 3 574,1 тыс. рублей, или на 52,5%, по сравнению с </w:t>
      </w:r>
      <w:r w:rsidRPr="0085051B">
        <w:rPr>
          <w:sz w:val="28"/>
          <w:szCs w:val="28"/>
          <w:lang w:val="ru-RU"/>
        </w:rPr>
        <w:lastRenderedPageBreak/>
        <w:t>аналогичным периодом 2020 года, в связи с размещением на полигоне отходов производства ОАО «Уралвагонзавод» в 2021 году, в меньшем объеме.</w:t>
      </w:r>
    </w:p>
    <w:p w14:paraId="1C037723" w14:textId="77777777" w:rsidR="00820417" w:rsidRDefault="00820417" w:rsidP="004E559B">
      <w:pPr>
        <w:ind w:firstLine="567"/>
        <w:jc w:val="both"/>
        <w:rPr>
          <w:sz w:val="20"/>
          <w:szCs w:val="28"/>
          <w:lang w:val="ru-RU"/>
        </w:rPr>
      </w:pPr>
      <w:r>
        <w:rPr>
          <w:noProof/>
          <w:sz w:val="20"/>
          <w:szCs w:val="28"/>
          <w:lang w:val="ru-RU"/>
        </w:rPr>
        <w:drawing>
          <wp:inline distT="0" distB="0" distL="0" distR="0" wp14:anchorId="2B98F36C" wp14:editId="25BF5339">
            <wp:extent cx="6297930" cy="841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E31EA" w14:textId="77777777" w:rsidR="00820417" w:rsidRPr="00820417" w:rsidRDefault="00820417" w:rsidP="00820417">
      <w:pPr>
        <w:rPr>
          <w:sz w:val="20"/>
          <w:szCs w:val="28"/>
          <w:lang w:val="ru-RU"/>
        </w:rPr>
      </w:pPr>
    </w:p>
    <w:p w14:paraId="71CDB153" w14:textId="77777777" w:rsidR="00820417" w:rsidRDefault="00820417" w:rsidP="00820417">
      <w:pPr>
        <w:rPr>
          <w:sz w:val="20"/>
          <w:szCs w:val="28"/>
          <w:lang w:val="ru-RU"/>
        </w:rPr>
      </w:pPr>
    </w:p>
    <w:p w14:paraId="7B18BCC0" w14:textId="77777777" w:rsidR="00066DE4" w:rsidRPr="00820417" w:rsidRDefault="00820417" w:rsidP="00820417">
      <w:pPr>
        <w:tabs>
          <w:tab w:val="left" w:pos="1225"/>
        </w:tabs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ab/>
      </w:r>
      <w:r w:rsidRPr="00820417">
        <w:rPr>
          <w:noProof/>
          <w:lang w:val="ru-RU"/>
        </w:rPr>
        <w:drawing>
          <wp:inline distT="0" distB="0" distL="0" distR="0" wp14:anchorId="37E87525" wp14:editId="6BE2D233">
            <wp:extent cx="6479540" cy="413209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13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1ED6" w14:textId="77777777" w:rsidR="00DF02A2" w:rsidRDefault="00DF02A2" w:rsidP="00DF02A2">
      <w:pPr>
        <w:jc w:val="right"/>
        <w:rPr>
          <w:sz w:val="28"/>
          <w:szCs w:val="28"/>
          <w:lang w:val="ru-RU"/>
        </w:rPr>
      </w:pPr>
    </w:p>
    <w:p w14:paraId="5BC1F924" w14:textId="77777777" w:rsidR="004E559B" w:rsidRDefault="00DF02A2" w:rsidP="00DF02A2">
      <w:pPr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77A6CC7C" wp14:editId="54FFA8DB">
            <wp:extent cx="6366865" cy="8407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25" cy="8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Руб.</w:t>
      </w:r>
    </w:p>
    <w:tbl>
      <w:tblPr>
        <w:tblW w:w="100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2"/>
        <w:gridCol w:w="1984"/>
        <w:gridCol w:w="1985"/>
        <w:gridCol w:w="2126"/>
      </w:tblGrid>
      <w:tr w:rsidR="00DF02A2" w:rsidRPr="00DF02A2" w14:paraId="5CACE9BD" w14:textId="77777777" w:rsidTr="00DF02A2">
        <w:trPr>
          <w:trHeight w:val="6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7FCE98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256201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2020 год</w:t>
            </w:r>
          </w:p>
          <w:p w14:paraId="022D9077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0BDF60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2021 год</w:t>
            </w:r>
          </w:p>
          <w:p w14:paraId="47853DE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A53B42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2021 год</w:t>
            </w:r>
          </w:p>
          <w:p w14:paraId="26DF397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факт</w:t>
            </w:r>
          </w:p>
        </w:tc>
      </w:tr>
      <w:tr w:rsidR="00DF02A2" w:rsidRPr="00DF02A2" w14:paraId="4F967CA6" w14:textId="77777777" w:rsidTr="00DF02A2">
        <w:trPr>
          <w:trHeight w:val="79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8FF17E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Общегосударственные расходы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3055F3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25 089 946,48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5E29C4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27 756 563,00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74F98E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27 457 858,22</w:t>
            </w:r>
          </w:p>
        </w:tc>
      </w:tr>
      <w:tr w:rsidR="00DF02A2" w:rsidRPr="00DF02A2" w14:paraId="43E95C19" w14:textId="77777777" w:rsidTr="00DF02A2">
        <w:trPr>
          <w:trHeight w:val="73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38D1C2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D3D712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268 800,00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EE8DF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305 600,00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C991C1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305 600,00</w:t>
            </w:r>
          </w:p>
        </w:tc>
      </w:tr>
      <w:tr w:rsidR="00DF02A2" w:rsidRPr="00DF02A2" w14:paraId="00E8DA6F" w14:textId="77777777" w:rsidTr="00DF02A2">
        <w:trPr>
          <w:trHeight w:val="109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7F13C1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5C9CD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8 730 301,74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BB8C86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8 811 677,00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ABC5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8 806 620,70</w:t>
            </w:r>
          </w:p>
        </w:tc>
      </w:tr>
      <w:tr w:rsidR="00DF02A2" w:rsidRPr="00DF02A2" w14:paraId="644CAC3E" w14:textId="77777777" w:rsidTr="00DF02A2">
        <w:trPr>
          <w:trHeight w:val="4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1092F8" w14:textId="77777777" w:rsidR="00DF02A2" w:rsidRPr="00DF02A2" w:rsidRDefault="00DF02A2" w:rsidP="00DF02A2">
            <w:pPr>
              <w:jc w:val="both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E1E1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7 747 971,84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0330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8 721 137,94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2E01E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8 699 451,69</w:t>
            </w:r>
          </w:p>
        </w:tc>
      </w:tr>
      <w:tr w:rsidR="00DF02A2" w:rsidRPr="00DF02A2" w14:paraId="6188C73F" w14:textId="77777777" w:rsidTr="00DF02A2">
        <w:trPr>
          <w:trHeight w:val="73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78A9E0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9F108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7 302 355,58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0A715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5 369 572,50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6AF1D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5 297 766,53</w:t>
            </w:r>
          </w:p>
        </w:tc>
      </w:tr>
      <w:tr w:rsidR="00DF02A2" w:rsidRPr="00DF02A2" w14:paraId="3329B78B" w14:textId="77777777" w:rsidTr="00DF02A2">
        <w:trPr>
          <w:trHeight w:val="43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50A250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Охрана окружающей среды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FBC84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738 750,00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FEB8C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337 650,00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C1A4C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337 639,30</w:t>
            </w:r>
          </w:p>
        </w:tc>
      </w:tr>
      <w:tr w:rsidR="00DF02A2" w:rsidRPr="00DF02A2" w14:paraId="561A105D" w14:textId="77777777" w:rsidTr="00DF02A2">
        <w:trPr>
          <w:trHeight w:val="3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73127B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8E15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133 171 264,64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56BF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151 685 462,33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EAC6F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137 380 990,50</w:t>
            </w:r>
          </w:p>
        </w:tc>
      </w:tr>
      <w:tr w:rsidR="00DF02A2" w:rsidRPr="00DF02A2" w14:paraId="5537F6D1" w14:textId="77777777" w:rsidTr="00DF02A2">
        <w:trPr>
          <w:trHeight w:val="73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F2AB28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D0289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10 948 742,00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715E9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11 566 749,00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8B2C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11 566 749,00</w:t>
            </w:r>
          </w:p>
        </w:tc>
      </w:tr>
      <w:tr w:rsidR="00DF02A2" w:rsidRPr="00DF02A2" w14:paraId="395FC4DC" w14:textId="77777777" w:rsidTr="00DF02A2">
        <w:trPr>
          <w:trHeight w:val="3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0495FA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80C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23 478 185,06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BD7F2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25 624 398,00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81D7B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24 453 182,22</w:t>
            </w:r>
          </w:p>
        </w:tc>
      </w:tr>
      <w:tr w:rsidR="00DF02A2" w:rsidRPr="00DF02A2" w14:paraId="7C812ADE" w14:textId="77777777" w:rsidTr="00DF02A2">
        <w:trPr>
          <w:trHeight w:val="3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100936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E1590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368 000,00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E10F4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1 913 700,00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19BD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1 913 700,00</w:t>
            </w:r>
          </w:p>
        </w:tc>
      </w:tr>
      <w:tr w:rsidR="00DF02A2" w:rsidRPr="00DF02A2" w14:paraId="2CEF230F" w14:textId="77777777" w:rsidTr="00DF02A2">
        <w:trPr>
          <w:trHeight w:val="4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56843B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8F65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505 796,12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8E5DE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620 000,00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4DC3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613 812,60</w:t>
            </w:r>
          </w:p>
        </w:tc>
      </w:tr>
      <w:tr w:rsidR="00DF02A2" w:rsidRPr="00DF02A2" w14:paraId="4C6981CA" w14:textId="77777777" w:rsidTr="00DF02A2">
        <w:trPr>
          <w:trHeight w:val="73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20BB88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73C61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1 192,75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42556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2 900,00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934C0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2 723,89</w:t>
            </w:r>
          </w:p>
        </w:tc>
      </w:tr>
      <w:tr w:rsidR="00DF02A2" w:rsidRPr="00DF02A2" w14:paraId="15B9661F" w14:textId="77777777" w:rsidTr="00DF02A2">
        <w:trPr>
          <w:trHeight w:val="37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A50CA3" w14:textId="77777777" w:rsidR="00DF02A2" w:rsidRPr="00DF02A2" w:rsidRDefault="00DF02A2" w:rsidP="00DF02A2">
            <w:pPr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26C0F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218 351 306,21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840AE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242 715 409,77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A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4D1F" w14:textId="77777777" w:rsidR="00DF02A2" w:rsidRPr="00DF02A2" w:rsidRDefault="00DF02A2" w:rsidP="00DF02A2">
            <w:pPr>
              <w:jc w:val="center"/>
              <w:rPr>
                <w:sz w:val="28"/>
                <w:szCs w:val="28"/>
                <w:lang w:val="ru-RU"/>
              </w:rPr>
            </w:pPr>
            <w:r w:rsidRPr="00DF02A2">
              <w:rPr>
                <w:b/>
                <w:bCs/>
                <w:i/>
                <w:iCs/>
                <w:sz w:val="28"/>
                <w:szCs w:val="28"/>
                <w:lang w:val="ru-RU"/>
              </w:rPr>
              <w:t>226 836 094,65</w:t>
            </w:r>
          </w:p>
        </w:tc>
      </w:tr>
    </w:tbl>
    <w:p w14:paraId="048F6E29" w14:textId="77777777" w:rsidR="004E559B" w:rsidRPr="00DC1CBA" w:rsidRDefault="004E559B" w:rsidP="004E559B">
      <w:pPr>
        <w:jc w:val="both"/>
        <w:rPr>
          <w:sz w:val="28"/>
          <w:szCs w:val="28"/>
          <w:lang w:val="ru-RU"/>
        </w:rPr>
      </w:pPr>
    </w:p>
    <w:p w14:paraId="0D81C588" w14:textId="77777777" w:rsidR="00820417" w:rsidRDefault="006C34EC" w:rsidP="00906FA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6EFDC47B" wp14:editId="1867843E">
            <wp:extent cx="3663950" cy="4940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3B372" w14:textId="77777777" w:rsidR="00571204" w:rsidRPr="00571204" w:rsidRDefault="0057120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  <w:r w:rsidRPr="00571204">
        <w:rPr>
          <w:b/>
          <w:i/>
          <w:sz w:val="28"/>
          <w:szCs w:val="28"/>
          <w:lang w:val="ru-RU"/>
        </w:rPr>
        <w:t>Программный бюджет – это планирование, исполнение и контроль за исполнением бюджета какого-либо ведомства. Такая форма бюджетирования обеспечивает взаимосвязь между выделенными из бюджета средствами на конкретные программы и достигнутыми в итоге результатами по ним.</w:t>
      </w:r>
    </w:p>
    <w:p w14:paraId="4587E95E" w14:textId="77777777" w:rsidR="00571204" w:rsidRPr="00571204" w:rsidRDefault="0057120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</w:p>
    <w:p w14:paraId="0A108388" w14:textId="77777777" w:rsidR="00571204" w:rsidRPr="00571204" w:rsidRDefault="0057120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  <w:r w:rsidRPr="00571204">
        <w:rPr>
          <w:b/>
          <w:i/>
          <w:sz w:val="28"/>
          <w:szCs w:val="28"/>
          <w:lang w:val="ru-RU"/>
        </w:rPr>
        <w:t>Программы разрабатываются на основе стратегических целей, с учетом приоритетов государственной политики и общественной значимости ожидаемых и конечных результатов потраченных бюджетных средств.</w:t>
      </w:r>
    </w:p>
    <w:p w14:paraId="3692BDB7" w14:textId="77777777" w:rsidR="00571204" w:rsidRPr="00571204" w:rsidRDefault="0057120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</w:p>
    <w:p w14:paraId="3684EFFF" w14:textId="77777777" w:rsidR="00820417" w:rsidRDefault="00571204" w:rsidP="002E4A22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  <w:lang w:val="ru-RU"/>
        </w:rPr>
      </w:pPr>
      <w:r w:rsidRPr="00571204">
        <w:rPr>
          <w:b/>
          <w:i/>
          <w:sz w:val="28"/>
          <w:szCs w:val="28"/>
          <w:lang w:val="ru-RU"/>
        </w:rPr>
        <w:t xml:space="preserve"> Программное бюджетирование подразумевает ориентирование на результат.</w:t>
      </w:r>
    </w:p>
    <w:p w14:paraId="24F7CD4D" w14:textId="77777777" w:rsidR="00820417" w:rsidRDefault="00571204" w:rsidP="00571204">
      <w:pPr>
        <w:tabs>
          <w:tab w:val="left" w:pos="2302"/>
        </w:tabs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14:paraId="518BB746" w14:textId="77777777" w:rsidR="00820417" w:rsidRDefault="002E4A22" w:rsidP="002E4A22">
      <w:pPr>
        <w:tabs>
          <w:tab w:val="left" w:pos="4309"/>
        </w:tabs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ab/>
      </w:r>
      <w:r w:rsidRPr="002E4A22">
        <w:rPr>
          <w:noProof/>
          <w:lang w:val="ru-RU"/>
        </w:rPr>
        <w:drawing>
          <wp:inline distT="0" distB="0" distL="0" distR="0" wp14:anchorId="5649052E" wp14:editId="4A589A90">
            <wp:extent cx="6478608" cy="2671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69" cy="267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CA06" w14:textId="77777777" w:rsidR="00820417" w:rsidRDefault="00C1797A" w:rsidP="00906FA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442E72E2" wp14:editId="44FA2982">
            <wp:extent cx="6866230" cy="841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600" cy="84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40F7" w14:textId="77777777" w:rsidR="00820417" w:rsidRDefault="00C1797A" w:rsidP="00C1797A">
      <w:pPr>
        <w:autoSpaceDE w:val="0"/>
        <w:autoSpaceDN w:val="0"/>
        <w:adjustRightInd w:val="0"/>
        <w:jc w:val="right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Руб.</w:t>
      </w:r>
    </w:p>
    <w:tbl>
      <w:tblPr>
        <w:tblW w:w="10490" w:type="dxa"/>
        <w:tblInd w:w="-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5"/>
        <w:gridCol w:w="1701"/>
        <w:gridCol w:w="1701"/>
        <w:gridCol w:w="1843"/>
      </w:tblGrid>
      <w:tr w:rsidR="00C1797A" w:rsidRPr="00C1797A" w14:paraId="2AEDD023" w14:textId="77777777" w:rsidTr="009807CE">
        <w:trPr>
          <w:trHeight w:val="66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D821613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lang w:val="ru-RU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295C8A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2020 год</w:t>
            </w:r>
          </w:p>
          <w:p w14:paraId="473F319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факт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E5E4AE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 xml:space="preserve">2021 год </w:t>
            </w:r>
          </w:p>
          <w:p w14:paraId="626CFAC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план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9DD833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2021 год</w:t>
            </w:r>
          </w:p>
          <w:p w14:paraId="1200273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факт</w:t>
            </w:r>
          </w:p>
        </w:tc>
      </w:tr>
      <w:tr w:rsidR="00C1797A" w:rsidRPr="00C1797A" w14:paraId="7859222F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056900E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Управление муниципальными финансами городского округа Верх-Нейвинский на 2019-2023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12B8D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3 440 662,54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0781F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3 442 900,00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D126F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3 442 715,67</w:t>
            </w:r>
          </w:p>
        </w:tc>
      </w:tr>
      <w:tr w:rsidR="00C1797A" w:rsidRPr="00C1797A" w14:paraId="483F40E5" w14:textId="77777777" w:rsidTr="009807CE">
        <w:trPr>
          <w:trHeight w:val="72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E815A91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Профилактика терроризма, а также минимизация и(или) ликвидация последствий его проявлений в городском округе Верх-Нейвинский на 2020-2025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C18F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65642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4 500,00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7E0FE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4 500,00</w:t>
            </w:r>
          </w:p>
        </w:tc>
      </w:tr>
      <w:tr w:rsidR="00C1797A" w:rsidRPr="00C1797A" w14:paraId="2DF4B85D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DA97C1D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Реализация молодежной политики и патриотическое воспитание граждан в городском округе Верх-Нейвинский до 2024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B461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303 300,00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CD3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340 100,00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A00FC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340 100,00</w:t>
            </w:r>
          </w:p>
        </w:tc>
      </w:tr>
      <w:tr w:rsidR="00C1797A" w:rsidRPr="00C1797A" w14:paraId="7F222B36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0518228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Обеспечение первичных мер  пожарной безопасности на территории городского округа Верх-Нейвинский на 2020-2025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AFF1C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616 020,00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9D96C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4 458 103,80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6CEA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4 458 103,80</w:t>
            </w:r>
          </w:p>
        </w:tc>
      </w:tr>
      <w:tr w:rsidR="00C1797A" w:rsidRPr="00C1797A" w14:paraId="6196D87C" w14:textId="77777777" w:rsidTr="009807CE">
        <w:trPr>
          <w:trHeight w:val="64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CE0BB50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Профилактика правонарушений на территории городского округа Верх-Нейвинский на 2017-2021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E04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41 880,00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ED312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70 000,00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413C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69 817,05</w:t>
            </w:r>
          </w:p>
        </w:tc>
      </w:tr>
      <w:tr w:rsidR="00C1797A" w:rsidRPr="00C1797A" w14:paraId="04DB0CF9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2FC0A40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Повышение безопасности дорожного движения на территории городского округа Верх-Нейвинский на 2019-2023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2271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3 473 175,88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2A8A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3 306 736,55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CB57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3 302 145,23</w:t>
            </w:r>
          </w:p>
        </w:tc>
      </w:tr>
      <w:tr w:rsidR="00C1797A" w:rsidRPr="00C1797A" w14:paraId="389633C2" w14:textId="77777777" w:rsidTr="009807CE">
        <w:trPr>
          <w:trHeight w:val="83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28D6567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 xml:space="preserve">Развитие и модернизация автомобильных дорог, обустройство пешеходных зон на территории городского округа Верх-Нейвинский на 2021-2025 годы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7FC0E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3 008 805,00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D848B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4 495 348,39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2B21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4 495 348,39</w:t>
            </w:r>
          </w:p>
        </w:tc>
      </w:tr>
      <w:tr w:rsidR="00C1797A" w:rsidRPr="00C1797A" w14:paraId="1DDB36DD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54C5D6F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Градостроительное развитие территории городского округа Верх-Нейвинский на 2019-2023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961DD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299 000,00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C1C8C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008B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0</w:t>
            </w:r>
          </w:p>
        </w:tc>
      </w:tr>
      <w:tr w:rsidR="00C1797A" w:rsidRPr="00C1797A" w14:paraId="0930B1A0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DD482CA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lastRenderedPageBreak/>
              <w:t>Энергосбережение и повышение энергетической эффективности на территории городского округа Верх-Нейвинский на 2017-2021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A7CA9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687 646,15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D543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337 377,50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455E9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333 477,50</w:t>
            </w:r>
          </w:p>
        </w:tc>
      </w:tr>
      <w:tr w:rsidR="00C1797A" w:rsidRPr="00C1797A" w14:paraId="5FEA8FA5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1B02C5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 xml:space="preserve">Экология и природные ресурсы городского округа Верх-Нейвинский на 2020-2024 годы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6098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1 455 374,11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817DF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2 014 231,20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896B5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2 013 415,03</w:t>
            </w:r>
          </w:p>
        </w:tc>
      </w:tr>
      <w:tr w:rsidR="00C1797A" w:rsidRPr="00C1797A" w14:paraId="02CA31B2" w14:textId="77777777" w:rsidTr="009807CE">
        <w:trPr>
          <w:trHeight w:val="60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4958A61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Развитие системы образования в городском округе Верх-Нейвинский до 2025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A721F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133 693 131,64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8E2A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146 163 943,26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C273E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132 976 420,18</w:t>
            </w:r>
          </w:p>
        </w:tc>
      </w:tr>
      <w:tr w:rsidR="00C1797A" w:rsidRPr="00C1797A" w14:paraId="53673796" w14:textId="77777777" w:rsidTr="009807CE">
        <w:trPr>
          <w:trHeight w:val="73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E127AC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Развитие культуры, искусства и средств массовой информации в городском округе Верх-Нейвинский на 2021-2025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BB93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10 842 672,12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C7720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11 741 749,00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2D6CC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11 735 561,60</w:t>
            </w:r>
          </w:p>
        </w:tc>
      </w:tr>
      <w:tr w:rsidR="00C1797A" w:rsidRPr="00C1797A" w14:paraId="058F8FB0" w14:textId="77777777" w:rsidTr="009807CE">
        <w:trPr>
          <w:trHeight w:val="73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9CC496A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Развитие физической культуры и спорта в городском округе Верх-Нейвинский на 2021-2025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92BC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368 000,00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0EA40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1 913 700,00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7706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1 913 700,00</w:t>
            </w:r>
          </w:p>
        </w:tc>
      </w:tr>
      <w:tr w:rsidR="00C1797A" w:rsidRPr="00C1797A" w14:paraId="5A867273" w14:textId="77777777" w:rsidTr="009807CE">
        <w:trPr>
          <w:trHeight w:val="73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F880104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Обеспечение жильем молодых семей в городском округе Верх-Нейвинский на 2019-2024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BEB7E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432 000,00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61020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576 000,00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CD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576 000,00</w:t>
            </w:r>
          </w:p>
        </w:tc>
      </w:tr>
      <w:tr w:rsidR="00C1797A" w:rsidRPr="00C1797A" w14:paraId="05FAA7F2" w14:textId="77777777" w:rsidTr="009807CE">
        <w:trPr>
          <w:trHeight w:val="91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2E18C47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Социальная поддержка отдельных категорий  граждан и социально-ориентированных некоммерческих организаций городского округа Верх-Нейвинский на 2017-2021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F6C3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21 540 518,56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74D8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23 548 967,00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5FBD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22 379 525,00</w:t>
            </w:r>
          </w:p>
        </w:tc>
      </w:tr>
      <w:tr w:rsidR="00C1797A" w:rsidRPr="00C1797A" w14:paraId="6FB987FB" w14:textId="77777777" w:rsidTr="009807CE">
        <w:trPr>
          <w:trHeight w:val="80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099DAA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Профилактика заболеваний и формирование здорового образа жизни на территории городского округа Верх-Нейвинский на 2018-2022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902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130 816,68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0D25A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137 200,00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2AAA7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121 285,00</w:t>
            </w:r>
          </w:p>
        </w:tc>
      </w:tr>
      <w:tr w:rsidR="00C1797A" w:rsidRPr="00C1797A" w14:paraId="7052D8ED" w14:textId="77777777" w:rsidTr="009807CE">
        <w:trPr>
          <w:trHeight w:val="85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BA294AF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О дополнительных мерах по ограничению распространения ВИЧ-инфекции на территории городского округа Верх-Нейвинский 2017-2021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EC8BA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22 000,00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7688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22 000,00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1DE8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22 000,00</w:t>
            </w:r>
          </w:p>
        </w:tc>
      </w:tr>
      <w:tr w:rsidR="00C1797A" w:rsidRPr="00C1797A" w14:paraId="6E480DFD" w14:textId="77777777" w:rsidTr="009807CE">
        <w:trPr>
          <w:trHeight w:val="91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58EDEA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Комплексные меры противодействия злоупотреблению наркотикам и их незаконному обороту в городском округе Верх-Нейвинский на 2021- 2025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C008D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16 000,00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F33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16 000,00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79410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16 000,00</w:t>
            </w:r>
          </w:p>
        </w:tc>
      </w:tr>
      <w:tr w:rsidR="00C1797A" w:rsidRPr="00C1797A" w14:paraId="42580BB3" w14:textId="77777777" w:rsidTr="009807CE">
        <w:trPr>
          <w:trHeight w:val="61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D4D9D7E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"Вакцинопрофилактика на территории городского округа Верх-Нейвинский на 2017-2021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FCAE9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90 312,00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801D8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54 958,27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B93F6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54 958,27</w:t>
            </w:r>
          </w:p>
        </w:tc>
      </w:tr>
      <w:tr w:rsidR="00C1797A" w:rsidRPr="00C1797A" w14:paraId="217A4A2F" w14:textId="77777777" w:rsidTr="009807CE">
        <w:trPr>
          <w:trHeight w:val="80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6C5A8DF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Совершенствование питания обучающихся общеобразовательных организаций городского округа Верх-Нейвинский на 2019-2023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C3A7F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43 423,00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CD88E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C7ED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0</w:t>
            </w:r>
          </w:p>
        </w:tc>
      </w:tr>
      <w:tr w:rsidR="00C1797A" w:rsidRPr="00C1797A" w14:paraId="25A786F3" w14:textId="77777777" w:rsidTr="009807CE">
        <w:trPr>
          <w:trHeight w:val="91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7CA545" w14:textId="77777777" w:rsidR="00C1797A" w:rsidRPr="00C1797A" w:rsidRDefault="00C1797A" w:rsidP="00C1797A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i/>
                <w:lang w:val="ru-RU"/>
              </w:rPr>
              <w:t>Формирование современной среды муниципального образования городской округ Верх-Нейвинский на 2018-2022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D2AC0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662 634,09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DC3C4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1 100 000,00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C2301" w14:textId="77777777" w:rsidR="00C1797A" w:rsidRPr="00C1797A" w:rsidRDefault="00C1797A" w:rsidP="00C1797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C1797A">
              <w:rPr>
                <w:b/>
                <w:bCs/>
                <w:i/>
                <w:iCs/>
                <w:lang w:val="ru-RU"/>
              </w:rPr>
              <w:t>1 081 118,17</w:t>
            </w:r>
          </w:p>
        </w:tc>
      </w:tr>
      <w:tr w:rsidR="009807CE" w:rsidRPr="009807CE" w14:paraId="7C427065" w14:textId="77777777" w:rsidTr="009807CE">
        <w:tblPrEx>
          <w:tblLook w:val="0420" w:firstRow="1" w:lastRow="0" w:firstColumn="0" w:lastColumn="0" w:noHBand="0" w:noVBand="1"/>
        </w:tblPrEx>
        <w:trPr>
          <w:trHeight w:val="68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0EADA" w14:textId="77777777" w:rsidR="009807CE" w:rsidRPr="009807CE" w:rsidRDefault="009807CE" w:rsidP="009807CE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i/>
                <w:lang w:val="ru-RU"/>
              </w:rPr>
              <w:t>Комплексное развитие систем коммунальной инфраструктуры городского округа Верх-Нейвинский до 2025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E671E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1 796 580,00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6AD09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1 473 557,00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90285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355 000,00</w:t>
            </w:r>
          </w:p>
        </w:tc>
      </w:tr>
      <w:tr w:rsidR="009807CE" w:rsidRPr="009807CE" w14:paraId="5A543369" w14:textId="77777777" w:rsidTr="009807CE">
        <w:tblPrEx>
          <w:tblLook w:val="0420" w:firstRow="1" w:lastRow="0" w:firstColumn="0" w:lastColumn="0" w:noHBand="0" w:noVBand="1"/>
        </w:tblPrEx>
        <w:trPr>
          <w:trHeight w:val="85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EC8DB" w14:textId="77777777" w:rsidR="009807CE" w:rsidRPr="009807CE" w:rsidRDefault="009807CE" w:rsidP="009807CE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i/>
                <w:lang w:val="ru-RU"/>
              </w:rPr>
              <w:t>Профилактика экстремизма на территории городского округа Верх-Нейвинский на 2020-2024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C3E44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DA632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DB0CB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1 000,00</w:t>
            </w:r>
          </w:p>
        </w:tc>
      </w:tr>
      <w:tr w:rsidR="009807CE" w:rsidRPr="009807CE" w14:paraId="230A2496" w14:textId="77777777" w:rsidTr="009807CE">
        <w:tblPrEx>
          <w:tblLook w:val="0420" w:firstRow="1" w:lastRow="0" w:firstColumn="0" w:lastColumn="0" w:noHBand="0" w:noVBand="1"/>
        </w:tblPrEx>
        <w:trPr>
          <w:trHeight w:val="856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530EA" w14:textId="77777777" w:rsidR="009807CE" w:rsidRPr="009807CE" w:rsidRDefault="009807CE" w:rsidP="009807CE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i/>
                <w:lang w:val="ru-RU"/>
              </w:rPr>
              <w:lastRenderedPageBreak/>
              <w:t>Гармонизация межнациональных отношений на территории городского округа Верх-Нейвинский на 2020-2024 годы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25ED1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C61A7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B0276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1000,00</w:t>
            </w:r>
          </w:p>
        </w:tc>
      </w:tr>
      <w:tr w:rsidR="009807CE" w:rsidRPr="009807CE" w14:paraId="7249922E" w14:textId="77777777" w:rsidTr="009807CE">
        <w:tblPrEx>
          <w:tblLook w:val="0420" w:firstRow="1" w:lastRow="0" w:firstColumn="0" w:lastColumn="0" w:noHBand="0" w:noVBand="1"/>
        </w:tblPrEx>
        <w:trPr>
          <w:trHeight w:val="67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A5F6A" w14:textId="77777777" w:rsidR="009807CE" w:rsidRPr="009807CE" w:rsidRDefault="009807CE" w:rsidP="009807CE">
            <w:pPr>
              <w:autoSpaceDE w:val="0"/>
              <w:autoSpaceDN w:val="0"/>
              <w:adjustRightInd w:val="0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i/>
                <w:lang w:val="ru-RU"/>
              </w:rPr>
              <w:t>Обеспечение общественной безопасности на территории городского округа Верх-Нейвинский до 2025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B45F2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6FF9F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8 963 440,00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E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96522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8 957 403,77</w:t>
            </w:r>
          </w:p>
        </w:tc>
      </w:tr>
      <w:tr w:rsidR="009807CE" w:rsidRPr="009807CE" w14:paraId="6C4D01E2" w14:textId="77777777" w:rsidTr="009807CE">
        <w:tblPrEx>
          <w:tblLook w:val="0420" w:firstRow="1" w:lastRow="0" w:firstColumn="0" w:lastColumn="0" w:noHBand="0" w:noVBand="1"/>
        </w:tblPrEx>
        <w:trPr>
          <w:trHeight w:val="55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9DDD5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FF63D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182 970 478,77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67566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214 182 811,97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C8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2B1D5" w14:textId="77777777" w:rsidR="009807CE" w:rsidRPr="009807CE" w:rsidRDefault="009807CE" w:rsidP="009807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lang w:val="ru-RU"/>
              </w:rPr>
            </w:pPr>
            <w:r w:rsidRPr="009807CE">
              <w:rPr>
                <w:b/>
                <w:bCs/>
                <w:i/>
                <w:iCs/>
                <w:lang w:val="ru-RU"/>
              </w:rPr>
              <w:t>198 650 594,75</w:t>
            </w:r>
          </w:p>
        </w:tc>
      </w:tr>
    </w:tbl>
    <w:p w14:paraId="614E1C35" w14:textId="77777777" w:rsidR="00820417" w:rsidRDefault="00820417" w:rsidP="00906FA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</w:p>
    <w:p w14:paraId="0C9D06AE" w14:textId="77777777" w:rsidR="00E25553" w:rsidRDefault="00E25553" w:rsidP="00F96888">
      <w:pPr>
        <w:autoSpaceDE w:val="0"/>
        <w:autoSpaceDN w:val="0"/>
        <w:adjustRightInd w:val="0"/>
        <w:outlineLvl w:val="1"/>
        <w:rPr>
          <w:b/>
          <w:i/>
          <w:sz w:val="28"/>
          <w:szCs w:val="28"/>
          <w:lang w:val="ru-RU"/>
        </w:rPr>
      </w:pPr>
    </w:p>
    <w:p w14:paraId="7F160A7D" w14:textId="77777777" w:rsidR="00820417" w:rsidRDefault="00E25553" w:rsidP="00906FA1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/>
        </w:rPr>
        <w:drawing>
          <wp:inline distT="0" distB="0" distL="0" distR="0" wp14:anchorId="4C173F29" wp14:editId="32DEE70E">
            <wp:extent cx="2944495" cy="536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D4FFB" w14:textId="77777777" w:rsidR="00906FA1" w:rsidRPr="00E25553" w:rsidRDefault="00906FA1" w:rsidP="00E25553">
      <w:pPr>
        <w:tabs>
          <w:tab w:val="center" w:pos="5102"/>
        </w:tabs>
        <w:jc w:val="both"/>
        <w:rPr>
          <w:b/>
          <w:i/>
          <w:sz w:val="28"/>
          <w:szCs w:val="28"/>
          <w:lang w:val="ru-RU"/>
        </w:rPr>
      </w:pPr>
      <w:r w:rsidRPr="00E25553">
        <w:rPr>
          <w:b/>
          <w:i/>
          <w:sz w:val="28"/>
          <w:szCs w:val="28"/>
          <w:lang w:val="ru-RU"/>
        </w:rPr>
        <w:t xml:space="preserve">     </w:t>
      </w:r>
      <w:r w:rsidR="00A038D9" w:rsidRPr="00E25553">
        <w:rPr>
          <w:b/>
          <w:i/>
          <w:sz w:val="28"/>
          <w:szCs w:val="28"/>
          <w:lang w:val="ru-RU"/>
        </w:rPr>
        <w:tab/>
      </w:r>
      <w:r w:rsidR="009F5225">
        <w:rPr>
          <w:b/>
          <w:i/>
          <w:sz w:val="28"/>
          <w:szCs w:val="28"/>
          <w:lang w:val="ru-RU"/>
        </w:rPr>
        <w:t xml:space="preserve">Национальные проекты - </w:t>
      </w:r>
      <w:r w:rsidR="00E25553" w:rsidRPr="00E25553">
        <w:rPr>
          <w:b/>
          <w:i/>
          <w:sz w:val="28"/>
          <w:szCs w:val="28"/>
          <w:lang w:val="ru-RU"/>
        </w:rPr>
        <w:t>инструмент социально-экономического развития государства, призванный вывести приоритетные отрасли на новый уровень.</w:t>
      </w:r>
    </w:p>
    <w:p w14:paraId="2D11F952" w14:textId="77777777" w:rsidR="00E25553" w:rsidRDefault="00E25553" w:rsidP="00A038D9">
      <w:pPr>
        <w:tabs>
          <w:tab w:val="center" w:pos="5102"/>
        </w:tabs>
        <w:jc w:val="both"/>
        <w:rPr>
          <w:sz w:val="28"/>
          <w:szCs w:val="28"/>
          <w:lang w:val="ru-RU"/>
        </w:rPr>
      </w:pPr>
    </w:p>
    <w:p w14:paraId="25968DEA" w14:textId="77777777" w:rsidR="00E25553" w:rsidRDefault="00E25553" w:rsidP="000A3F2A">
      <w:pPr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/>
        </w:rPr>
        <w:drawing>
          <wp:inline distT="0" distB="0" distL="0" distR="0" wp14:anchorId="2C52D1CA" wp14:editId="0046F3B9">
            <wp:extent cx="6718105" cy="1219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56" cy="1222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F1CA8" w14:textId="77777777" w:rsidR="00E25553" w:rsidRDefault="00E25553" w:rsidP="000A3F2A">
      <w:pPr>
        <w:jc w:val="center"/>
        <w:rPr>
          <w:b/>
          <w:i/>
          <w:sz w:val="36"/>
          <w:szCs w:val="36"/>
          <w:lang w:val="ru-RU"/>
        </w:rPr>
      </w:pPr>
    </w:p>
    <w:tbl>
      <w:tblPr>
        <w:tblW w:w="1048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7"/>
        <w:gridCol w:w="1920"/>
        <w:gridCol w:w="1760"/>
      </w:tblGrid>
      <w:tr w:rsidR="00E25553" w:rsidRPr="00E25553" w14:paraId="176F19E4" w14:textId="77777777" w:rsidTr="00E25553">
        <w:trPr>
          <w:trHeight w:val="751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B19EB" w14:textId="77777777" w:rsidR="00E25553" w:rsidRPr="00E25553" w:rsidRDefault="00E25553" w:rsidP="00E25553">
            <w:pPr>
              <w:jc w:val="center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b/>
                <w:bCs/>
                <w:color w:val="0D0D0D"/>
                <w:kern w:val="24"/>
                <w:sz w:val="22"/>
                <w:szCs w:val="22"/>
                <w:lang w:val="ru-RU"/>
              </w:rPr>
              <w:t>Национальный проект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E31C0" w14:textId="77777777" w:rsidR="00E25553" w:rsidRPr="00E25553" w:rsidRDefault="00E25553" w:rsidP="00E25553">
            <w:pPr>
              <w:spacing w:line="276" w:lineRule="auto"/>
              <w:ind w:left="564" w:hanging="72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 xml:space="preserve">2021 год </w:t>
            </w:r>
          </w:p>
          <w:p w14:paraId="30776373" w14:textId="77777777" w:rsidR="00E25553" w:rsidRPr="00E25553" w:rsidRDefault="00E25553" w:rsidP="00E25553">
            <w:pPr>
              <w:spacing w:line="276" w:lineRule="auto"/>
              <w:ind w:left="564" w:hanging="72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 xml:space="preserve">План, рублей             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CB9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EFE4D" w14:textId="77777777" w:rsidR="00E25553" w:rsidRPr="00E25553" w:rsidRDefault="00E25553" w:rsidP="00E25553">
            <w:pPr>
              <w:spacing w:line="276" w:lineRule="auto"/>
              <w:ind w:left="487" w:hanging="72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>2021 год</w:t>
            </w:r>
          </w:p>
          <w:p w14:paraId="78DED3C5" w14:textId="77777777" w:rsidR="00E25553" w:rsidRPr="00E25553" w:rsidRDefault="00E25553" w:rsidP="00E25553">
            <w:pPr>
              <w:spacing w:line="276" w:lineRule="auto"/>
              <w:ind w:left="487" w:hanging="72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>Факт, рублей</w:t>
            </w:r>
          </w:p>
        </w:tc>
      </w:tr>
      <w:tr w:rsidR="00E25553" w:rsidRPr="00E25553" w14:paraId="69062568" w14:textId="77777777" w:rsidTr="009F5225">
        <w:trPr>
          <w:trHeight w:val="1143"/>
        </w:trPr>
        <w:tc>
          <w:tcPr>
            <w:tcW w:w="6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0F3E8" w14:textId="77777777" w:rsidR="00E25553" w:rsidRPr="00E25553" w:rsidRDefault="00E25553" w:rsidP="00E25553">
            <w:pPr>
              <w:spacing w:after="160" w:line="256" w:lineRule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rFonts w:eastAsia="Calibri"/>
                <w:b/>
                <w:bCs/>
                <w:color w:val="202122"/>
                <w:kern w:val="24"/>
                <w:sz w:val="22"/>
                <w:szCs w:val="22"/>
                <w:lang w:val="ru-RU"/>
              </w:rPr>
              <w:t>Национальный проект «Экология»</w:t>
            </w:r>
            <w:r w:rsidRPr="00E25553">
              <w:rPr>
                <w:rFonts w:eastAsia="Calibri"/>
                <w:color w:val="202122"/>
                <w:kern w:val="24"/>
                <w:sz w:val="22"/>
                <w:szCs w:val="22"/>
                <w:lang w:val="ru-RU"/>
              </w:rPr>
              <w:t xml:space="preserve"> нацелен на эффективное обращение с отходами производства и потребления, включая ликвидацию всех выявленных на 1 января 2018 г. несанкционированных свалок в границах городов; 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объёма выбросов загрязняющих веществ в атмосферный воздух в наиболее загрязнённых городах; повышение качества питьевой воды для населения, в том числе для жителей населённых пунктов, не оборудованных современными системами централизованного водоснабжения; экологическое оздоровление водных объектов</w:t>
            </w:r>
          </w:p>
          <w:p w14:paraId="02D9C7FA" w14:textId="77777777" w:rsidR="00E25553" w:rsidRPr="00E25553" w:rsidRDefault="00E25553" w:rsidP="00E25553">
            <w:pPr>
              <w:spacing w:after="160" w:line="256" w:lineRule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rFonts w:eastAsia="Calibri"/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 xml:space="preserve">           *Государственная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97A3D" w14:textId="77777777" w:rsidR="00E25553" w:rsidRPr="00E25553" w:rsidRDefault="00E25553" w:rsidP="00E25553">
            <w:pPr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color w:val="000000"/>
                <w:kern w:val="24"/>
                <w:lang w:val="ru-RU"/>
              </w:rPr>
              <w:t>520 800,00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36DBF" w14:textId="77777777" w:rsidR="00E25553" w:rsidRPr="00E25553" w:rsidRDefault="00E25553" w:rsidP="00E25553">
            <w:pPr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color w:val="000000"/>
                <w:kern w:val="24"/>
                <w:lang w:val="ru-RU"/>
              </w:rPr>
              <w:t>520 800,00</w:t>
            </w:r>
          </w:p>
        </w:tc>
      </w:tr>
      <w:tr w:rsidR="00E25553" w:rsidRPr="00E25553" w14:paraId="17AD2C1F" w14:textId="77777777" w:rsidTr="00E25553">
        <w:trPr>
          <w:trHeight w:val="2282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7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5EBB6" w14:textId="77777777" w:rsidR="00E25553" w:rsidRPr="00E25553" w:rsidRDefault="00E25553" w:rsidP="00E25553">
            <w:pPr>
              <w:spacing w:after="160" w:line="256" w:lineRule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rFonts w:eastAsia="Calibri"/>
                <w:color w:val="202122"/>
                <w:kern w:val="24"/>
                <w:sz w:val="22"/>
                <w:szCs w:val="22"/>
                <w:lang w:val="ru-RU"/>
              </w:rPr>
              <w:lastRenderedPageBreak/>
              <w:t xml:space="preserve">Своей целью </w:t>
            </w:r>
            <w:r w:rsidRPr="00E25553">
              <w:rPr>
                <w:rFonts w:eastAsia="Calibri"/>
                <w:b/>
                <w:bCs/>
                <w:color w:val="202122"/>
                <w:kern w:val="24"/>
                <w:sz w:val="22"/>
                <w:szCs w:val="22"/>
                <w:lang w:val="ru-RU"/>
              </w:rPr>
              <w:t>национальный проект </w:t>
            </w:r>
            <w:r w:rsidRPr="00E25553">
              <w:rPr>
                <w:rFonts w:eastAsia="Calibri"/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>«Демография</w:t>
            </w:r>
            <w:r w:rsidRPr="00E25553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  <w:lang w:val="ru-RU"/>
              </w:rPr>
              <w:t xml:space="preserve">» </w:t>
            </w:r>
            <w:r w:rsidRPr="00E25553">
              <w:rPr>
                <w:rFonts w:eastAsia="Calibri"/>
                <w:color w:val="000000"/>
                <w:kern w:val="24"/>
                <w:sz w:val="22"/>
                <w:szCs w:val="22"/>
                <w:lang w:val="ru-RU"/>
              </w:rPr>
              <w:t>ставит увеличение ожидаемой продолжительности здоровой жизни до 67 лет; снижение смертности населения старше трудоспособного возраста, увеличение суммарной рождаемости. Также одними из основных целей являются 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спортом.</w:t>
            </w:r>
          </w:p>
          <w:p w14:paraId="48C0724B" w14:textId="77777777" w:rsidR="00E25553" w:rsidRPr="00E25553" w:rsidRDefault="00E25553" w:rsidP="00E25553">
            <w:pPr>
              <w:spacing w:after="160" w:line="256" w:lineRule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rFonts w:eastAsia="Calibri"/>
                <w:color w:val="000000"/>
                <w:kern w:val="24"/>
                <w:sz w:val="22"/>
                <w:szCs w:val="22"/>
                <w:lang w:val="ru-RU"/>
              </w:rPr>
              <w:t xml:space="preserve">          *</w:t>
            </w:r>
            <w:r w:rsidRPr="00E25553">
              <w:rPr>
                <w:rFonts w:eastAsia="Calibri"/>
                <w:b/>
                <w:bCs/>
                <w:i/>
                <w:iCs/>
                <w:color w:val="000000"/>
                <w:kern w:val="24"/>
                <w:sz w:val="22"/>
                <w:szCs w:val="22"/>
                <w:lang w:val="ru-RU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7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D8489" w14:textId="77777777" w:rsidR="00E25553" w:rsidRPr="00E25553" w:rsidRDefault="00E25553" w:rsidP="00E25553">
            <w:pPr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color w:val="000000"/>
                <w:kern w:val="24"/>
                <w:lang w:val="ru-RU"/>
              </w:rPr>
              <w:t>120 900,00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7C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234B7" w14:textId="77777777" w:rsidR="00E25553" w:rsidRPr="00E25553" w:rsidRDefault="00E25553" w:rsidP="00E25553">
            <w:pPr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25553">
              <w:rPr>
                <w:color w:val="000000"/>
                <w:kern w:val="24"/>
                <w:lang w:val="ru-RU"/>
              </w:rPr>
              <w:t>120 900,00</w:t>
            </w:r>
          </w:p>
        </w:tc>
      </w:tr>
    </w:tbl>
    <w:p w14:paraId="69825A5B" w14:textId="77777777" w:rsidR="00E25553" w:rsidRDefault="00E25553" w:rsidP="000A3F2A">
      <w:pPr>
        <w:jc w:val="center"/>
        <w:rPr>
          <w:b/>
          <w:i/>
          <w:sz w:val="36"/>
          <w:szCs w:val="36"/>
          <w:lang w:val="ru-RU"/>
        </w:rPr>
      </w:pPr>
    </w:p>
    <w:p w14:paraId="48D13EA2" w14:textId="77777777" w:rsidR="00265345" w:rsidRPr="00061430" w:rsidRDefault="00265345" w:rsidP="00265345">
      <w:pPr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2. Дошкольное образование</w:t>
      </w:r>
    </w:p>
    <w:p w14:paraId="1E5CA412" w14:textId="77777777" w:rsidR="00265345" w:rsidRDefault="00265345" w:rsidP="00265345">
      <w:pPr>
        <w:jc w:val="center"/>
        <w:rPr>
          <w:b/>
          <w:i/>
          <w:sz w:val="28"/>
          <w:szCs w:val="28"/>
          <w:lang w:val="ru-RU"/>
        </w:rPr>
      </w:pPr>
    </w:p>
    <w:p w14:paraId="630F0A7F" w14:textId="77777777" w:rsidR="00265345" w:rsidRPr="00844C36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 2021 году в МАДОУ детский сад «Солнышко» функционировало 6 групп общеразвивающей направленности, из них: 1</w:t>
      </w:r>
      <w:r w:rsidRPr="00844C36">
        <w:rPr>
          <w:b/>
          <w:sz w:val="28"/>
          <w:szCs w:val="28"/>
          <w:lang w:val="ru-RU"/>
        </w:rPr>
        <w:t xml:space="preserve"> </w:t>
      </w:r>
      <w:r w:rsidRPr="00844C36">
        <w:rPr>
          <w:sz w:val="28"/>
          <w:szCs w:val="28"/>
          <w:lang w:val="ru-RU"/>
        </w:rPr>
        <w:t xml:space="preserve">группа– раннего возраста от 1,5 до 3 лет и 5 групп – дошкольного возраста от 3 до 7,5 лет. </w:t>
      </w:r>
    </w:p>
    <w:p w14:paraId="5312A0AC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844C36">
        <w:rPr>
          <w:sz w:val="28"/>
          <w:szCs w:val="28"/>
          <w:lang w:val="ru-RU"/>
        </w:rPr>
        <w:t xml:space="preserve">Детский сад посещало 134 воспитанника в возрасте от 1,5 до 7 лет. </w:t>
      </w:r>
    </w:p>
    <w:p w14:paraId="0CAACDF7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С 26.07.2021г. здание </w:t>
      </w:r>
      <w:r w:rsidRPr="00844C36">
        <w:rPr>
          <w:sz w:val="28"/>
          <w:szCs w:val="28"/>
        </w:rPr>
        <w:t>I</w:t>
      </w:r>
      <w:r w:rsidRPr="00844C36">
        <w:rPr>
          <w:sz w:val="28"/>
          <w:szCs w:val="28"/>
          <w:lang w:val="ru-RU"/>
        </w:rPr>
        <w:t xml:space="preserve"> корпуса МАДОУ закрыто на капитальный ремонт.</w:t>
      </w:r>
    </w:p>
    <w:p w14:paraId="0FAC2A4A" w14:textId="77777777" w:rsidR="00265345" w:rsidRPr="00844C36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Финансирование на 2021 год составило:</w:t>
      </w:r>
    </w:p>
    <w:p w14:paraId="5ADF1D24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на муниципальное задание – 32576738, 32 тыс. руб.</w:t>
      </w:r>
    </w:p>
    <w:p w14:paraId="3C6DDA20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на иные цели – 22788134,25 тыс. руб., из них:</w:t>
      </w:r>
    </w:p>
    <w:p w14:paraId="5D55D49E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капитальный ремонт здания – 21875886,36 тыс. руб.</w:t>
      </w:r>
    </w:p>
    <w:p w14:paraId="40CA86D1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дополнительных целевых средств – 252534,25 тыс. руб.:</w:t>
      </w:r>
    </w:p>
    <w:p w14:paraId="34A2DC77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Количество педагогических работников составляет – 29 человек, из них – 21 (72%) имеют высшую и первую квалификационную категорию. </w:t>
      </w:r>
    </w:p>
    <w:p w14:paraId="66F08138" w14:textId="77777777" w:rsidR="00265345" w:rsidRPr="00844C36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Средний возраст педагогического состава 46 лет</w:t>
      </w:r>
      <w:r>
        <w:rPr>
          <w:sz w:val="28"/>
          <w:szCs w:val="28"/>
          <w:lang w:val="ru-RU"/>
        </w:rPr>
        <w:t>.</w:t>
      </w:r>
    </w:p>
    <w:p w14:paraId="339A1FD4" w14:textId="77777777" w:rsidR="00265345" w:rsidRPr="00844C36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Средняя заработная плата педагогов составляла 36429,67 тыс. рублей.   </w:t>
      </w:r>
    </w:p>
    <w:p w14:paraId="3AC3E3BA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</w:t>
      </w:r>
      <w:r w:rsidRPr="00844C36">
        <w:rPr>
          <w:sz w:val="28"/>
          <w:szCs w:val="28"/>
          <w:lang w:val="ru-RU"/>
        </w:rPr>
        <w:tab/>
        <w:t>В 2021 г. 3 педагога прошли дистанционно обучение в ГАОУ ДПО СО «ИРО» г. Екатеринбург:</w:t>
      </w:r>
    </w:p>
    <w:p w14:paraId="08043D00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- 1 педагог по теме «Профилактика детского травматизма в образовательной организации», 16 час.</w:t>
      </w:r>
    </w:p>
    <w:p w14:paraId="25A4E817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- 2 педагога по теме «Обеспечение комплексной безопасности образовательной организации», 32 час.</w:t>
      </w:r>
    </w:p>
    <w:p w14:paraId="426891F2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Помимо этого, педагоги повышают свою компетентность через интернет ресурсы, в том числе 26 (90%) педагогов прошли курсы повышения квалификации на базе ООО «Центр инновационного образования и воспитания «Единый урок.рф» по темам: </w:t>
      </w:r>
    </w:p>
    <w:p w14:paraId="40B3D7B7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1) «Профилактика гриппа и острых респираторных вирусных инфекций, в том числе новой коронавирусной инфекции (covid-19)» в объеме 36 часов</w:t>
      </w:r>
    </w:p>
    <w:p w14:paraId="4E676969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«Обеспечение санитарно–противо</w:t>
      </w:r>
      <w:r w:rsidRPr="00844C36">
        <w:rPr>
          <w:sz w:val="28"/>
          <w:szCs w:val="28"/>
          <w:lang w:val="ru-RU"/>
        </w:rPr>
        <w:t>эпидемиологических требований к образовательным организациям согласно СП 2.4.3648-20» в объеме 36 часов.</w:t>
      </w:r>
    </w:p>
    <w:p w14:paraId="7043CA7E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3) «Обеспечение комплексной безопасности образовательной организации» в объеме 36 часов.</w:t>
      </w:r>
    </w:p>
    <w:p w14:paraId="73BC2C72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lastRenderedPageBreak/>
        <w:t>4) «Коррекционная педагогика и особенности образования и воспитания детей с ОВЗ» в объеме 73 часа.</w:t>
      </w:r>
    </w:p>
    <w:p w14:paraId="1502082E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  Администрация ДОУ уделяет достаточное внимание повышению педагогической компетентности педагогов. Квалификация сотрудников ДОУ соответствует требованиям ФГОС ДО к кадровым условиям реализации Программы. Педагогические работники ДОУ обладают основными компетенциями, необходимыми для создания условий развития детей в соответствии с ФГОС ДО.       </w:t>
      </w:r>
    </w:p>
    <w:p w14:paraId="0A007C72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  Эпидемиологическая обстановка в стране ограничительных мер, связанных с </w:t>
      </w:r>
      <w:r w:rsidRPr="00844C36">
        <w:rPr>
          <w:sz w:val="28"/>
          <w:szCs w:val="28"/>
        </w:rPr>
        <w:t>COVID</w:t>
      </w:r>
      <w:r w:rsidRPr="00844C36">
        <w:rPr>
          <w:sz w:val="28"/>
          <w:szCs w:val="28"/>
          <w:lang w:val="ru-RU"/>
        </w:rPr>
        <w:t xml:space="preserve"> -19 внесла свои коррективы в работу МАДОУ. Педагоги освоили дистанционное проведение онлайн – занятий, реализацию проектов, участие в конкурсах. </w:t>
      </w:r>
    </w:p>
    <w:p w14:paraId="4FB2C993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ab/>
        <w:t>В рамках сетевого сотрудничества коллектив МАДОУ взаимодействовал с объектами педагогического, культурного сообщества городского округа Верх-Нейвинский:</w:t>
      </w:r>
    </w:p>
    <w:p w14:paraId="18EBF408" w14:textId="77777777" w:rsidR="00265345" w:rsidRPr="00844C36" w:rsidRDefault="00265345" w:rsidP="0026534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МАУ ДО</w:t>
      </w:r>
      <w:r w:rsidRPr="00844C36">
        <w:rPr>
          <w:sz w:val="28"/>
          <w:szCs w:val="28"/>
          <w:lang w:val="ru-RU"/>
        </w:rPr>
        <w:t xml:space="preserve"> «ДШИ» -  в рамках деятельности проекта «Детская филармония».</w:t>
      </w:r>
    </w:p>
    <w:p w14:paraId="2EFD9267" w14:textId="77777777" w:rsidR="00265345" w:rsidRPr="00844C36" w:rsidRDefault="00265345" w:rsidP="0026534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МАУ</w:t>
      </w:r>
      <w:r>
        <w:rPr>
          <w:sz w:val="28"/>
          <w:szCs w:val="28"/>
          <w:lang w:val="ru-RU"/>
        </w:rPr>
        <w:t>К</w:t>
      </w:r>
      <w:r w:rsidRPr="00844C36">
        <w:rPr>
          <w:sz w:val="28"/>
          <w:szCs w:val="28"/>
          <w:lang w:val="ru-RU"/>
        </w:rPr>
        <w:t xml:space="preserve"> «ЦКД» - в рамках клуба прикладного творчества «Дошколенок» для детей 5-7 лет. </w:t>
      </w:r>
    </w:p>
    <w:p w14:paraId="50E6356F" w14:textId="77777777" w:rsidR="00265345" w:rsidRPr="00844C36" w:rsidRDefault="00265345" w:rsidP="0026534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МАОУ «СОШ им. А.Н. Арапова».</w:t>
      </w:r>
    </w:p>
    <w:p w14:paraId="2A9CD01F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        В детском саду ведется работа с одаренными детьми, основными направлениями которой, на сегодняшний день, являются художественно – эстетическое и познавательное развитие. Одним из эффективных результатов работы является активное участие педагогов и воспитанников в конкурсах, фестивалях и др. мероприятиях различного уровня. Участие детей не ограничивается одним конкурсом. </w:t>
      </w:r>
    </w:p>
    <w:p w14:paraId="5CE90535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       За 2021 год</w:t>
      </w:r>
      <w:r w:rsidRPr="00844C36">
        <w:rPr>
          <w:b/>
          <w:sz w:val="28"/>
          <w:szCs w:val="28"/>
          <w:lang w:val="ru-RU"/>
        </w:rPr>
        <w:t xml:space="preserve"> </w:t>
      </w:r>
      <w:r w:rsidRPr="00844C36">
        <w:rPr>
          <w:sz w:val="28"/>
          <w:szCs w:val="28"/>
          <w:lang w:val="ru-RU"/>
        </w:rPr>
        <w:t>82% воспитанников дошкольного возраста (3-7 лет) являлись участниками и победителями конкурсов различного уровня и направленности, таких как:</w:t>
      </w:r>
    </w:p>
    <w:p w14:paraId="7279BB2F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декоративно – прикладного творчества «Самая оригинальная елочка»;</w:t>
      </w:r>
    </w:p>
    <w:p w14:paraId="430F00B8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декоративно – прикладного творчества «Мастерская умельцев»;</w:t>
      </w:r>
    </w:p>
    <w:p w14:paraId="319B7C6B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«Изумрудный город»;</w:t>
      </w:r>
    </w:p>
    <w:p w14:paraId="3500EC17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для детей по воспитанию гражданственности и патриотизма «Под Российским флагом»;</w:t>
      </w:r>
    </w:p>
    <w:p w14:paraId="7F6DF250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рисунков с использованием нетрадиционных техник рисования «Без кисти и карандаша»;</w:t>
      </w:r>
    </w:p>
    <w:p w14:paraId="37F5DD9A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декоративно – прикладного творчества «Космические дали»;</w:t>
      </w:r>
    </w:p>
    <w:p w14:paraId="6E431E35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конкурс чтецов: «Никто не забыт, ничто не забыто»;</w:t>
      </w:r>
    </w:p>
    <w:p w14:paraId="1FEAB91D" w14:textId="77777777" w:rsidR="00265345" w:rsidRPr="00844C36" w:rsidRDefault="00265345" w:rsidP="00265345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Международный фестиваль – конкурс «Грани Таланта 2021»;</w:t>
      </w:r>
    </w:p>
    <w:p w14:paraId="0ACC49B5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</w:rPr>
        <w:t>XV</w:t>
      </w:r>
      <w:r w:rsidRPr="00844C36">
        <w:rPr>
          <w:sz w:val="28"/>
          <w:szCs w:val="28"/>
          <w:lang w:val="ru-RU"/>
        </w:rPr>
        <w:t xml:space="preserve"> Всероссийский детский фестиваль искусств «Январские вечера»;</w:t>
      </w:r>
    </w:p>
    <w:p w14:paraId="5A3452C2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детский конкурс рисунка и декоративно – прикладного творчества «Именины Домового»;</w:t>
      </w:r>
    </w:p>
    <w:p w14:paraId="2457CA8C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lastRenderedPageBreak/>
        <w:t>Всероссийский конкурс детско –юношеского творчества к Дню заповедников и национальных парков «Вдохновение Природой»;</w:t>
      </w:r>
    </w:p>
    <w:p w14:paraId="5702302E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детский конкурс рисунков по произведениям Агнии Львовны Барто;</w:t>
      </w:r>
    </w:p>
    <w:p w14:paraId="09FF2DF4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детского и юношеского литературно – художественного творчества «Искусство слова», посвященного дню поэзии;</w:t>
      </w:r>
    </w:p>
    <w:p w14:paraId="1D92A9EE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детского и юношеского творчества «Весна! Пора чудес и восхищенья!»;</w:t>
      </w:r>
    </w:p>
    <w:p w14:paraId="1E8DE375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декоративно – прикладного искусства «Волшебный мир пластилина»;</w:t>
      </w:r>
    </w:p>
    <w:p w14:paraId="445BCABB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детского и юношеского творчества «Её Величество – Весна»;</w:t>
      </w:r>
    </w:p>
    <w:p w14:paraId="107D4FDD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конкурс, посвященный Международному дню птиц «В мире наших пернатых друзей»</w:t>
      </w:r>
    </w:p>
    <w:p w14:paraId="326D824A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детский конкурс рисунков и декоративно – прикладного творчества «Безопасная дорога»;</w:t>
      </w:r>
    </w:p>
    <w:p w14:paraId="2E2C22C8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детского и юношеского творчества «Человек. Вселенная, Космос», посвященного 60-летию полета Ю. А. Гагарина в космос;</w:t>
      </w:r>
    </w:p>
    <w:p w14:paraId="6E3F1A96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детский конкурс рисунков и декоративно – прикладного творчества «Победный май»;</w:t>
      </w:r>
    </w:p>
    <w:p w14:paraId="05EBD4B9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конкурс, посвященный Дню Победы в Великой Отечественной «Нам в наследство оставлена память…»;</w:t>
      </w:r>
    </w:p>
    <w:p w14:paraId="434C63CC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III Всероссийский конкурс, посвященный Дню Победы в Великой Отечественной войне «Пришла весна – весна Победы!»;</w:t>
      </w:r>
    </w:p>
    <w:p w14:paraId="649D517D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детский конкурс «Детство – счастливая пора»;</w:t>
      </w:r>
    </w:p>
    <w:p w14:paraId="024C1416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творческий конкурс «Экология и мы»;</w:t>
      </w:r>
    </w:p>
    <w:p w14:paraId="3BAB4425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Всероссийский конкурс детского и юношеского творчества «Ах, июнь – начало лета!»;</w:t>
      </w:r>
    </w:p>
    <w:p w14:paraId="3462031B" w14:textId="77777777" w:rsidR="00265345" w:rsidRPr="00844C36" w:rsidRDefault="00265345" w:rsidP="00265345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Областной географический диктант для дошкольников Свердловской области 2021г. и др.</w:t>
      </w:r>
    </w:p>
    <w:p w14:paraId="2F1DEE1D" w14:textId="77777777" w:rsidR="00265345" w:rsidRPr="00844C36" w:rsidRDefault="00265345" w:rsidP="00265345">
      <w:pPr>
        <w:jc w:val="both"/>
        <w:rPr>
          <w:i/>
          <w:sz w:val="28"/>
          <w:szCs w:val="28"/>
          <w:lang w:val="ru-RU"/>
        </w:rPr>
      </w:pPr>
      <w:r w:rsidRPr="00844C36">
        <w:rPr>
          <w:i/>
          <w:sz w:val="28"/>
          <w:szCs w:val="28"/>
          <w:lang w:val="ru-RU"/>
        </w:rPr>
        <w:t>Из них:</w:t>
      </w:r>
    </w:p>
    <w:p w14:paraId="2A449711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в конкурсах международного уровня являлись участниками и победителями 97% участников;</w:t>
      </w:r>
    </w:p>
    <w:p w14:paraId="24643A6C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всероссийского уровня – 100% участников;</w:t>
      </w:r>
    </w:p>
    <w:p w14:paraId="34221382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>- областного уровня – 45% участников.</w:t>
      </w:r>
    </w:p>
    <w:p w14:paraId="1A5326A4" w14:textId="77777777" w:rsidR="00265345" w:rsidRPr="00844C36" w:rsidRDefault="00265345" w:rsidP="00265345">
      <w:pPr>
        <w:jc w:val="both"/>
        <w:rPr>
          <w:sz w:val="28"/>
          <w:szCs w:val="28"/>
          <w:lang w:val="ru-RU"/>
        </w:rPr>
      </w:pPr>
      <w:r w:rsidRPr="00844C36">
        <w:rPr>
          <w:sz w:val="28"/>
          <w:szCs w:val="28"/>
          <w:lang w:val="ru-RU"/>
        </w:rPr>
        <w:t xml:space="preserve">       Результаты достижений воспитанников и педагогов представлены на сайте ДОУ в разделе «Наши достижения».</w:t>
      </w:r>
    </w:p>
    <w:p w14:paraId="02FE0ED7" w14:textId="77777777" w:rsidR="00265345" w:rsidRPr="00C972BB" w:rsidRDefault="00265345" w:rsidP="00265345">
      <w:pPr>
        <w:jc w:val="both"/>
        <w:rPr>
          <w:sz w:val="28"/>
          <w:szCs w:val="28"/>
          <w:lang w:val="ru-RU"/>
        </w:rPr>
      </w:pPr>
    </w:p>
    <w:p w14:paraId="678BF67D" w14:textId="77777777" w:rsidR="00265345" w:rsidRPr="00C91963" w:rsidRDefault="00265345" w:rsidP="00265345">
      <w:pPr>
        <w:jc w:val="both"/>
        <w:rPr>
          <w:szCs w:val="28"/>
          <w:lang w:val="ru-RU"/>
        </w:rPr>
      </w:pPr>
    </w:p>
    <w:p w14:paraId="7F7C15F1" w14:textId="77777777" w:rsidR="00265345" w:rsidRPr="00061430" w:rsidRDefault="00265345" w:rsidP="00265345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3. Общее образование</w:t>
      </w:r>
    </w:p>
    <w:p w14:paraId="5662AB0C" w14:textId="77777777" w:rsidR="00265345" w:rsidRDefault="00265345" w:rsidP="00265345">
      <w:pPr>
        <w:ind w:firstLine="142"/>
        <w:jc w:val="center"/>
        <w:rPr>
          <w:b/>
          <w:i/>
          <w:sz w:val="28"/>
          <w:szCs w:val="28"/>
          <w:lang w:val="ru-RU"/>
        </w:rPr>
      </w:pPr>
    </w:p>
    <w:p w14:paraId="2248C5CD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В 2021 году в МАОУ «СОШ им. А.Н.Арапова» обучались 420 человек в 20-ти классах-комплектах, что на 17 обучающихся больше чем в 2020 году при плановом показателе 400 человек: </w:t>
      </w:r>
    </w:p>
    <w:p w14:paraId="5CD9062A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lastRenderedPageBreak/>
        <w:t xml:space="preserve">- уровень начального общего образования (1-4 кл.) осваивали 196 человек, </w:t>
      </w:r>
    </w:p>
    <w:p w14:paraId="0CCE580C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- уровень основного общего образования (5-9 кл.) – 210 человек, </w:t>
      </w:r>
    </w:p>
    <w:p w14:paraId="63146F37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- уровень среднего общего образования (10-11 кл.) – 14 человек. </w:t>
      </w:r>
    </w:p>
    <w:p w14:paraId="21FB8D4A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Финансирование на 2021 год составило:</w:t>
      </w:r>
    </w:p>
    <w:p w14:paraId="4A681078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на муниципальное задание – 19 089 615 тыс. руб.</w:t>
      </w:r>
    </w:p>
    <w:p w14:paraId="154CBB77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на иные цели – 4 663 454 тыс. руб. из них:</w:t>
      </w:r>
    </w:p>
    <w:p w14:paraId="3BC07EFA" w14:textId="77777777" w:rsidR="00265345" w:rsidRPr="00F9194D" w:rsidRDefault="00265345" w:rsidP="00265345">
      <w:pPr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дополнительных целевых средств:</w:t>
      </w:r>
    </w:p>
    <w:p w14:paraId="62D3FFE1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</w:p>
    <w:tbl>
      <w:tblPr>
        <w:tblStyle w:val="a4"/>
        <w:tblW w:w="9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61"/>
        <w:gridCol w:w="2505"/>
      </w:tblGrid>
      <w:tr w:rsidR="00265345" w:rsidRPr="00A764E0" w14:paraId="24B17756" w14:textId="77777777" w:rsidTr="00FB4B05">
        <w:trPr>
          <w:trHeight w:val="503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4A61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Наименование работ, услуг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5DCE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Сумма, руб.</w:t>
            </w:r>
          </w:p>
        </w:tc>
      </w:tr>
      <w:tr w:rsidR="00265345" w:rsidRPr="00A764E0" w14:paraId="7167AFFF" w14:textId="77777777" w:rsidTr="00FB4B05">
        <w:trPr>
          <w:trHeight w:val="375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ED5E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Монтаж эвакуационной лестницы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01CB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444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491,00</w:t>
            </w:r>
          </w:p>
        </w:tc>
      </w:tr>
      <w:tr w:rsidR="00265345" w:rsidRPr="00A764E0" w14:paraId="5C398CB2" w14:textId="77777777" w:rsidTr="00FB4B05">
        <w:trPr>
          <w:trHeight w:val="318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AF04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Установка ограждения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 корпусе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D27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223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056,00</w:t>
            </w:r>
          </w:p>
        </w:tc>
      </w:tr>
      <w:tr w:rsidR="00265345" w:rsidRPr="00A764E0" w14:paraId="091CFBEA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661A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Установка противопожарных дверей во 2 корпусе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BA54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119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453,00</w:t>
            </w:r>
          </w:p>
        </w:tc>
      </w:tr>
      <w:tr w:rsidR="00265345" w:rsidRPr="00A764E0" w14:paraId="46F36DF1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F9DA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Монтаж системы АПС в 1,2 и 3 корпусах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02B9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 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461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285,00</w:t>
            </w:r>
          </w:p>
        </w:tc>
      </w:tr>
      <w:tr w:rsidR="00265345" w:rsidRPr="00A764E0" w14:paraId="05E0A5DA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7E43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Прохождение вакцинации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7D4B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958,00</w:t>
            </w:r>
          </w:p>
        </w:tc>
      </w:tr>
      <w:tr w:rsidR="00265345" w:rsidRPr="00A764E0" w14:paraId="5E473C1D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5C90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Услуги физической охраны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B4E9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554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745,00</w:t>
            </w:r>
          </w:p>
        </w:tc>
      </w:tr>
      <w:tr w:rsidR="00265345" w:rsidRPr="00A764E0" w14:paraId="537FFB39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0CD5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Разработка проектно-сметной документации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4196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341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793,00</w:t>
            </w:r>
          </w:p>
        </w:tc>
      </w:tr>
      <w:tr w:rsidR="00265345" w:rsidRPr="00A764E0" w14:paraId="049FB51B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8A7A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Оплата труда работников столовой в лагере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632D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136</w:t>
            </w:r>
            <w:r w:rsidR="00F5242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173,00</w:t>
            </w:r>
          </w:p>
        </w:tc>
      </w:tr>
      <w:tr w:rsidR="00265345" w:rsidRPr="00A764E0" w14:paraId="4CD57807" w14:textId="77777777" w:rsidTr="00FB4B05">
        <w:trPr>
          <w:trHeight w:val="641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74BE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питания для обучающихся (военный сбор)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961B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5600,00</w:t>
            </w:r>
          </w:p>
        </w:tc>
      </w:tr>
      <w:tr w:rsidR="00265345" w:rsidRPr="00A764E0" w14:paraId="0835EB7B" w14:textId="77777777" w:rsidTr="00FB4B05">
        <w:trPr>
          <w:trHeight w:val="685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85E0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Всего</w:t>
            </w:r>
          </w:p>
          <w:p w14:paraId="759EBA56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т.ч. местный бюджет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EE2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14:paraId="1B9397DE" w14:textId="77777777" w:rsidR="00265345" w:rsidRPr="00A764E0" w:rsidRDefault="00265345" w:rsidP="00FB4B05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</w:t>
            </w:r>
            <w:r w:rsidR="00F52426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 </w:t>
            </w: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326</w:t>
            </w:r>
            <w:r w:rsidR="00F52426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764E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554,00</w:t>
            </w:r>
          </w:p>
        </w:tc>
      </w:tr>
    </w:tbl>
    <w:p w14:paraId="17977A45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</w:p>
    <w:p w14:paraId="293A5F77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В целях приведения помещений образовательной организации в соответствии с санитарными требованиями к образовательным организациям проведены в летний период ремонтные работы учебных классов на сумму   422 000 рублей, в том числе за счет внебюджетных средств школы, а также приобретена мебель на 224</w:t>
      </w:r>
      <w:r w:rsidR="00F52426">
        <w:rPr>
          <w:sz w:val="28"/>
          <w:szCs w:val="28"/>
          <w:lang w:val="ru-RU"/>
        </w:rPr>
        <w:t xml:space="preserve"> </w:t>
      </w:r>
      <w:r w:rsidRPr="00F9194D">
        <w:rPr>
          <w:sz w:val="28"/>
          <w:szCs w:val="28"/>
          <w:lang w:val="ru-RU"/>
        </w:rPr>
        <w:t>600 рублей.</w:t>
      </w:r>
    </w:p>
    <w:p w14:paraId="3F6D2D20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Привлечено благотворительных средств (пожертвований) на общую сумму 729</w:t>
      </w:r>
      <w:r w:rsidR="00F52426">
        <w:rPr>
          <w:sz w:val="28"/>
          <w:szCs w:val="28"/>
          <w:lang w:val="ru-RU"/>
        </w:rPr>
        <w:t xml:space="preserve"> </w:t>
      </w:r>
      <w:r w:rsidRPr="00F9194D">
        <w:rPr>
          <w:sz w:val="28"/>
          <w:szCs w:val="28"/>
          <w:lang w:val="ru-RU"/>
        </w:rPr>
        <w:t>400 рублей. Значительная сумма из этих средств в размере 429</w:t>
      </w:r>
      <w:r w:rsidR="00F52426">
        <w:rPr>
          <w:sz w:val="28"/>
          <w:szCs w:val="28"/>
          <w:lang w:val="ru-RU"/>
        </w:rPr>
        <w:t xml:space="preserve"> </w:t>
      </w:r>
      <w:r w:rsidRPr="00F9194D">
        <w:rPr>
          <w:sz w:val="28"/>
          <w:szCs w:val="28"/>
          <w:lang w:val="ru-RU"/>
        </w:rPr>
        <w:t>000 рублей направлена на современное оснащение кабинета физики (оборудование и демонстрационные приборы). Также благотворительным фондом «Достойным – лучшее» были обеспечены мероприятия в рамках олимпиадного движения по техническим наукам, конкурса «Инженериада УГМК», проведения шахматного турнира.</w:t>
      </w:r>
    </w:p>
    <w:p w14:paraId="5A68F6BF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На протяжении года подведомственная общеобразовательная организация осуществляла образовательную деятельность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</w:t>
      </w:r>
    </w:p>
    <w:p w14:paraId="07CEDA3A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lastRenderedPageBreak/>
        <w:t>70% педагогических работников за истекший период прошли курсы повышения квалификации по разным направлениям (развитие профессиональных компетенций, технологий реализации ФГОС начального общего и основного общего образования, управление качеством образования, использование результатов оценочных процедур в образовательной деятельности, приоритетные направления воспитания и социализации обучающихся).</w:t>
      </w:r>
    </w:p>
    <w:p w14:paraId="25969892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Из общего количества учителей (30 чел., в том числе 3 внешних совместителя) – 82% (27 чел.) имеют высшую и первую квалификационные категории, снижение произошло в связи с приходом в школу молодых кадров (учитель истории и обществознания, математики). </w:t>
      </w:r>
    </w:p>
    <w:p w14:paraId="1D67E70B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Средний возраст педагогического состава 46 лет. </w:t>
      </w:r>
    </w:p>
    <w:p w14:paraId="361747D8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Средняя заработная плата педагогических работников за предыдущий год составила 40365 рублей, что выше среднегодового показателя, установленного «дорожной картой» (34456 рублей), средняя заработная плата учителей за 2021 год – 42819 рублей.</w:t>
      </w:r>
    </w:p>
    <w:p w14:paraId="362C01CF" w14:textId="77777777" w:rsidR="00265345" w:rsidRPr="00F9194D" w:rsidRDefault="00265345" w:rsidP="00265345">
      <w:pPr>
        <w:ind w:firstLine="567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Образовательная деятельность подведомственной образовательной организации имеет следующие положительные результаты: </w:t>
      </w:r>
    </w:p>
    <w:p w14:paraId="514E41F5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- качество освоения образовательных программ составило 100%; </w:t>
      </w:r>
    </w:p>
    <w:p w14:paraId="42453317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удельный вес численности обучающихся, успевающих на «4» и «5» в общей численности обучающихся – 42 % (147 чел.), что выше показателя 2020 года 2,5 %;</w:t>
      </w:r>
    </w:p>
    <w:p w14:paraId="73C5C016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- 100% обучающихся прошли государственную итоговую аттестацию (средний балл ЕГЭ выпускников 11 класса по русскому языку – 76; по математике – 52 (профиль);</w:t>
      </w:r>
    </w:p>
    <w:p w14:paraId="0466F7D1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- 2 обучающихся выпускника одиннадцатого класса получили аттестаты особого образца с отличием и медаль «За успехи в обучении»;</w:t>
      </w:r>
    </w:p>
    <w:p w14:paraId="7D3DCF16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- 1 обучающаяся 10 класса стала призером Всероссийского конкурса сочинений, учрежденным Министерством просвещения РФ;</w:t>
      </w:r>
    </w:p>
    <w:p w14:paraId="473E67BE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- 4 обучающихся стали участниками Всероссийского конкурса исследовательских работ, обучающихся «Шаги в науку», из которых 2 – одержали победу, и 2 - стали призерами;</w:t>
      </w:r>
    </w:p>
    <w:p w14:paraId="401EBB77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- 1 обучающийся стал призером областного конкурса сочинений;</w:t>
      </w:r>
    </w:p>
    <w:p w14:paraId="760A9D18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- 1 обучающийся стал призером Всероссийского конкурса сочинений «Без срока давности»;</w:t>
      </w:r>
    </w:p>
    <w:p w14:paraId="10398BE5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- 10 обучающихся стали победителями Всероссийского конкурса «Инженериада УГМК» из 44 команд - участников;</w:t>
      </w:r>
    </w:p>
    <w:p w14:paraId="0AB89282" w14:textId="77777777" w:rsidR="00265345" w:rsidRPr="00F9194D" w:rsidRDefault="00265345" w:rsidP="00265345">
      <w:pPr>
        <w:ind w:firstLine="142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- 2 обучающихся – призеры регионального конкурса проектов по учебному предмету «Физическая культура».</w:t>
      </w:r>
    </w:p>
    <w:p w14:paraId="65D92F2F" w14:textId="77777777" w:rsidR="00265345" w:rsidRPr="00F9194D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В школе создана система работы с одаренными детьми. Одним из эффективных результатов системной работы с ними является участие в различных олимпиадах и конкурсах. В рассматриваемый период в мероприятиях приняли участие 329 человек/78,3% </w:t>
      </w:r>
      <w:r w:rsidRPr="00F9194D">
        <w:rPr>
          <w:bCs/>
          <w:sz w:val="28"/>
          <w:szCs w:val="28"/>
          <w:lang w:val="ru-RU"/>
        </w:rPr>
        <w:t xml:space="preserve">от общего числа обучающихся (в 2020 году - </w:t>
      </w:r>
      <w:r w:rsidRPr="00F9194D">
        <w:rPr>
          <w:sz w:val="28"/>
          <w:szCs w:val="28"/>
          <w:lang w:val="ru-RU"/>
        </w:rPr>
        <w:t xml:space="preserve"> 286 человек/71,5 %). </w:t>
      </w:r>
    </w:p>
    <w:p w14:paraId="57F4137C" w14:textId="77777777" w:rsidR="00265345" w:rsidRPr="00F9194D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Серьезное внимание уделялось сохранению здоровья обучающихся. Предоставлялись качественные услуги по организации питания. Охват горячим </w:t>
      </w:r>
      <w:r w:rsidRPr="00F9194D">
        <w:rPr>
          <w:sz w:val="28"/>
          <w:szCs w:val="28"/>
          <w:lang w:val="ru-RU"/>
        </w:rPr>
        <w:lastRenderedPageBreak/>
        <w:t>питанием на конец 2021 года составил 99,3%. На мероприятия по недопущению распространения коронавирусной инфекции в 2021 году в образовательной организации было затрачено более 70000 рублей.</w:t>
      </w:r>
    </w:p>
    <w:p w14:paraId="499C6E16" w14:textId="77777777" w:rsidR="00265345" w:rsidRPr="00F9194D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В МАОУ «СОШ им. А.Н. Арапова» продолжается активная работа по освоению нового направления – робототехника. Закуплена дополнительно оргтехника: ноутбук и принтер при спонсорской помощи.</w:t>
      </w:r>
    </w:p>
    <w:p w14:paraId="11382D5E" w14:textId="77777777" w:rsidR="00265345" w:rsidRPr="00F9194D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 xml:space="preserve">В 2021 году приобретены учебники и учебные пособия, ученическая мебель, всего на сумму 1149,4 тыс. рублей. </w:t>
      </w:r>
    </w:p>
    <w:p w14:paraId="33312DCA" w14:textId="77777777" w:rsidR="00265345" w:rsidRPr="00F9194D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F9194D">
        <w:rPr>
          <w:sz w:val="28"/>
          <w:szCs w:val="28"/>
          <w:lang w:val="ru-RU"/>
        </w:rPr>
        <w:t>Дополнительным образованием в рамках внеурочной деятельности 2021 году были охвачены 92 % обучающихся. В течение 2021 года функционировало 22 объединения. Новое направление технической направленности - объединение «3Д ручки». По физкультурно-спортивной направленности особое внимание уделяется развитию футбола, баскетбола и шахматам. По социально-педагогической направленности начали свою деятельность объединения – «Правовед», «Я-гражданин».</w:t>
      </w:r>
    </w:p>
    <w:p w14:paraId="00B67288" w14:textId="77777777" w:rsidR="00265345" w:rsidRDefault="00265345" w:rsidP="00265345">
      <w:pPr>
        <w:rPr>
          <w:b/>
          <w:i/>
          <w:sz w:val="36"/>
          <w:szCs w:val="36"/>
          <w:lang w:val="ru-RU"/>
        </w:rPr>
      </w:pPr>
    </w:p>
    <w:p w14:paraId="72547E34" w14:textId="77777777" w:rsidR="00265345" w:rsidRPr="00061430" w:rsidRDefault="00265345" w:rsidP="00265345">
      <w:pPr>
        <w:ind w:firstLine="142"/>
        <w:jc w:val="center"/>
        <w:rPr>
          <w:b/>
          <w:i/>
          <w:sz w:val="36"/>
          <w:szCs w:val="36"/>
          <w:lang w:val="ru-RU"/>
        </w:rPr>
      </w:pPr>
      <w:r w:rsidRPr="00061430">
        <w:rPr>
          <w:b/>
          <w:i/>
          <w:sz w:val="36"/>
          <w:szCs w:val="36"/>
          <w:lang w:val="ru-RU"/>
        </w:rPr>
        <w:t>Раздел 4. Дополнительное образование</w:t>
      </w:r>
    </w:p>
    <w:p w14:paraId="2E7A96F1" w14:textId="77777777" w:rsidR="00265345" w:rsidRDefault="00265345" w:rsidP="00265345">
      <w:pPr>
        <w:ind w:firstLine="142"/>
        <w:jc w:val="center"/>
        <w:rPr>
          <w:b/>
          <w:i/>
          <w:sz w:val="28"/>
          <w:szCs w:val="28"/>
          <w:lang w:val="ru-RU"/>
        </w:rPr>
      </w:pPr>
    </w:p>
    <w:p w14:paraId="2FFD58EB" w14:textId="77777777" w:rsidR="00265345" w:rsidRPr="00C972BB" w:rsidRDefault="00265345" w:rsidP="0026534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Дополнительное образование на территории </w:t>
      </w:r>
      <w:r w:rsidRPr="00C972BB">
        <w:rPr>
          <w:sz w:val="28"/>
          <w:szCs w:val="28"/>
          <w:lang w:val="ru-RU"/>
        </w:rPr>
        <w:t>представлено двумя</w:t>
      </w:r>
      <w:r>
        <w:rPr>
          <w:sz w:val="28"/>
          <w:szCs w:val="28"/>
          <w:lang w:val="ru-RU"/>
        </w:rPr>
        <w:t xml:space="preserve"> учреждениями</w:t>
      </w:r>
      <w:r w:rsidRPr="00C972BB">
        <w:rPr>
          <w:sz w:val="28"/>
          <w:szCs w:val="28"/>
          <w:lang w:val="ru-RU"/>
        </w:rPr>
        <w:t>:</w:t>
      </w:r>
    </w:p>
    <w:p w14:paraId="25490025" w14:textId="77777777" w:rsidR="00265345" w:rsidRPr="0020743A" w:rsidRDefault="00265345" w:rsidP="00265345">
      <w:pPr>
        <w:pStyle w:val="af8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BC727A">
        <w:rPr>
          <w:b/>
          <w:sz w:val="28"/>
          <w:szCs w:val="28"/>
          <w:lang w:val="ru-RU"/>
        </w:rPr>
        <w:t>МАУ ДО «ДЮСШ имени В. Зимина»</w:t>
      </w:r>
    </w:p>
    <w:p w14:paraId="7C975DEF" w14:textId="77777777" w:rsidR="00265345" w:rsidRPr="004C0EFA" w:rsidRDefault="00265345" w:rsidP="0026534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В 2021 году на базе учреждения функционировало 4 отделения, где занималось 165 человек, в том числе:</w:t>
      </w:r>
    </w:p>
    <w:p w14:paraId="55FB9980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Кикбоксинг - 28 человек;</w:t>
      </w:r>
    </w:p>
    <w:p w14:paraId="303CB11F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Настольный теннис - 32 человека;</w:t>
      </w:r>
    </w:p>
    <w:p w14:paraId="2363C223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Лыжные гонки – 45 человека;</w:t>
      </w:r>
    </w:p>
    <w:p w14:paraId="451B8451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Самбо – 60 человек.</w:t>
      </w:r>
    </w:p>
    <w:p w14:paraId="4BAFFBD4" w14:textId="77777777" w:rsidR="00265345" w:rsidRPr="004C0EFA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>Финансирование на 2021 год составило:</w:t>
      </w:r>
    </w:p>
    <w:p w14:paraId="395CDD24" w14:textId="77777777" w:rsidR="00265345" w:rsidRPr="004C0EFA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>- на муниципальное задание – 9 176 619,00 тыс. руб.</w:t>
      </w:r>
    </w:p>
    <w:p w14:paraId="3A9C81D9" w14:textId="77777777" w:rsidR="00265345" w:rsidRPr="004C0EFA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>- на иные цели – 308 528 тыс. руб. из них:</w:t>
      </w:r>
    </w:p>
    <w:p w14:paraId="212E3E85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</w:p>
    <w:tbl>
      <w:tblPr>
        <w:tblStyle w:val="14"/>
        <w:tblW w:w="9464" w:type="dxa"/>
        <w:tblLook w:val="04A0" w:firstRow="1" w:lastRow="0" w:firstColumn="1" w:lastColumn="0" w:noHBand="0" w:noVBand="1"/>
      </w:tblPr>
      <w:tblGrid>
        <w:gridCol w:w="1843"/>
        <w:gridCol w:w="5353"/>
        <w:gridCol w:w="2268"/>
      </w:tblGrid>
      <w:tr w:rsidR="00265345" w:rsidRPr="0020743A" w14:paraId="031171B0" w14:textId="77777777" w:rsidTr="00FB4B05">
        <w:trPr>
          <w:trHeight w:val="927"/>
        </w:trPr>
        <w:tc>
          <w:tcPr>
            <w:tcW w:w="1843" w:type="dxa"/>
          </w:tcPr>
          <w:p w14:paraId="0621423F" w14:textId="77777777" w:rsidR="00265345" w:rsidRPr="0020743A" w:rsidRDefault="00265345" w:rsidP="00FB4B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соглашения/</w:t>
            </w:r>
          </w:p>
          <w:p w14:paraId="44F71AC4" w14:textId="77777777" w:rsidR="00265345" w:rsidRPr="0020743A" w:rsidRDefault="00265345" w:rsidP="00FB4B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договора</w:t>
            </w:r>
          </w:p>
        </w:tc>
        <w:tc>
          <w:tcPr>
            <w:tcW w:w="5353" w:type="dxa"/>
          </w:tcPr>
          <w:p w14:paraId="56CAADAA" w14:textId="77777777" w:rsidR="00265345" w:rsidRPr="0020743A" w:rsidRDefault="00265345" w:rsidP="00FB4B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работ, услуг</w:t>
            </w:r>
          </w:p>
        </w:tc>
        <w:tc>
          <w:tcPr>
            <w:tcW w:w="2268" w:type="dxa"/>
          </w:tcPr>
          <w:p w14:paraId="38753224" w14:textId="77777777" w:rsidR="00265345" w:rsidRPr="0020743A" w:rsidRDefault="00265345" w:rsidP="00FB4B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Сумма, руб.</w:t>
            </w:r>
          </w:p>
        </w:tc>
      </w:tr>
      <w:tr w:rsidR="00265345" w:rsidRPr="0020743A" w14:paraId="48966A06" w14:textId="77777777" w:rsidTr="00FB4B05">
        <w:trPr>
          <w:trHeight w:val="927"/>
        </w:trPr>
        <w:tc>
          <w:tcPr>
            <w:tcW w:w="1843" w:type="dxa"/>
          </w:tcPr>
          <w:p w14:paraId="4F4321E9" w14:textId="77777777" w:rsidR="00265345" w:rsidRPr="0020743A" w:rsidRDefault="00265345" w:rsidP="00FB4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Соглашение 4/3 от 11.05.2021</w:t>
            </w:r>
          </w:p>
        </w:tc>
        <w:tc>
          <w:tcPr>
            <w:tcW w:w="5353" w:type="dxa"/>
          </w:tcPr>
          <w:p w14:paraId="5D78D198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Целевые субсидии на Муниципальную программу "Развитие физической культуры и спорта в городском округе Верх-Нейвинский на 2021-2025 года""</w:t>
            </w:r>
          </w:p>
        </w:tc>
        <w:tc>
          <w:tcPr>
            <w:tcW w:w="2268" w:type="dxa"/>
          </w:tcPr>
          <w:p w14:paraId="7F0D9EEA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172700,00</w:t>
            </w:r>
          </w:p>
        </w:tc>
      </w:tr>
      <w:tr w:rsidR="00265345" w:rsidRPr="0020743A" w14:paraId="739A9B0A" w14:textId="77777777" w:rsidTr="00FB4B05">
        <w:trPr>
          <w:trHeight w:val="927"/>
        </w:trPr>
        <w:tc>
          <w:tcPr>
            <w:tcW w:w="1843" w:type="dxa"/>
          </w:tcPr>
          <w:p w14:paraId="4D6E3B20" w14:textId="77777777" w:rsidR="00265345" w:rsidRPr="0020743A" w:rsidRDefault="00265345" w:rsidP="00FB4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Соглашение 4/2 от 25.12.2020</w:t>
            </w:r>
          </w:p>
        </w:tc>
        <w:tc>
          <w:tcPr>
            <w:tcW w:w="5353" w:type="dxa"/>
          </w:tcPr>
          <w:p w14:paraId="18DF1764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Акарицидная обработка, целевые субсидии на Муниципальную программу "Профилактика заболеваний и формирования здорового образа жизни на территории городского округа Верх-Нейвинский на 2018- 2022 годы"</w:t>
            </w:r>
          </w:p>
        </w:tc>
        <w:tc>
          <w:tcPr>
            <w:tcW w:w="2268" w:type="dxa"/>
          </w:tcPr>
          <w:p w14:paraId="419105DC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15 000,00</w:t>
            </w:r>
          </w:p>
        </w:tc>
      </w:tr>
      <w:tr w:rsidR="00265345" w:rsidRPr="0020743A" w14:paraId="7E7F67C7" w14:textId="77777777" w:rsidTr="00FB4B05">
        <w:trPr>
          <w:trHeight w:val="1241"/>
        </w:trPr>
        <w:tc>
          <w:tcPr>
            <w:tcW w:w="1843" w:type="dxa"/>
          </w:tcPr>
          <w:p w14:paraId="0D3AD1D6" w14:textId="77777777" w:rsidR="00265345" w:rsidRPr="0020743A" w:rsidRDefault="00265345" w:rsidP="00FB4B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Соглашение 4/1 от 11.01.2021</w:t>
            </w:r>
          </w:p>
        </w:tc>
        <w:tc>
          <w:tcPr>
            <w:tcW w:w="5353" w:type="dxa"/>
          </w:tcPr>
          <w:p w14:paraId="2490B451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целевые субсидии на Муниципальную программу "Обеспечение первичных мер пожарной безопасности на территории городского округа Верх-Нейвинский на 2020-2025 годы"</w:t>
            </w:r>
          </w:p>
        </w:tc>
        <w:tc>
          <w:tcPr>
            <w:tcW w:w="2268" w:type="dxa"/>
          </w:tcPr>
          <w:p w14:paraId="5E625C65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sz w:val="28"/>
                <w:szCs w:val="28"/>
                <w:lang w:val="ru-RU"/>
              </w:rPr>
              <w:t>120 828,00</w:t>
            </w:r>
          </w:p>
        </w:tc>
      </w:tr>
      <w:tr w:rsidR="00265345" w:rsidRPr="0020743A" w14:paraId="7C21D3E8" w14:textId="77777777" w:rsidTr="00FB4B05">
        <w:trPr>
          <w:trHeight w:val="627"/>
        </w:trPr>
        <w:tc>
          <w:tcPr>
            <w:tcW w:w="1843" w:type="dxa"/>
          </w:tcPr>
          <w:p w14:paraId="78BD3C5E" w14:textId="77777777" w:rsidR="00265345" w:rsidRPr="0020743A" w:rsidRDefault="00265345" w:rsidP="00FB4B05">
            <w:pPr>
              <w:ind w:firstLine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353" w:type="dxa"/>
          </w:tcPr>
          <w:p w14:paraId="0EC1E4C0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3F71644E" w14:textId="77777777" w:rsidR="00265345" w:rsidRPr="0020743A" w:rsidRDefault="00265345" w:rsidP="00FB4B05">
            <w:pPr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7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308 528,00</w:t>
            </w:r>
          </w:p>
        </w:tc>
      </w:tr>
    </w:tbl>
    <w:p w14:paraId="38CB67BD" w14:textId="77777777" w:rsidR="00265345" w:rsidRPr="004C0EFA" w:rsidRDefault="00265345" w:rsidP="00265345">
      <w:pPr>
        <w:ind w:left="795"/>
        <w:contextualSpacing/>
        <w:jc w:val="both"/>
        <w:rPr>
          <w:color w:val="000000"/>
          <w:sz w:val="28"/>
          <w:szCs w:val="28"/>
          <w:lang w:val="ru-RU"/>
        </w:rPr>
      </w:pPr>
    </w:p>
    <w:p w14:paraId="6E578C42" w14:textId="77777777" w:rsidR="00265345" w:rsidRPr="004C0EFA" w:rsidRDefault="00265345" w:rsidP="00265345">
      <w:pPr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</w:r>
      <w:r w:rsidRPr="004C0EFA">
        <w:rPr>
          <w:sz w:val="28"/>
          <w:szCs w:val="28"/>
          <w:lang w:val="ru-RU"/>
        </w:rPr>
        <w:t>В штате МАУ ДО "ДЮСШ им.В.Зимина" - 13 сотрудников, из них педагогических работников и тренеров – 6 человек.</w:t>
      </w:r>
    </w:p>
    <w:p w14:paraId="2FACAE92" w14:textId="77777777" w:rsidR="00265345" w:rsidRPr="004C0EFA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>Средняя заработная плата сотрудников – 33844,20 руб., педагогических работников – 40 896,97 руб.</w:t>
      </w:r>
    </w:p>
    <w:p w14:paraId="0EB1F4C7" w14:textId="77777777" w:rsidR="00265345" w:rsidRPr="004C0EFA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4C0EFA">
        <w:rPr>
          <w:sz w:val="28"/>
          <w:szCs w:val="28"/>
          <w:lang w:val="ru-RU"/>
        </w:rPr>
        <w:t>Воспитанники МАУ ДО «ДЮСШ имени В. Зимина», участвовали в соревнованиях областного, регионального, всероссийского, международного уровней.</w:t>
      </w:r>
    </w:p>
    <w:p w14:paraId="5C0832AF" w14:textId="77777777" w:rsidR="00265345" w:rsidRPr="004C0EFA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 w:rsidRPr="004C0EFA">
        <w:rPr>
          <w:color w:val="000000"/>
          <w:sz w:val="28"/>
          <w:szCs w:val="28"/>
          <w:lang w:val="ru-RU"/>
        </w:rPr>
        <w:t>Лучшими в 2021 году стали личные спортивные результаты:</w:t>
      </w:r>
    </w:p>
    <w:p w14:paraId="418D4CD9" w14:textId="77777777" w:rsidR="00265345" w:rsidRPr="004C0EFA" w:rsidRDefault="00265345" w:rsidP="0026534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- 1 место в Первенство Европы по кикбоксингу, г. Будва 05.11.2021-14.11.2021.</w:t>
      </w:r>
    </w:p>
    <w:p w14:paraId="64CA0289" w14:textId="77777777" w:rsidR="00265345" w:rsidRPr="004C0EFA" w:rsidRDefault="00265345" w:rsidP="0026534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- 3 место в Первенстве России по кикбоксингу, г</w:t>
      </w:r>
      <w:r>
        <w:rPr>
          <w:color w:val="000000"/>
          <w:sz w:val="28"/>
          <w:szCs w:val="28"/>
          <w:lang w:val="ru-RU"/>
        </w:rPr>
        <w:t xml:space="preserve">. </w:t>
      </w:r>
      <w:r w:rsidRPr="004C0EFA">
        <w:rPr>
          <w:color w:val="000000"/>
          <w:sz w:val="28"/>
          <w:szCs w:val="28"/>
          <w:lang w:val="ru-RU"/>
        </w:rPr>
        <w:t>Красноярск 19.04.2021-25.04.2021</w:t>
      </w:r>
    </w:p>
    <w:p w14:paraId="34D03C94" w14:textId="77777777" w:rsidR="00265345" w:rsidRDefault="00265345" w:rsidP="0026534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 xml:space="preserve">- 2 участника Первенства России среди юношей и девушек, </w:t>
      </w:r>
    </w:p>
    <w:p w14:paraId="33B0C871" w14:textId="77777777" w:rsidR="00265345" w:rsidRPr="004C0EFA" w:rsidRDefault="00265345" w:rsidP="0026534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г.</w:t>
      </w:r>
      <w:r>
        <w:rPr>
          <w:color w:val="000000"/>
          <w:sz w:val="28"/>
          <w:szCs w:val="28"/>
          <w:lang w:val="ru-RU"/>
        </w:rPr>
        <w:t xml:space="preserve"> </w:t>
      </w:r>
      <w:r w:rsidRPr="004C0EFA">
        <w:rPr>
          <w:color w:val="000000"/>
          <w:sz w:val="28"/>
          <w:szCs w:val="28"/>
          <w:lang w:val="ru-RU"/>
        </w:rPr>
        <w:t>Челябинск, 03.05.2021-09.05.2021г.</w:t>
      </w:r>
    </w:p>
    <w:p w14:paraId="20066641" w14:textId="77777777" w:rsidR="00265345" w:rsidRPr="004C0EFA" w:rsidRDefault="00265345" w:rsidP="0026534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4C0EFA">
        <w:rPr>
          <w:color w:val="000000"/>
          <w:sz w:val="28"/>
          <w:szCs w:val="28"/>
          <w:lang w:val="ru-RU"/>
        </w:rPr>
        <w:t>- 1,2,3 место в Первенство УрФО по кикбоксингу, 03.03.2021- 07.03.2021г. г. Челябинск</w:t>
      </w:r>
    </w:p>
    <w:p w14:paraId="308D7EDE" w14:textId="77777777" w:rsidR="00265345" w:rsidRDefault="00265345" w:rsidP="00265345">
      <w:pPr>
        <w:jc w:val="both"/>
        <w:rPr>
          <w:b/>
          <w:sz w:val="28"/>
          <w:szCs w:val="28"/>
          <w:lang w:val="ru-RU"/>
        </w:rPr>
      </w:pPr>
    </w:p>
    <w:p w14:paraId="3F48C76A" w14:textId="77777777" w:rsidR="00265345" w:rsidRPr="00906FA1" w:rsidRDefault="00265345" w:rsidP="00265345">
      <w:pPr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906FA1">
        <w:rPr>
          <w:b/>
          <w:sz w:val="28"/>
          <w:szCs w:val="28"/>
          <w:lang w:val="ru-RU"/>
        </w:rPr>
        <w:t>МАУ ДО «ДШИ»</w:t>
      </w:r>
      <w:r>
        <w:rPr>
          <w:b/>
          <w:sz w:val="28"/>
          <w:szCs w:val="28"/>
          <w:lang w:val="ru-RU"/>
        </w:rPr>
        <w:t>.</w:t>
      </w:r>
    </w:p>
    <w:p w14:paraId="66171342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МАУ ДО «Детская школа искусств» – образовательный и социокультурный центр городского округа Верх-Нейвинский, осуществляющая свою деятельность в соответствии с действующим законодательством, Уставом, лицензией.</w:t>
      </w:r>
    </w:p>
    <w:p w14:paraId="1E4ABE72" w14:textId="77777777" w:rsidR="00265345" w:rsidRPr="00435283" w:rsidRDefault="00265345" w:rsidP="00265345">
      <w:pPr>
        <w:ind w:firstLine="426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По результатам проведения в 2021 году внутренней независимой оценки качества оказания услуг в Детской школе искусств городского округа Верх-Нейвинский удовлетворённость родителей и учащихся составила 97%.</w:t>
      </w:r>
    </w:p>
    <w:p w14:paraId="3478CB5F" w14:textId="77777777" w:rsidR="00265345" w:rsidRPr="00435283" w:rsidRDefault="00265345" w:rsidP="00265345">
      <w:pPr>
        <w:ind w:firstLine="426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В 2021 году финансирование учреждения составило:</w:t>
      </w:r>
    </w:p>
    <w:p w14:paraId="191EB895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- на муниципальное задание – 9 696 000,00 руб.</w:t>
      </w:r>
    </w:p>
    <w:p w14:paraId="4A9BE107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- на иные цели – 3 127 419,93 руб., из них:</w:t>
      </w:r>
    </w:p>
    <w:p w14:paraId="5914AC86" w14:textId="77777777" w:rsidR="00265345" w:rsidRPr="00435283" w:rsidRDefault="00265345" w:rsidP="00265345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дополнительных целевых средств: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4"/>
        <w:gridCol w:w="4942"/>
        <w:gridCol w:w="2552"/>
      </w:tblGrid>
      <w:tr w:rsidR="00265345" w:rsidRPr="00435283" w14:paraId="1DD0C2BA" w14:textId="77777777" w:rsidTr="00FB4B05">
        <w:tc>
          <w:tcPr>
            <w:tcW w:w="2004" w:type="dxa"/>
          </w:tcPr>
          <w:p w14:paraId="092B6880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№ соглашения</w:t>
            </w:r>
          </w:p>
        </w:tc>
        <w:tc>
          <w:tcPr>
            <w:tcW w:w="4942" w:type="dxa"/>
          </w:tcPr>
          <w:p w14:paraId="6154A57A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Наименование работ, услуг</w:t>
            </w:r>
          </w:p>
        </w:tc>
        <w:tc>
          <w:tcPr>
            <w:tcW w:w="2552" w:type="dxa"/>
          </w:tcPr>
          <w:p w14:paraId="075D3541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Сумма, руб.</w:t>
            </w:r>
          </w:p>
        </w:tc>
      </w:tr>
      <w:tr w:rsidR="00265345" w:rsidRPr="00435283" w14:paraId="253A9844" w14:textId="77777777" w:rsidTr="00FB4B05">
        <w:tc>
          <w:tcPr>
            <w:tcW w:w="2004" w:type="dxa"/>
          </w:tcPr>
          <w:p w14:paraId="6CCB1151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3/1 от 11.01.21</w:t>
            </w:r>
          </w:p>
        </w:tc>
        <w:tc>
          <w:tcPr>
            <w:tcW w:w="4942" w:type="dxa"/>
          </w:tcPr>
          <w:p w14:paraId="45642FA9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Трудоустройство несовершеннолетних</w:t>
            </w:r>
          </w:p>
        </w:tc>
        <w:tc>
          <w:tcPr>
            <w:tcW w:w="2552" w:type="dxa"/>
          </w:tcPr>
          <w:p w14:paraId="2F853B24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69 817,05</w:t>
            </w:r>
          </w:p>
        </w:tc>
      </w:tr>
      <w:tr w:rsidR="00265345" w:rsidRPr="00435283" w14:paraId="6082B6E9" w14:textId="77777777" w:rsidTr="00FB4B05">
        <w:tc>
          <w:tcPr>
            <w:tcW w:w="2004" w:type="dxa"/>
          </w:tcPr>
          <w:p w14:paraId="53F0276B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3/7 от 08.06.21</w:t>
            </w:r>
          </w:p>
        </w:tc>
        <w:tc>
          <w:tcPr>
            <w:tcW w:w="4942" w:type="dxa"/>
          </w:tcPr>
          <w:p w14:paraId="3F250EFC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Обеспечение меры социальной поддержки по бесплатному получению художественного образования категориям несовершеннолетних граждан, нуждающихся в социальной </w:t>
            </w: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поддержке, в целях реализации мероприятий государственной программы «Развитие культуры в Свердловской области до 2024 года»</w:t>
            </w:r>
          </w:p>
        </w:tc>
        <w:tc>
          <w:tcPr>
            <w:tcW w:w="2552" w:type="dxa"/>
          </w:tcPr>
          <w:p w14:paraId="0BBCAE98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581 900,00</w:t>
            </w:r>
          </w:p>
        </w:tc>
      </w:tr>
      <w:tr w:rsidR="00265345" w:rsidRPr="00435283" w14:paraId="743FF307" w14:textId="77777777" w:rsidTr="00FB4B05">
        <w:tc>
          <w:tcPr>
            <w:tcW w:w="2004" w:type="dxa"/>
          </w:tcPr>
          <w:p w14:paraId="11B0039B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3/5 от 26.02.21</w:t>
            </w:r>
          </w:p>
          <w:p w14:paraId="2887078F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3/3 от 11.01.21</w:t>
            </w:r>
          </w:p>
        </w:tc>
        <w:tc>
          <w:tcPr>
            <w:tcW w:w="4942" w:type="dxa"/>
          </w:tcPr>
          <w:p w14:paraId="5F39BFE8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Оздоровление детей в каникулярное время </w:t>
            </w:r>
          </w:p>
        </w:tc>
        <w:tc>
          <w:tcPr>
            <w:tcW w:w="2552" w:type="dxa"/>
          </w:tcPr>
          <w:p w14:paraId="458401A5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1 353 158,88</w:t>
            </w:r>
          </w:p>
        </w:tc>
      </w:tr>
      <w:tr w:rsidR="00265345" w:rsidRPr="00435283" w14:paraId="4641970D" w14:textId="77777777" w:rsidTr="00FB4B05">
        <w:tc>
          <w:tcPr>
            <w:tcW w:w="2004" w:type="dxa"/>
          </w:tcPr>
          <w:p w14:paraId="545B3673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3/4 от 11.01.21</w:t>
            </w:r>
          </w:p>
        </w:tc>
        <w:tc>
          <w:tcPr>
            <w:tcW w:w="4942" w:type="dxa"/>
          </w:tcPr>
          <w:p w14:paraId="4A44AAA0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Оздоровление детей в учебное время</w:t>
            </w:r>
          </w:p>
        </w:tc>
        <w:tc>
          <w:tcPr>
            <w:tcW w:w="2552" w:type="dxa"/>
          </w:tcPr>
          <w:p w14:paraId="47529597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121 180,00</w:t>
            </w:r>
          </w:p>
        </w:tc>
      </w:tr>
      <w:tr w:rsidR="00265345" w:rsidRPr="00435283" w14:paraId="45D4E024" w14:textId="77777777" w:rsidTr="00FB4B05">
        <w:tc>
          <w:tcPr>
            <w:tcW w:w="2004" w:type="dxa"/>
          </w:tcPr>
          <w:p w14:paraId="5D4C955A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3/6 от 03.06.21</w:t>
            </w:r>
          </w:p>
        </w:tc>
        <w:tc>
          <w:tcPr>
            <w:tcW w:w="4942" w:type="dxa"/>
          </w:tcPr>
          <w:p w14:paraId="5E0A9069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Монтаж системы автоматической пожарной сигнализации и системы оповещения и управления эвакуацией в двух зданиях, проект и экспертиза проекта</w:t>
            </w:r>
          </w:p>
        </w:tc>
        <w:tc>
          <w:tcPr>
            <w:tcW w:w="2552" w:type="dxa"/>
          </w:tcPr>
          <w:p w14:paraId="5652E981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1 001 364,00</w:t>
            </w:r>
          </w:p>
        </w:tc>
      </w:tr>
      <w:tr w:rsidR="00265345" w:rsidRPr="00435283" w14:paraId="410E37E8" w14:textId="77777777" w:rsidTr="00FB4B05">
        <w:tc>
          <w:tcPr>
            <w:tcW w:w="2004" w:type="dxa"/>
          </w:tcPr>
          <w:p w14:paraId="12A79C99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942" w:type="dxa"/>
          </w:tcPr>
          <w:p w14:paraId="432F530D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0991FFC7" w14:textId="77777777" w:rsidR="00265345" w:rsidRPr="00435283" w:rsidRDefault="00265345" w:rsidP="00FB4B0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43528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3 127 419,93</w:t>
            </w:r>
          </w:p>
        </w:tc>
      </w:tr>
    </w:tbl>
    <w:p w14:paraId="5983851D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</w:p>
    <w:p w14:paraId="25968E77" w14:textId="77777777" w:rsidR="00265345" w:rsidRPr="00435283" w:rsidRDefault="00265345" w:rsidP="00265345">
      <w:pPr>
        <w:ind w:firstLine="708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Доход от оказания платных образовательных услуг:</w:t>
      </w:r>
    </w:p>
    <w:p w14:paraId="1BE43869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2020 год – 712 тыс.руб. (за счет благотворительного фонда «Достойным – лучшее» 91 тыс. руб.)</w:t>
      </w:r>
    </w:p>
    <w:p w14:paraId="1D54CB12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2021 год – 1 170 тыс. руб. (за счет благотворительного фонда «Достойным – лучшее» 180 тыс. руб.)</w:t>
      </w:r>
    </w:p>
    <w:p w14:paraId="58FF2A7C" w14:textId="77777777" w:rsidR="00265345" w:rsidRPr="00541C7B" w:rsidRDefault="00265345" w:rsidP="00265345">
      <w:pPr>
        <w:ind w:firstLine="709"/>
        <w:jc w:val="both"/>
        <w:rPr>
          <w:sz w:val="28"/>
          <w:szCs w:val="28"/>
          <w:lang w:val="ru-RU"/>
        </w:rPr>
      </w:pPr>
      <w:r w:rsidRPr="00541C7B">
        <w:rPr>
          <w:b/>
          <w:sz w:val="28"/>
          <w:szCs w:val="28"/>
          <w:lang w:val="ru-RU"/>
        </w:rPr>
        <w:t>Средняя заработная плата</w:t>
      </w:r>
      <w:r w:rsidRPr="00541C7B">
        <w:rPr>
          <w:sz w:val="28"/>
          <w:szCs w:val="28"/>
          <w:lang w:val="ru-RU"/>
        </w:rPr>
        <w:t xml:space="preserve"> преподавателей в 2021 году – 40 465 рублей. </w:t>
      </w:r>
    </w:p>
    <w:p w14:paraId="500DB2AF" w14:textId="77777777" w:rsidR="00265345" w:rsidRPr="00435283" w:rsidRDefault="00265345" w:rsidP="00265345">
      <w:pPr>
        <w:ind w:firstLine="709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рублей. </w:t>
      </w:r>
    </w:p>
    <w:p w14:paraId="388CC309" w14:textId="77777777" w:rsidR="00265345" w:rsidRPr="00435283" w:rsidRDefault="00265345" w:rsidP="00265345">
      <w:pPr>
        <w:ind w:firstLine="709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Широкий спектр предоставляемых </w:t>
      </w:r>
      <w:r w:rsidRPr="00435283">
        <w:rPr>
          <w:b/>
          <w:sz w:val="28"/>
          <w:szCs w:val="28"/>
          <w:lang w:val="ru-RU"/>
        </w:rPr>
        <w:t>образовательных программ</w:t>
      </w:r>
      <w:r w:rsidRPr="00435283">
        <w:rPr>
          <w:sz w:val="28"/>
          <w:szCs w:val="28"/>
          <w:lang w:val="ru-RU"/>
        </w:rPr>
        <w:t xml:space="preserve"> в области искусств для детей и взрослых позволяет удовлетворять запросы населения городского округа, поэтому контингент обучающихся ежегодно увеличивается и в настоящее время в среднем составляет </w:t>
      </w:r>
      <w:r w:rsidRPr="00435283">
        <w:rPr>
          <w:b/>
          <w:sz w:val="28"/>
          <w:szCs w:val="28"/>
          <w:lang w:val="ru-RU"/>
        </w:rPr>
        <w:t>146 человек</w:t>
      </w:r>
      <w:r w:rsidRPr="00435283">
        <w:rPr>
          <w:sz w:val="28"/>
          <w:szCs w:val="28"/>
          <w:lang w:val="ru-RU"/>
        </w:rPr>
        <w:t>.</w:t>
      </w:r>
    </w:p>
    <w:p w14:paraId="0B22F37C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Основной персонал школы – </w:t>
      </w:r>
      <w:r w:rsidRPr="00435283">
        <w:rPr>
          <w:b/>
          <w:sz w:val="28"/>
          <w:szCs w:val="28"/>
          <w:lang w:val="ru-RU"/>
        </w:rPr>
        <w:t>преподаватели</w:t>
      </w:r>
      <w:r w:rsidRPr="00435283">
        <w:rPr>
          <w:sz w:val="28"/>
          <w:szCs w:val="28"/>
          <w:lang w:val="ru-RU"/>
        </w:rPr>
        <w:t>. В школе работает высокопрофессиональный педагогический коллектив (</w:t>
      </w:r>
      <w:r w:rsidRPr="00435283">
        <w:rPr>
          <w:b/>
          <w:sz w:val="28"/>
          <w:szCs w:val="28"/>
          <w:lang w:val="ru-RU"/>
        </w:rPr>
        <w:t>19 человек</w:t>
      </w:r>
      <w:r w:rsidRPr="00435283">
        <w:rPr>
          <w:sz w:val="28"/>
          <w:szCs w:val="28"/>
          <w:lang w:val="ru-RU"/>
        </w:rPr>
        <w:t xml:space="preserve">), из них </w:t>
      </w:r>
    </w:p>
    <w:p w14:paraId="56E38CE6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b/>
          <w:sz w:val="28"/>
          <w:szCs w:val="28"/>
          <w:lang w:val="ru-RU"/>
        </w:rPr>
        <w:t>97 %</w:t>
      </w:r>
      <w:r w:rsidRPr="00435283">
        <w:rPr>
          <w:sz w:val="28"/>
          <w:szCs w:val="28"/>
          <w:lang w:val="ru-RU"/>
        </w:rPr>
        <w:t xml:space="preserve"> имеют высшую и первую категории.  За истекший период </w:t>
      </w:r>
      <w:r w:rsidRPr="00435283">
        <w:rPr>
          <w:b/>
          <w:sz w:val="28"/>
          <w:szCs w:val="28"/>
          <w:lang w:val="ru-RU"/>
        </w:rPr>
        <w:t>100%</w:t>
      </w:r>
      <w:r w:rsidRPr="00435283">
        <w:rPr>
          <w:sz w:val="28"/>
          <w:szCs w:val="28"/>
          <w:lang w:val="ru-RU"/>
        </w:rPr>
        <w:t xml:space="preserve"> преподавателей прошли курсы повышения квалификации и профессиональную переподготовку.  </w:t>
      </w:r>
      <w:r w:rsidRPr="00435283">
        <w:rPr>
          <w:b/>
          <w:sz w:val="28"/>
          <w:szCs w:val="28"/>
          <w:lang w:val="ru-RU"/>
        </w:rPr>
        <w:t>4</w:t>
      </w:r>
      <w:r w:rsidRPr="00435283">
        <w:rPr>
          <w:sz w:val="28"/>
          <w:szCs w:val="28"/>
          <w:lang w:val="ru-RU"/>
        </w:rPr>
        <w:t xml:space="preserve"> преподавателя закончили магистратуру УрГПУ. </w:t>
      </w:r>
    </w:p>
    <w:p w14:paraId="72A13DE0" w14:textId="77777777" w:rsidR="00265345" w:rsidRPr="00435283" w:rsidRDefault="00265345" w:rsidP="00265345">
      <w:pPr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     В 2021 году </w:t>
      </w:r>
      <w:r w:rsidRPr="00435283">
        <w:rPr>
          <w:b/>
          <w:sz w:val="28"/>
          <w:szCs w:val="28"/>
          <w:lang w:val="ru-RU"/>
        </w:rPr>
        <w:t>12 преподавателей</w:t>
      </w:r>
      <w:r w:rsidRPr="00435283">
        <w:rPr>
          <w:sz w:val="28"/>
          <w:szCs w:val="28"/>
          <w:lang w:val="ru-RU"/>
        </w:rPr>
        <w:t xml:space="preserve"> стали лауреатами и дипломантами областных, всероссийских, международных конкурсов педагогического мастерства. </w:t>
      </w:r>
    </w:p>
    <w:p w14:paraId="2ECFB0EA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В 2021 году продолжена активная работа по методическому обеспечению деятельности школы (</w:t>
      </w:r>
      <w:r w:rsidRPr="00435283">
        <w:rPr>
          <w:b/>
          <w:sz w:val="28"/>
          <w:szCs w:val="28"/>
          <w:lang w:val="ru-RU"/>
        </w:rPr>
        <w:t>16 публикаций</w:t>
      </w:r>
      <w:r w:rsidRPr="00435283">
        <w:rPr>
          <w:sz w:val="28"/>
          <w:szCs w:val="28"/>
          <w:lang w:val="ru-RU"/>
        </w:rPr>
        <w:t xml:space="preserve"> в сборниках областных, всероссийских научно-методических конференциях г. Екатеринбурга, г. Н-Тагила, г. Санкт-Петербурга). </w:t>
      </w:r>
    </w:p>
    <w:p w14:paraId="70C2C245" w14:textId="77777777" w:rsidR="00265345" w:rsidRPr="00435283" w:rsidRDefault="00265345" w:rsidP="00265345">
      <w:pPr>
        <w:shd w:val="clear" w:color="auto" w:fill="FFFFFF"/>
        <w:ind w:firstLine="360"/>
        <w:jc w:val="both"/>
        <w:rPr>
          <w:color w:val="000000"/>
          <w:sz w:val="28"/>
          <w:szCs w:val="28"/>
          <w:lang w:val="ru-RU"/>
        </w:rPr>
      </w:pPr>
      <w:r w:rsidRPr="00435283">
        <w:rPr>
          <w:color w:val="000000"/>
          <w:sz w:val="28"/>
          <w:szCs w:val="28"/>
          <w:lang w:val="ru-RU"/>
        </w:rPr>
        <w:t xml:space="preserve">С 1 по 21 апреля 2021 года в Детской школе искусств состоялся </w:t>
      </w:r>
      <w:r w:rsidRPr="00435283">
        <w:rPr>
          <w:b/>
          <w:color w:val="000000"/>
          <w:sz w:val="28"/>
          <w:szCs w:val="28"/>
          <w:lang w:val="ru-RU"/>
        </w:rPr>
        <w:t>Второй Межрегиональный конкурс методических работ педагогических работников</w:t>
      </w:r>
      <w:r w:rsidRPr="00435283">
        <w:rPr>
          <w:color w:val="000000"/>
          <w:sz w:val="28"/>
          <w:szCs w:val="28"/>
          <w:lang w:val="ru-RU"/>
        </w:rPr>
        <w:t xml:space="preserve"> «Ступеньки мастерства» совместно с Министерством культуры Свердловской области. В конкурсе приняли участие </w:t>
      </w:r>
      <w:r w:rsidRPr="00435283">
        <w:rPr>
          <w:b/>
          <w:color w:val="000000"/>
          <w:sz w:val="28"/>
          <w:szCs w:val="28"/>
          <w:lang w:val="ru-RU"/>
        </w:rPr>
        <w:t>28 территорий</w:t>
      </w:r>
      <w:r w:rsidRPr="00435283">
        <w:rPr>
          <w:color w:val="000000"/>
          <w:sz w:val="28"/>
          <w:szCs w:val="28"/>
          <w:lang w:val="ru-RU"/>
        </w:rPr>
        <w:t xml:space="preserve"> Свердловской области.</w:t>
      </w:r>
    </w:p>
    <w:p w14:paraId="7AA3B2EB" w14:textId="77777777" w:rsidR="00265345" w:rsidRPr="00435283" w:rsidRDefault="00265345" w:rsidP="00265345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435283">
        <w:rPr>
          <w:sz w:val="28"/>
          <w:lang w:val="ru-RU"/>
        </w:rPr>
        <w:t xml:space="preserve">25 ноября 2021 года на базе Детской школы искусств совместно с Министерством культуры Свердловской области и Уральским Государственным педагогическим университетом прошла </w:t>
      </w:r>
      <w:r w:rsidRPr="00435283">
        <w:rPr>
          <w:b/>
          <w:sz w:val="28"/>
          <w:lang w:val="ru-RU"/>
        </w:rPr>
        <w:t xml:space="preserve">Вторая </w:t>
      </w:r>
      <w:r w:rsidRPr="00435283">
        <w:rPr>
          <w:b/>
          <w:sz w:val="28"/>
          <w:lang w:val="ru-RU"/>
        </w:rPr>
        <w:lastRenderedPageBreak/>
        <w:t>Международная научно-практическая конференция</w:t>
      </w:r>
      <w:r w:rsidRPr="00435283">
        <w:rPr>
          <w:sz w:val="28"/>
          <w:lang w:val="ru-RU"/>
        </w:rPr>
        <w:t xml:space="preserve"> </w:t>
      </w:r>
      <w:r w:rsidRPr="00435283">
        <w:rPr>
          <w:rFonts w:eastAsia="Arial"/>
          <w:color w:val="1C1C1C"/>
          <w:sz w:val="28"/>
          <w:szCs w:val="28"/>
          <w:lang w:val="ru-RU"/>
        </w:rPr>
        <w:t>«Современные подходы к развитию одаренности у детей в детской школе искусств»</w:t>
      </w:r>
      <w:r w:rsidRPr="00435283">
        <w:rPr>
          <w:sz w:val="28"/>
          <w:lang w:val="ru-RU"/>
        </w:rPr>
        <w:t>. В конференции приняли участие б</w:t>
      </w:r>
      <w:r w:rsidRPr="00435283">
        <w:rPr>
          <w:sz w:val="28"/>
          <w:szCs w:val="28"/>
          <w:lang w:val="ru-RU"/>
        </w:rPr>
        <w:t xml:space="preserve">олее </w:t>
      </w:r>
      <w:r w:rsidRPr="00435283">
        <w:rPr>
          <w:b/>
          <w:sz w:val="28"/>
          <w:szCs w:val="28"/>
          <w:lang w:val="ru-RU"/>
        </w:rPr>
        <w:t>250 участников</w:t>
      </w:r>
      <w:r w:rsidRPr="00435283">
        <w:rPr>
          <w:sz w:val="28"/>
          <w:szCs w:val="28"/>
          <w:lang w:val="ru-RU"/>
        </w:rPr>
        <w:t xml:space="preserve"> из России, Китая, Белоруссии, Казахстана </w:t>
      </w:r>
      <w:r w:rsidRPr="00435283">
        <w:rPr>
          <w:sz w:val="28"/>
          <w:lang w:val="ru-RU"/>
        </w:rPr>
        <w:t>(онлайн-формат).</w:t>
      </w:r>
    </w:p>
    <w:p w14:paraId="7513EA43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Детская школа искусств осуществляет образовательную деятельность по дополнительному образованию детей и взрослых и реализует дополнительные общеобразовательные программы:</w:t>
      </w:r>
    </w:p>
    <w:p w14:paraId="180F0726" w14:textId="77777777" w:rsidR="00265345" w:rsidRPr="00435283" w:rsidRDefault="00265345" w:rsidP="00265345">
      <w:pPr>
        <w:ind w:firstLine="360"/>
        <w:jc w:val="both"/>
        <w:rPr>
          <w:sz w:val="28"/>
          <w:szCs w:val="28"/>
          <w:u w:val="single"/>
          <w:lang w:val="ru-RU"/>
        </w:rPr>
      </w:pPr>
      <w:r w:rsidRPr="00435283">
        <w:rPr>
          <w:b/>
          <w:sz w:val="28"/>
          <w:szCs w:val="28"/>
          <w:lang w:val="ru-RU"/>
        </w:rPr>
        <w:t>1.</w:t>
      </w:r>
      <w:r w:rsidRPr="00435283">
        <w:rPr>
          <w:b/>
          <w:sz w:val="28"/>
          <w:szCs w:val="28"/>
          <w:lang w:val="ru-RU"/>
        </w:rPr>
        <w:tab/>
        <w:t>Дополнительные предпрофессиональные программы в области искусств</w:t>
      </w:r>
      <w:r w:rsidRPr="00435283">
        <w:rPr>
          <w:sz w:val="28"/>
          <w:szCs w:val="28"/>
          <w:lang w:val="ru-RU"/>
        </w:rPr>
        <w:t>:</w:t>
      </w:r>
      <w:r w:rsidRPr="00435283">
        <w:rPr>
          <w:sz w:val="28"/>
          <w:szCs w:val="28"/>
          <w:u w:val="single"/>
          <w:lang w:val="ru-RU"/>
        </w:rPr>
        <w:t xml:space="preserve"> </w:t>
      </w:r>
    </w:p>
    <w:p w14:paraId="13920B8F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«Фортепиано», «Духовые и ударные инструменты», «Струнные инструменты», «Музыкальный фольклор», «Народные инструменты», «Живопись», «Искусство театра», в соответствии с Федеральными государственными требованиями. </w:t>
      </w:r>
    </w:p>
    <w:p w14:paraId="64D21CC0" w14:textId="77777777" w:rsidR="00265345" w:rsidRPr="00435283" w:rsidRDefault="00265345" w:rsidP="00265345">
      <w:pPr>
        <w:ind w:firstLine="360"/>
        <w:jc w:val="both"/>
        <w:rPr>
          <w:b/>
          <w:sz w:val="28"/>
          <w:szCs w:val="28"/>
          <w:lang w:val="ru-RU"/>
        </w:rPr>
      </w:pPr>
      <w:r w:rsidRPr="00435283">
        <w:rPr>
          <w:b/>
          <w:sz w:val="28"/>
          <w:szCs w:val="28"/>
          <w:lang w:val="ru-RU"/>
        </w:rPr>
        <w:t>2.</w:t>
      </w:r>
      <w:r w:rsidRPr="00435283">
        <w:rPr>
          <w:b/>
          <w:sz w:val="28"/>
          <w:szCs w:val="28"/>
          <w:lang w:val="ru-RU"/>
        </w:rPr>
        <w:tab/>
        <w:t>Дополнительные общеразвивающие программы в области искусств за счет средств местного бюджета:</w:t>
      </w:r>
    </w:p>
    <w:p w14:paraId="6BA5ED9B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 «Музыкальное искусство», «Изобразительное искусство», «Общее эстетическое образование». </w:t>
      </w:r>
    </w:p>
    <w:p w14:paraId="579936D0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74261E">
        <w:rPr>
          <w:b/>
          <w:sz w:val="28"/>
          <w:szCs w:val="28"/>
          <w:lang w:val="ru-RU"/>
        </w:rPr>
        <w:t>3.</w:t>
      </w:r>
      <w:r w:rsidRPr="0074261E">
        <w:rPr>
          <w:b/>
          <w:sz w:val="28"/>
          <w:szCs w:val="28"/>
          <w:lang w:val="ru-RU"/>
        </w:rPr>
        <w:tab/>
      </w:r>
      <w:r w:rsidRPr="00435283">
        <w:rPr>
          <w:b/>
          <w:sz w:val="28"/>
          <w:szCs w:val="28"/>
          <w:lang w:val="ru-RU"/>
        </w:rPr>
        <w:t>Дополнительные общеразвивающие программы в области искусств за счет средств физических и (или) юридических лиц (платные образоват</w:t>
      </w:r>
      <w:bookmarkStart w:id="0" w:name="_GoBack"/>
      <w:bookmarkEnd w:id="0"/>
      <w:r w:rsidRPr="00435283">
        <w:rPr>
          <w:b/>
          <w:sz w:val="28"/>
          <w:szCs w:val="28"/>
          <w:lang w:val="ru-RU"/>
        </w:rPr>
        <w:t>ельные услуги):</w:t>
      </w:r>
      <w:r w:rsidRPr="00435283">
        <w:rPr>
          <w:sz w:val="28"/>
          <w:szCs w:val="28"/>
          <w:u w:val="single"/>
          <w:lang w:val="ru-RU"/>
        </w:rPr>
        <w:t xml:space="preserve"> </w:t>
      </w:r>
      <w:r w:rsidRPr="00435283">
        <w:rPr>
          <w:sz w:val="28"/>
          <w:szCs w:val="28"/>
          <w:lang w:val="ru-RU"/>
        </w:rPr>
        <w:t xml:space="preserve">группы раннего эстетического развития для детей (с 1 года до 5 лет), группы подготовки детей к обучению в школе (с 6 до 7 лет), группы английского языка, математики, обучение игре на музыкальных инструментах, углубленное изучение предметов (ансамбль инструментальный, сольное пение, танец, театр, декоративно-прикладное искусство, группы по укреплению здоровья для детей и взрослых. </w:t>
      </w:r>
    </w:p>
    <w:p w14:paraId="2BD8ABCC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В ДШИ создана качественная образовательная среда, и за истекший период </w:t>
      </w:r>
      <w:r w:rsidRPr="00435283">
        <w:rPr>
          <w:b/>
          <w:sz w:val="28"/>
          <w:szCs w:val="28"/>
          <w:lang w:val="ru-RU"/>
        </w:rPr>
        <w:t>качество освоения</w:t>
      </w:r>
      <w:r w:rsidRPr="00435283">
        <w:rPr>
          <w:sz w:val="28"/>
          <w:szCs w:val="28"/>
          <w:lang w:val="ru-RU"/>
        </w:rPr>
        <w:t xml:space="preserve"> обучающимися </w:t>
      </w:r>
      <w:r w:rsidRPr="00435283">
        <w:rPr>
          <w:b/>
          <w:sz w:val="28"/>
          <w:szCs w:val="28"/>
          <w:lang w:val="ru-RU"/>
        </w:rPr>
        <w:t xml:space="preserve">образовательных программ </w:t>
      </w:r>
      <w:r w:rsidRPr="00435283">
        <w:rPr>
          <w:sz w:val="28"/>
          <w:szCs w:val="28"/>
          <w:lang w:val="ru-RU"/>
        </w:rPr>
        <w:t xml:space="preserve">составило </w:t>
      </w:r>
      <w:r w:rsidRPr="00435283">
        <w:rPr>
          <w:b/>
          <w:sz w:val="28"/>
          <w:szCs w:val="28"/>
          <w:lang w:val="ru-RU"/>
        </w:rPr>
        <w:t>96 %</w:t>
      </w:r>
      <w:r w:rsidRPr="00435283">
        <w:rPr>
          <w:sz w:val="28"/>
          <w:szCs w:val="28"/>
          <w:lang w:val="ru-RU"/>
        </w:rPr>
        <w:t xml:space="preserve">, </w:t>
      </w:r>
      <w:r w:rsidRPr="00435283">
        <w:rPr>
          <w:b/>
          <w:sz w:val="28"/>
          <w:szCs w:val="28"/>
          <w:lang w:val="ru-RU"/>
        </w:rPr>
        <w:t>сохранность контингента 98 %</w:t>
      </w:r>
      <w:r w:rsidRPr="00435283">
        <w:rPr>
          <w:sz w:val="28"/>
          <w:szCs w:val="28"/>
          <w:lang w:val="ru-RU"/>
        </w:rPr>
        <w:t xml:space="preserve">.  В 2021 году школу окончили </w:t>
      </w:r>
      <w:r w:rsidRPr="00435283">
        <w:rPr>
          <w:b/>
          <w:sz w:val="28"/>
          <w:szCs w:val="28"/>
          <w:lang w:val="ru-RU"/>
        </w:rPr>
        <w:t>12 выпускников</w:t>
      </w:r>
      <w:r w:rsidRPr="00435283">
        <w:rPr>
          <w:sz w:val="28"/>
          <w:szCs w:val="28"/>
          <w:lang w:val="ru-RU"/>
        </w:rPr>
        <w:t xml:space="preserve">, </w:t>
      </w:r>
      <w:r w:rsidRPr="00435283">
        <w:rPr>
          <w:b/>
          <w:sz w:val="28"/>
          <w:szCs w:val="28"/>
          <w:lang w:val="ru-RU"/>
        </w:rPr>
        <w:t>4</w:t>
      </w:r>
      <w:r w:rsidRPr="00435283">
        <w:rPr>
          <w:sz w:val="28"/>
          <w:szCs w:val="28"/>
          <w:lang w:val="ru-RU"/>
        </w:rPr>
        <w:t xml:space="preserve"> из них успешно поступили в средние  специальные учебные заведения культуры и искусства г. Санкт-Петербурга и г. Екатеринбурга (</w:t>
      </w:r>
      <w:r w:rsidRPr="00435283">
        <w:rPr>
          <w:b/>
          <w:sz w:val="28"/>
          <w:szCs w:val="28"/>
          <w:lang w:val="ru-RU"/>
        </w:rPr>
        <w:t>33 %</w:t>
      </w:r>
      <w:r w:rsidRPr="00435283">
        <w:rPr>
          <w:sz w:val="28"/>
          <w:szCs w:val="28"/>
          <w:lang w:val="ru-RU"/>
        </w:rPr>
        <w:t xml:space="preserve">). </w:t>
      </w:r>
      <w:r w:rsidRPr="00435283">
        <w:rPr>
          <w:b/>
          <w:sz w:val="28"/>
          <w:szCs w:val="28"/>
          <w:lang w:val="ru-RU"/>
        </w:rPr>
        <w:t>Качество</w:t>
      </w:r>
      <w:r w:rsidRPr="00435283">
        <w:rPr>
          <w:sz w:val="28"/>
          <w:szCs w:val="28"/>
          <w:lang w:val="ru-RU"/>
        </w:rPr>
        <w:t xml:space="preserve"> образования выпускников – </w:t>
      </w:r>
      <w:r w:rsidRPr="00435283">
        <w:rPr>
          <w:b/>
          <w:sz w:val="28"/>
          <w:szCs w:val="28"/>
          <w:lang w:val="ru-RU"/>
        </w:rPr>
        <w:t>93%</w:t>
      </w:r>
      <w:r w:rsidRPr="00435283">
        <w:rPr>
          <w:sz w:val="28"/>
          <w:szCs w:val="28"/>
          <w:lang w:val="ru-RU"/>
        </w:rPr>
        <w:t>.</w:t>
      </w:r>
    </w:p>
    <w:p w14:paraId="3243699B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Обеспечивая высокое качество подготовки учащихся, школа достойно представляла городской округ Верх-Нейвинский на конкурсах, выставках областного, всероссийского и международного уровня (в том числе в онлайн-формате) – </w:t>
      </w:r>
      <w:r w:rsidRPr="00435283">
        <w:rPr>
          <w:b/>
          <w:sz w:val="28"/>
          <w:szCs w:val="28"/>
          <w:lang w:val="ru-RU"/>
        </w:rPr>
        <w:t>165 дипломов</w:t>
      </w:r>
      <w:r w:rsidRPr="00435283">
        <w:rPr>
          <w:sz w:val="28"/>
          <w:szCs w:val="28"/>
          <w:lang w:val="ru-RU"/>
        </w:rPr>
        <w:t xml:space="preserve">. Общее количество участников конкурсов – </w:t>
      </w:r>
      <w:r w:rsidRPr="00435283">
        <w:rPr>
          <w:b/>
          <w:sz w:val="28"/>
          <w:szCs w:val="28"/>
          <w:lang w:val="ru-RU"/>
        </w:rPr>
        <w:t>189 человек</w:t>
      </w:r>
      <w:r w:rsidRPr="00435283">
        <w:rPr>
          <w:sz w:val="28"/>
          <w:szCs w:val="28"/>
          <w:lang w:val="ru-RU"/>
        </w:rPr>
        <w:t>.</w:t>
      </w:r>
    </w:p>
    <w:p w14:paraId="5F37377F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В 2021 году в рамках межведомственного взаимодействия с учреждениями образования, культуры, здравоохранения, с общественными организациями продолжена работа по реализации совместных культурно-просветительских проектов «Детская филармония», «Путь в мир музыки и искусства». Всего за год школой проведено </w:t>
      </w:r>
      <w:r w:rsidRPr="00435283">
        <w:rPr>
          <w:b/>
          <w:sz w:val="28"/>
          <w:szCs w:val="28"/>
          <w:lang w:val="ru-RU"/>
        </w:rPr>
        <w:t>123 мероприятия</w:t>
      </w:r>
      <w:r w:rsidRPr="00435283">
        <w:rPr>
          <w:sz w:val="28"/>
          <w:szCs w:val="28"/>
          <w:lang w:val="ru-RU"/>
        </w:rPr>
        <w:t xml:space="preserve"> (концерты, выставки, лекции-беседы и др.). </w:t>
      </w:r>
      <w:r w:rsidRPr="00435283">
        <w:rPr>
          <w:b/>
          <w:sz w:val="28"/>
          <w:szCs w:val="28"/>
          <w:lang w:val="ru-RU"/>
        </w:rPr>
        <w:t>3048 человек</w:t>
      </w:r>
      <w:r w:rsidRPr="00435283">
        <w:rPr>
          <w:sz w:val="28"/>
          <w:szCs w:val="28"/>
          <w:lang w:val="ru-RU"/>
        </w:rPr>
        <w:t xml:space="preserve"> посетили данные мероприятия. </w:t>
      </w:r>
    </w:p>
    <w:p w14:paraId="6458FB52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В 2021 году продолжена работа по реализации проектов для родителей «Школа заботливых родителей», «Неделя открытых дверей» (всего </w:t>
      </w:r>
      <w:r w:rsidRPr="00435283">
        <w:rPr>
          <w:b/>
          <w:sz w:val="28"/>
          <w:szCs w:val="28"/>
          <w:lang w:val="ru-RU"/>
        </w:rPr>
        <w:t>58 мероприятий</w:t>
      </w:r>
      <w:r w:rsidRPr="00435283">
        <w:rPr>
          <w:sz w:val="28"/>
          <w:szCs w:val="28"/>
          <w:lang w:val="ru-RU"/>
        </w:rPr>
        <w:t xml:space="preserve">). </w:t>
      </w:r>
    </w:p>
    <w:p w14:paraId="44AE601D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lastRenderedPageBreak/>
        <w:t xml:space="preserve">В 2021 году продолжилось активное внедрение информационно-компьютерных технологий в образовательный процесс. Приобретена школьная мебель, музыкальные инструменты. </w:t>
      </w:r>
    </w:p>
    <w:p w14:paraId="70AA24E1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В 2021 году на базе ДШИ состоялась </w:t>
      </w:r>
      <w:r w:rsidRPr="00435283">
        <w:rPr>
          <w:b/>
          <w:sz w:val="28"/>
          <w:szCs w:val="28"/>
          <w:lang w:val="ru-RU"/>
        </w:rPr>
        <w:t>Оздоровительная кампания</w:t>
      </w:r>
      <w:r w:rsidRPr="00435283">
        <w:rPr>
          <w:sz w:val="28"/>
          <w:szCs w:val="28"/>
          <w:lang w:val="ru-RU"/>
        </w:rPr>
        <w:t xml:space="preserve">. Все целевые показатели выполнены на </w:t>
      </w:r>
      <w:r w:rsidRPr="00435283">
        <w:rPr>
          <w:b/>
          <w:sz w:val="28"/>
          <w:szCs w:val="28"/>
          <w:lang w:val="ru-RU"/>
        </w:rPr>
        <w:t>100%:</w:t>
      </w:r>
      <w:r w:rsidRPr="00435283">
        <w:rPr>
          <w:sz w:val="28"/>
          <w:szCs w:val="28"/>
          <w:lang w:val="ru-RU"/>
        </w:rPr>
        <w:t xml:space="preserve"> в загородных оздоровительных лагерях отдохнули 53 человека, в санаторно-оздоровительных учреждениях – 14 человек (в том числе «Поезд здоровья» - 10 человек), в лагере дневного пребывания детей – 80 человек. Трудоустроено в летний период 17 подростков.</w:t>
      </w:r>
    </w:p>
    <w:p w14:paraId="4A55BE9A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За истекший период продолжена работа по созданию в школе комплексной безопасной среды: реализуется комплексно-целевая Программа «Здоровье», Программа по профилактике дорожно-транспортного травматизма, Программа по профилактике правонарушений и др. </w:t>
      </w:r>
    </w:p>
    <w:p w14:paraId="567E0551" w14:textId="77777777" w:rsidR="00265345" w:rsidRPr="00435283" w:rsidRDefault="00265345" w:rsidP="00265345">
      <w:pPr>
        <w:ind w:firstLine="360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Для обеспечения </w:t>
      </w:r>
      <w:r w:rsidRPr="00435283">
        <w:rPr>
          <w:b/>
          <w:sz w:val="28"/>
          <w:szCs w:val="28"/>
          <w:lang w:val="ru-RU"/>
        </w:rPr>
        <w:t>безопасного</w:t>
      </w:r>
      <w:r w:rsidRPr="00435283">
        <w:rPr>
          <w:sz w:val="28"/>
          <w:szCs w:val="28"/>
          <w:lang w:val="ru-RU"/>
        </w:rPr>
        <w:t xml:space="preserve"> образовательного процесса в 2021 году выполнены мероприятия на общую сумму </w:t>
      </w:r>
      <w:r w:rsidRPr="00435283">
        <w:rPr>
          <w:b/>
          <w:sz w:val="28"/>
          <w:szCs w:val="28"/>
          <w:lang w:val="ru-RU"/>
        </w:rPr>
        <w:t>356 тыс. руб.</w:t>
      </w:r>
    </w:p>
    <w:p w14:paraId="3B9ED96E" w14:textId="77777777" w:rsidR="00265345" w:rsidRPr="00435283" w:rsidRDefault="00265345" w:rsidP="00265345">
      <w:pPr>
        <w:ind w:firstLine="709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 xml:space="preserve">Социокультурные мероприятия ДШИ широко освещались в </w:t>
      </w:r>
      <w:r w:rsidRPr="00435283">
        <w:rPr>
          <w:b/>
          <w:sz w:val="28"/>
          <w:szCs w:val="28"/>
          <w:lang w:val="ru-RU"/>
        </w:rPr>
        <w:t>средствах массовой информации</w:t>
      </w:r>
      <w:r w:rsidRPr="00435283">
        <w:rPr>
          <w:sz w:val="28"/>
          <w:szCs w:val="28"/>
          <w:lang w:val="ru-RU"/>
        </w:rPr>
        <w:t xml:space="preserve"> г. о. Верх-Нейвинский и г. Новоуральска (</w:t>
      </w:r>
      <w:r w:rsidRPr="00435283">
        <w:rPr>
          <w:b/>
          <w:sz w:val="28"/>
          <w:szCs w:val="28"/>
          <w:lang w:val="ru-RU"/>
        </w:rPr>
        <w:t>19 статей</w:t>
      </w:r>
      <w:r w:rsidRPr="00435283">
        <w:rPr>
          <w:sz w:val="28"/>
          <w:szCs w:val="28"/>
          <w:lang w:val="ru-RU"/>
        </w:rPr>
        <w:t xml:space="preserve"> в газетах «Верх-Нейвинский вестник» и «Наша городская газета»), активно работал сайт учреждения, выпускалась школьная газета «Школа гармонии», работала школьная дизайн-студия, которая разрабатывала буклеты, приглашения, афиши.  </w:t>
      </w:r>
    </w:p>
    <w:p w14:paraId="5808251B" w14:textId="77777777" w:rsidR="00265345" w:rsidRPr="00435283" w:rsidRDefault="00265345" w:rsidP="00265345">
      <w:pPr>
        <w:ind w:firstLine="709"/>
        <w:jc w:val="both"/>
        <w:rPr>
          <w:sz w:val="28"/>
          <w:szCs w:val="28"/>
          <w:lang w:val="ru-RU"/>
        </w:rPr>
      </w:pPr>
      <w:r w:rsidRPr="00435283">
        <w:rPr>
          <w:sz w:val="28"/>
          <w:szCs w:val="28"/>
          <w:lang w:val="ru-RU"/>
        </w:rPr>
        <w:t>За 2021 год План мероприятий («</w:t>
      </w:r>
      <w:r w:rsidRPr="00435283">
        <w:rPr>
          <w:b/>
          <w:sz w:val="28"/>
          <w:szCs w:val="28"/>
          <w:lang w:val="ru-RU"/>
        </w:rPr>
        <w:t>дорожная карта</w:t>
      </w:r>
      <w:r w:rsidRPr="00435283">
        <w:rPr>
          <w:sz w:val="28"/>
          <w:szCs w:val="28"/>
          <w:lang w:val="ru-RU"/>
        </w:rPr>
        <w:t xml:space="preserve">») по перспективному развитию Детской школы искусств г. о. Верх-Нейвинский и все показатели </w:t>
      </w:r>
      <w:r w:rsidRPr="00435283">
        <w:rPr>
          <w:b/>
          <w:sz w:val="28"/>
          <w:szCs w:val="28"/>
          <w:lang w:val="ru-RU"/>
        </w:rPr>
        <w:t>Муниципального задания</w:t>
      </w:r>
      <w:r w:rsidRPr="00435283">
        <w:rPr>
          <w:sz w:val="28"/>
          <w:szCs w:val="28"/>
          <w:lang w:val="ru-RU"/>
        </w:rPr>
        <w:t xml:space="preserve"> выполнены на </w:t>
      </w:r>
      <w:r w:rsidRPr="00435283">
        <w:rPr>
          <w:b/>
          <w:sz w:val="28"/>
          <w:szCs w:val="28"/>
          <w:lang w:val="ru-RU"/>
        </w:rPr>
        <w:t>100%</w:t>
      </w:r>
      <w:r w:rsidRPr="00435283">
        <w:rPr>
          <w:sz w:val="28"/>
          <w:szCs w:val="28"/>
          <w:lang w:val="ru-RU"/>
        </w:rPr>
        <w:t xml:space="preserve">. </w:t>
      </w:r>
    </w:p>
    <w:p w14:paraId="4B8455F9" w14:textId="77777777" w:rsidR="00265345" w:rsidRPr="00435283" w:rsidRDefault="00265345" w:rsidP="00265345">
      <w:pPr>
        <w:ind w:firstLine="709"/>
        <w:jc w:val="both"/>
        <w:rPr>
          <w:lang w:val="ru-RU"/>
        </w:rPr>
      </w:pPr>
    </w:p>
    <w:p w14:paraId="2EE31124" w14:textId="77777777" w:rsidR="00265345" w:rsidRPr="003A38E9" w:rsidRDefault="00265345" w:rsidP="00265345">
      <w:pPr>
        <w:ind w:firstLine="360"/>
        <w:jc w:val="both"/>
        <w:rPr>
          <w:sz w:val="28"/>
          <w:szCs w:val="28"/>
          <w:lang w:val="ru-RU"/>
        </w:rPr>
      </w:pPr>
    </w:p>
    <w:p w14:paraId="58156A31" w14:textId="77777777" w:rsidR="00265345" w:rsidRDefault="00265345" w:rsidP="00265345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292825">
        <w:rPr>
          <w:b/>
          <w:i/>
          <w:color w:val="000000"/>
          <w:sz w:val="36"/>
          <w:szCs w:val="36"/>
          <w:lang w:val="ru-RU"/>
        </w:rPr>
        <w:t>Раздел 5. Культура</w:t>
      </w:r>
    </w:p>
    <w:p w14:paraId="4897CB04" w14:textId="77777777" w:rsidR="00265345" w:rsidRPr="00696A60" w:rsidRDefault="00265345" w:rsidP="00265345">
      <w:pPr>
        <w:jc w:val="both"/>
        <w:rPr>
          <w:kern w:val="36"/>
          <w:sz w:val="28"/>
          <w:szCs w:val="28"/>
          <w:u w:val="single"/>
          <w:lang w:val="ru-RU"/>
        </w:rPr>
      </w:pPr>
    </w:p>
    <w:p w14:paraId="025443E8" w14:textId="77777777" w:rsidR="00265345" w:rsidRPr="00696A60" w:rsidRDefault="00265345" w:rsidP="00265345">
      <w:pPr>
        <w:ind w:firstLine="360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Основной деятельностью МАУК «ЦКД» является культурно-досуговая, историко-краеведческая, библиотечно-информационная деятельность. Основной целью является: исполнение муниципального задания,  удовлетворение  общественных потребностей в сохранении и развитии народной традиционной культуры, поддержка любительского художественного творчества, социально-культурной активности населения, организация досуга и отдыха населения городского округа, приобщение жителей к творчеству, культурному  развитию, самообразованию, ценностям российской и мировой культуры, практическим и фундаментальным знаниям,   любительскому искусству и ремеслам, сохранение исторических ценностей родного края,  обеспечение свободного, равного и оперативного доступа граждан к информации, сохранения национального культурного наследия, хранящегося в музее и библиотеке. </w:t>
      </w:r>
    </w:p>
    <w:p w14:paraId="75BDBA86" w14:textId="77777777" w:rsidR="00265345" w:rsidRPr="00696A60" w:rsidRDefault="00265345" w:rsidP="00265345">
      <w:pPr>
        <w:ind w:firstLine="360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Материально-техническая база</w:t>
      </w:r>
    </w:p>
    <w:p w14:paraId="0AA99D1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Учреждение имеет: зрительный зал (</w:t>
      </w:r>
      <w:r w:rsidRPr="00696A60">
        <w:rPr>
          <w:kern w:val="36"/>
          <w:sz w:val="28"/>
          <w:szCs w:val="28"/>
        </w:rPr>
        <w:t>S</w:t>
      </w:r>
      <w:r w:rsidRPr="00696A60">
        <w:rPr>
          <w:kern w:val="36"/>
          <w:sz w:val="28"/>
          <w:szCs w:val="28"/>
          <w:lang w:val="ru-RU"/>
        </w:rPr>
        <w:t>=250м</w:t>
      </w:r>
      <w:r w:rsidRPr="00696A60">
        <w:rPr>
          <w:kern w:val="36"/>
          <w:sz w:val="28"/>
          <w:szCs w:val="28"/>
          <w:vertAlign w:val="superscript"/>
          <w:lang w:val="ru-RU"/>
        </w:rPr>
        <w:t>2</w:t>
      </w:r>
      <w:r w:rsidRPr="00696A60">
        <w:rPr>
          <w:kern w:val="36"/>
          <w:sz w:val="28"/>
          <w:szCs w:val="28"/>
          <w:lang w:val="ru-RU"/>
        </w:rPr>
        <w:t>) на 240 посадочных мест, танцевальный зал (</w:t>
      </w:r>
      <w:r w:rsidRPr="00696A60">
        <w:rPr>
          <w:kern w:val="36"/>
          <w:sz w:val="28"/>
          <w:szCs w:val="28"/>
        </w:rPr>
        <w:t>S</w:t>
      </w:r>
      <w:r w:rsidRPr="00696A60">
        <w:rPr>
          <w:kern w:val="36"/>
          <w:sz w:val="28"/>
          <w:szCs w:val="28"/>
          <w:lang w:val="ru-RU"/>
        </w:rPr>
        <w:t>=100м</w:t>
      </w:r>
      <w:r w:rsidRPr="00696A60">
        <w:rPr>
          <w:kern w:val="36"/>
          <w:sz w:val="28"/>
          <w:szCs w:val="28"/>
          <w:vertAlign w:val="superscript"/>
          <w:lang w:val="ru-RU"/>
        </w:rPr>
        <w:t>2</w:t>
      </w:r>
      <w:r w:rsidRPr="00696A60">
        <w:rPr>
          <w:kern w:val="36"/>
          <w:sz w:val="28"/>
          <w:szCs w:val="28"/>
          <w:lang w:val="ru-RU"/>
        </w:rPr>
        <w:t>) вместимостью 100 чел., а также имеются рабочие кабинеты, подсобные складские и костюмерные помещения.</w:t>
      </w:r>
    </w:p>
    <w:p w14:paraId="27FB85CB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 xml:space="preserve"> </w:t>
      </w:r>
      <w:r>
        <w:rPr>
          <w:kern w:val="36"/>
          <w:sz w:val="28"/>
          <w:szCs w:val="28"/>
          <w:lang w:val="ru-RU"/>
        </w:rPr>
        <w:tab/>
      </w:r>
      <w:r w:rsidRPr="00696A60">
        <w:rPr>
          <w:kern w:val="36"/>
          <w:sz w:val="28"/>
          <w:szCs w:val="28"/>
          <w:lang w:val="ru-RU"/>
        </w:rPr>
        <w:t>Малый зал (</w:t>
      </w:r>
      <w:r w:rsidRPr="00696A60">
        <w:rPr>
          <w:kern w:val="36"/>
          <w:sz w:val="28"/>
          <w:szCs w:val="28"/>
        </w:rPr>
        <w:t>S</w:t>
      </w:r>
      <w:r w:rsidRPr="00696A60">
        <w:rPr>
          <w:kern w:val="36"/>
          <w:sz w:val="28"/>
          <w:szCs w:val="28"/>
          <w:lang w:val="ru-RU"/>
        </w:rPr>
        <w:t>=100м</w:t>
      </w:r>
      <w:r w:rsidRPr="00696A60">
        <w:rPr>
          <w:kern w:val="36"/>
          <w:sz w:val="28"/>
          <w:szCs w:val="28"/>
          <w:vertAlign w:val="superscript"/>
          <w:lang w:val="ru-RU"/>
        </w:rPr>
        <w:t>2</w:t>
      </w:r>
      <w:r w:rsidRPr="00696A60">
        <w:rPr>
          <w:kern w:val="36"/>
          <w:sz w:val="28"/>
          <w:szCs w:val="28"/>
          <w:lang w:val="ru-RU"/>
        </w:rPr>
        <w:t>) вместимостью 100 чел., спортивный зал (</w:t>
      </w:r>
      <w:r w:rsidRPr="00696A60">
        <w:rPr>
          <w:kern w:val="36"/>
          <w:sz w:val="28"/>
          <w:szCs w:val="28"/>
        </w:rPr>
        <w:t>S</w:t>
      </w:r>
      <w:r w:rsidRPr="00696A60">
        <w:rPr>
          <w:kern w:val="36"/>
          <w:sz w:val="28"/>
          <w:szCs w:val="28"/>
          <w:lang w:val="ru-RU"/>
        </w:rPr>
        <w:t>=135м</w:t>
      </w:r>
      <w:r w:rsidRPr="00696A60">
        <w:rPr>
          <w:kern w:val="36"/>
          <w:sz w:val="28"/>
          <w:szCs w:val="28"/>
          <w:vertAlign w:val="superscript"/>
          <w:lang w:val="ru-RU"/>
        </w:rPr>
        <w:t>2</w:t>
      </w:r>
      <w:r w:rsidRPr="00696A60">
        <w:rPr>
          <w:kern w:val="36"/>
          <w:sz w:val="28"/>
          <w:szCs w:val="28"/>
          <w:lang w:val="ru-RU"/>
        </w:rPr>
        <w:t>), по трехстороннему договору бессрочного пользования занимает МАУ ДО «Детско-юношеская спортивная школа им. В. Зимина».</w:t>
      </w:r>
    </w:p>
    <w:p w14:paraId="774896CF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     Выставочные залы и фондохранилище, отдела «Верх-Нейвинский историко-краеведческого музей» МАУК «Центр культурного досуга» занимают площадь 200 м</w:t>
      </w:r>
      <w:r w:rsidRPr="00696A60">
        <w:rPr>
          <w:kern w:val="36"/>
          <w:sz w:val="28"/>
          <w:szCs w:val="28"/>
          <w:vertAlign w:val="superscript"/>
          <w:lang w:val="ru-RU"/>
        </w:rPr>
        <w:t>2</w:t>
      </w:r>
      <w:r w:rsidRPr="00696A60">
        <w:rPr>
          <w:kern w:val="36"/>
          <w:sz w:val="28"/>
          <w:szCs w:val="28"/>
          <w:lang w:val="ru-RU"/>
        </w:rPr>
        <w:t xml:space="preserve">. </w:t>
      </w:r>
    </w:p>
    <w:p w14:paraId="36CE69C7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На базе МАУК «ЦКД» размещаются:</w:t>
      </w:r>
    </w:p>
    <w:p w14:paraId="27BCC465" w14:textId="77777777" w:rsidR="00265345" w:rsidRPr="00696A60" w:rsidRDefault="00265345" w:rsidP="00265345">
      <w:pPr>
        <w:numPr>
          <w:ilvl w:val="0"/>
          <w:numId w:val="1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«Дом культуры» отдел МАУК «ЦКД»;</w:t>
      </w:r>
    </w:p>
    <w:p w14:paraId="0FC72D03" w14:textId="77777777" w:rsidR="00265345" w:rsidRPr="00696A60" w:rsidRDefault="00265345" w:rsidP="00265345">
      <w:pPr>
        <w:numPr>
          <w:ilvl w:val="0"/>
          <w:numId w:val="1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«Верх-Нейвинский историко-краеведческий музей» отдел МАУК «ЦКД»;</w:t>
      </w:r>
    </w:p>
    <w:p w14:paraId="67168928" w14:textId="77777777" w:rsidR="00265345" w:rsidRPr="00696A60" w:rsidRDefault="00265345" w:rsidP="00265345">
      <w:pPr>
        <w:numPr>
          <w:ilvl w:val="0"/>
          <w:numId w:val="1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«Верх-Нейвинская библиотека» отдел МАУК «ЦКД»;</w:t>
      </w:r>
    </w:p>
    <w:p w14:paraId="66989ECB" w14:textId="77777777" w:rsidR="00265345" w:rsidRPr="00696A60" w:rsidRDefault="00265345" w:rsidP="00265345">
      <w:pPr>
        <w:numPr>
          <w:ilvl w:val="0"/>
          <w:numId w:val="1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Территориальная избирательная комиссия;</w:t>
      </w:r>
    </w:p>
    <w:p w14:paraId="0810B4BB" w14:textId="77777777" w:rsidR="00265345" w:rsidRPr="00696A60" w:rsidRDefault="00265345" w:rsidP="00265345">
      <w:pPr>
        <w:numPr>
          <w:ilvl w:val="0"/>
          <w:numId w:val="1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Детско-юношеская спортивная школа им. В.Зимина (спортивные залы).</w:t>
      </w:r>
    </w:p>
    <w:p w14:paraId="03F21B64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 состав МАУК «ЦКД» входят три отдела: «Дом культуры», «Верх-Нейвинский историко-краеведческий музей» и «Верх-Нейвинская библиотека». </w:t>
      </w:r>
    </w:p>
    <w:p w14:paraId="7A117A4E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Финансирование учреждения</w:t>
      </w:r>
    </w:p>
    <w:p w14:paraId="0B8DFE45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Финансирование учреждения в 2021 году составило из местного бюджета:</w:t>
      </w:r>
    </w:p>
    <w:p w14:paraId="6160615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на муниципальное задание – 10 537,0 тыс. руб.</w:t>
      </w:r>
    </w:p>
    <w:p w14:paraId="4982993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на иные цели – 1 275,316 тыс. руб.</w:t>
      </w:r>
    </w:p>
    <w:p w14:paraId="323C1085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 </w:t>
      </w:r>
      <w:r>
        <w:rPr>
          <w:kern w:val="36"/>
          <w:sz w:val="28"/>
          <w:szCs w:val="28"/>
          <w:lang w:val="ru-RU"/>
        </w:rPr>
        <w:tab/>
      </w:r>
      <w:r w:rsidRPr="00696A60">
        <w:rPr>
          <w:kern w:val="36"/>
          <w:sz w:val="28"/>
          <w:szCs w:val="28"/>
          <w:lang w:val="ru-RU"/>
        </w:rPr>
        <w:t xml:space="preserve">В укреплении финансово-материальной базы МАУК «ЦКД» немаловажную роль играют различные виды благотворительной помощи, поступающие от предприятий целевым назначением на нужды культуры. </w:t>
      </w:r>
    </w:p>
    <w:p w14:paraId="455293BC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 2021 году в МАУК «ЦКД» от платных услуг поступило 846,0 руб., в т.ч. 542, 5 тыс.руб., благотворительные средства (пожертвования). </w:t>
      </w:r>
    </w:p>
    <w:p w14:paraId="0BFA6FD6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Пр</w:t>
      </w:r>
      <w:r>
        <w:rPr>
          <w:kern w:val="36"/>
          <w:sz w:val="28"/>
          <w:szCs w:val="28"/>
          <w:lang w:val="ru-RU"/>
        </w:rPr>
        <w:t>иобретено оборудование на благо</w:t>
      </w:r>
      <w:r w:rsidRPr="00696A60">
        <w:rPr>
          <w:kern w:val="36"/>
          <w:sz w:val="28"/>
          <w:szCs w:val="28"/>
          <w:lang w:val="ru-RU"/>
        </w:rPr>
        <w:t>т</w:t>
      </w:r>
      <w:r>
        <w:rPr>
          <w:kern w:val="36"/>
          <w:sz w:val="28"/>
          <w:szCs w:val="28"/>
          <w:lang w:val="ru-RU"/>
        </w:rPr>
        <w:t>в</w:t>
      </w:r>
      <w:r w:rsidRPr="00696A60">
        <w:rPr>
          <w:kern w:val="36"/>
          <w:sz w:val="28"/>
          <w:szCs w:val="28"/>
          <w:lang w:val="ru-RU"/>
        </w:rPr>
        <w:t>орительные средства и средства от платных услуг: станки хореографические (ДК), ноутбук (музей), мультимедийная установка (музей), гигрометр (прибор измерения влажности в помещении) (музей), сценическое оборудование (музыкальная аппаратура  и световое оборудование) (ДК), подсветка витрины (музей). Ноутбук волонтерам за счет муниципальной программы за счет местного бюджета.</w:t>
      </w:r>
    </w:p>
    <w:p w14:paraId="21A124BC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Кадры.</w:t>
      </w:r>
    </w:p>
    <w:p w14:paraId="3E0AF86B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2021 году штат составил 12,5 единиц, списочный состав 15 человек из них прошли:</w:t>
      </w:r>
    </w:p>
    <w:p w14:paraId="45E8FC95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профессиональную переподготовку с использованием форм очного, заочного и дистанционного обучения прошли 8 сотрудников по 9-ти программам;</w:t>
      </w:r>
    </w:p>
    <w:p w14:paraId="162EC68F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повышение квалификации с использованием форм очного, заочного и дистанционного обучения прошли 5 сотрудников по 11 программа.</w:t>
      </w:r>
    </w:p>
    <w:p w14:paraId="1B841B0B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 xml:space="preserve">Сотрудничество. </w:t>
      </w:r>
    </w:p>
    <w:p w14:paraId="360E263A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МАУК «Центр культурного досуга» успешно сотрудничает с другими муниципальными учреждениями и общественными организациями городского округа Верх-Нейвинский:</w:t>
      </w:r>
    </w:p>
    <w:p w14:paraId="57DD3F82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b/>
          <w:kern w:val="36"/>
          <w:sz w:val="28"/>
          <w:szCs w:val="28"/>
          <w:lang w:val="ru-RU"/>
        </w:rPr>
        <w:t xml:space="preserve">- </w:t>
      </w:r>
      <w:r w:rsidRPr="00696A60">
        <w:rPr>
          <w:kern w:val="36"/>
          <w:sz w:val="28"/>
          <w:szCs w:val="28"/>
          <w:lang w:val="ru-RU"/>
        </w:rPr>
        <w:t>МАУ ДО «Детская школа искусств»;</w:t>
      </w:r>
    </w:p>
    <w:p w14:paraId="5DDA4028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МАУ ДО «Детско-юношеская спортивная школа им. В.Зимина»;</w:t>
      </w:r>
    </w:p>
    <w:p w14:paraId="18DC27E2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МАОУ «СОШ им. А.Н.Арапова»;</w:t>
      </w:r>
    </w:p>
    <w:p w14:paraId="50F2CB6A" w14:textId="77777777" w:rsidR="00265345" w:rsidRPr="00696A60" w:rsidRDefault="00265345" w:rsidP="00265345">
      <w:pPr>
        <w:jc w:val="both"/>
        <w:rPr>
          <w:bCs/>
          <w:iCs/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>-</w:t>
      </w:r>
      <w:r w:rsidRPr="00696A60">
        <w:rPr>
          <w:bCs/>
          <w:iCs/>
          <w:kern w:val="36"/>
          <w:sz w:val="28"/>
          <w:szCs w:val="28"/>
          <w:lang w:val="ru-RU"/>
        </w:rPr>
        <w:t xml:space="preserve"> МАДОУ д/с «Солнышко»;</w:t>
      </w:r>
    </w:p>
    <w:p w14:paraId="0D7271D6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- Верх-Нейвинское общество инвалидов и Совет ветеранов и пенсионеров ГО Верх-Нейвинский; </w:t>
      </w:r>
    </w:p>
    <w:p w14:paraId="7A85C76D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Филиал ПСЦМ АО «Уралэлектромедь»;</w:t>
      </w:r>
    </w:p>
    <w:p w14:paraId="794092A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АНО НПСПО «Благое дело» и др.</w:t>
      </w:r>
    </w:p>
    <w:p w14:paraId="3D4662BD" w14:textId="77777777" w:rsidR="00265345" w:rsidRPr="00696A60" w:rsidRDefault="00265345" w:rsidP="00265345">
      <w:pPr>
        <w:jc w:val="both"/>
        <w:rPr>
          <w:b/>
          <w:kern w:val="36"/>
          <w:sz w:val="28"/>
          <w:szCs w:val="28"/>
          <w:lang w:val="ru-RU"/>
        </w:rPr>
      </w:pPr>
    </w:p>
    <w:p w14:paraId="5046B950" w14:textId="77777777" w:rsidR="00265345" w:rsidRPr="00696A60" w:rsidRDefault="00265345" w:rsidP="00265345">
      <w:pPr>
        <w:ind w:firstLine="708"/>
        <w:jc w:val="both"/>
        <w:rPr>
          <w:b/>
          <w:kern w:val="36"/>
          <w:sz w:val="28"/>
          <w:szCs w:val="28"/>
          <w:lang w:val="ru-RU"/>
        </w:rPr>
      </w:pPr>
      <w:r w:rsidRPr="00696A60">
        <w:rPr>
          <w:b/>
          <w:kern w:val="36"/>
          <w:sz w:val="28"/>
          <w:szCs w:val="28"/>
          <w:lang w:val="ru-RU"/>
        </w:rPr>
        <w:t>Отдел «Дом культуры»</w:t>
      </w:r>
    </w:p>
    <w:p w14:paraId="444004EF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МАУК «Центр культурного досуга» выполняет муниципальный заказ, удовлетворяет общественные потребности в сохранении и развитии народной традиционной культуры, поддерживает любительское художественное творчество. Организует досуг и отдых населения городского округа, приобщает жителей к творчеству, культурному развитию, самообразованию, ценностям российской и мировой культуры, практическим знаниям, любительскому искусству и ремеслам</w:t>
      </w:r>
      <w:r w:rsidRPr="00696A60">
        <w:rPr>
          <w:bCs/>
          <w:kern w:val="36"/>
          <w:sz w:val="28"/>
          <w:szCs w:val="28"/>
          <w:lang w:val="ru-RU"/>
        </w:rPr>
        <w:t xml:space="preserve"> различными формами и методами работы учреждений культуры клубного типа</w:t>
      </w:r>
      <w:r w:rsidRPr="00696A60">
        <w:rPr>
          <w:kern w:val="36"/>
          <w:sz w:val="28"/>
          <w:szCs w:val="28"/>
          <w:lang w:val="ru-RU"/>
        </w:rPr>
        <w:t xml:space="preserve">. Развивает современные формы по организации культурного досуга с учетом потребностей различных социально-возрастных групп населения. Организует и проводит муниципальные концерты, массовые гуляния, выставки, смотры, конкурсы, фестивали, театрализованные представления, мастер-классы, акции и другие формы мероприятий культурного досуга. </w:t>
      </w:r>
    </w:p>
    <w:p w14:paraId="670A1A9D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Пандемия внесла свои коррективы в работу МАУК «ЦКД», заставила пересмотреть планы, искать новые формы работы. Первостепенной задачей учреждения является организация досуга населения. В условиях пандемии желание оставаться востребованными сыграло большую роль. Мероприятия для населения проводились в офлайн и в онлайн форматах. Онлайн формат весьма сложен для того, чтобы донести посетителю атмосферу праздника, но, с другой стороны, открывается возможность посещения мероприятия в удобное для зрителя время. Онлайн программы собирают большое количество просмотров и дают возможность приобрести нового зрителя.</w:t>
      </w:r>
    </w:p>
    <w:p w14:paraId="09ABF86B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 2021 году специалисты МАУК «ЦКД» Юрлова А.А., Ковалева О.В., Заводчикова Е.П., Крючкова В.В., отмечены благодарственными письмами за вклад в развитие народного художественного творчества Творческим объединением «Премьера» (Санкт-Петербург, Россия) </w:t>
      </w:r>
      <w:r w:rsidRPr="00696A60">
        <w:rPr>
          <w:kern w:val="36"/>
          <w:sz w:val="28"/>
          <w:szCs w:val="28"/>
        </w:rPr>
        <w:t>Centro</w:t>
      </w:r>
      <w:r w:rsidRPr="00696A60">
        <w:rPr>
          <w:kern w:val="36"/>
          <w:sz w:val="28"/>
          <w:szCs w:val="28"/>
          <w:lang w:val="ru-RU"/>
        </w:rPr>
        <w:t xml:space="preserve"> </w:t>
      </w:r>
      <w:r w:rsidRPr="00696A60">
        <w:rPr>
          <w:kern w:val="36"/>
          <w:sz w:val="28"/>
          <w:szCs w:val="28"/>
        </w:rPr>
        <w:t>d</w:t>
      </w:r>
      <w:r w:rsidRPr="00696A60">
        <w:rPr>
          <w:kern w:val="36"/>
          <w:sz w:val="28"/>
          <w:szCs w:val="28"/>
          <w:lang w:val="ru-RU"/>
        </w:rPr>
        <w:t xml:space="preserve"> </w:t>
      </w:r>
      <w:r w:rsidRPr="00696A60">
        <w:rPr>
          <w:kern w:val="36"/>
          <w:sz w:val="28"/>
          <w:szCs w:val="28"/>
        </w:rPr>
        <w:t>art</w:t>
      </w:r>
      <w:r w:rsidRPr="00696A60">
        <w:rPr>
          <w:kern w:val="36"/>
          <w:sz w:val="28"/>
          <w:szCs w:val="28"/>
          <w:lang w:val="ru-RU"/>
        </w:rPr>
        <w:t>е (</w:t>
      </w:r>
      <w:r w:rsidRPr="00696A60">
        <w:rPr>
          <w:kern w:val="36"/>
          <w:sz w:val="28"/>
          <w:szCs w:val="28"/>
        </w:rPr>
        <w:t>Milan</w:t>
      </w:r>
      <w:r w:rsidRPr="00696A60">
        <w:rPr>
          <w:kern w:val="36"/>
          <w:sz w:val="28"/>
          <w:szCs w:val="28"/>
          <w:lang w:val="ru-RU"/>
        </w:rPr>
        <w:t xml:space="preserve">, </w:t>
      </w:r>
      <w:r w:rsidRPr="00696A60">
        <w:rPr>
          <w:kern w:val="36"/>
          <w:sz w:val="28"/>
          <w:szCs w:val="28"/>
        </w:rPr>
        <w:t>Italia</w:t>
      </w:r>
      <w:r w:rsidRPr="00696A60">
        <w:rPr>
          <w:kern w:val="36"/>
          <w:sz w:val="28"/>
          <w:szCs w:val="28"/>
          <w:lang w:val="ru-RU"/>
        </w:rPr>
        <w:t>). Независимым фондом «Люди ХХ</w:t>
      </w:r>
      <w:r w:rsidRPr="00696A60">
        <w:rPr>
          <w:kern w:val="36"/>
          <w:sz w:val="28"/>
          <w:szCs w:val="28"/>
        </w:rPr>
        <w:t>I</w:t>
      </w:r>
      <w:r w:rsidRPr="00696A60">
        <w:rPr>
          <w:kern w:val="36"/>
          <w:sz w:val="28"/>
          <w:szCs w:val="28"/>
          <w:lang w:val="ru-RU"/>
        </w:rPr>
        <w:t xml:space="preserve"> века»</w:t>
      </w:r>
      <w:r>
        <w:rPr>
          <w:kern w:val="36"/>
          <w:sz w:val="28"/>
          <w:szCs w:val="28"/>
          <w:lang w:val="ru-RU"/>
        </w:rPr>
        <w:t xml:space="preserve"> </w:t>
      </w:r>
      <w:r w:rsidRPr="00696A60">
        <w:rPr>
          <w:kern w:val="36"/>
          <w:sz w:val="28"/>
          <w:szCs w:val="28"/>
          <w:lang w:val="ru-RU"/>
        </w:rPr>
        <w:t xml:space="preserve">(Москва, Россия), Рыхтер О.В. за сохранение и развитие волонтерской деятельности в Свердловской области. </w:t>
      </w:r>
    </w:p>
    <w:p w14:paraId="2565CC42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Коллективы, выше указанных руководителей, неоднократно награждались дипломами лауреатов 1, 2, 3 степеней в различных международных, всероссийских онлайн конкурсах.</w:t>
      </w:r>
    </w:p>
    <w:p w14:paraId="4D59B9F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Мероприятия.</w:t>
      </w:r>
    </w:p>
    <w:p w14:paraId="06404F91" w14:textId="77777777" w:rsidR="00265345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условиях пандемии некоторые массовые мероприятия были заменены на  мероприятия с наименьшим количеством зрителя т.к. проводились в соответствии с санитарно-противоэпидемическими требованиями и наполняемостью зала в 5</w:t>
      </w:r>
      <w:r>
        <w:rPr>
          <w:kern w:val="36"/>
          <w:sz w:val="28"/>
          <w:szCs w:val="28"/>
          <w:lang w:val="ru-RU"/>
        </w:rPr>
        <w:t>0%, в четвертом квартале - 70%.</w:t>
      </w:r>
    </w:p>
    <w:p w14:paraId="6C391370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Также работники выходили в учреждения образования для проведения мероприятий исключительно в рамках одной группы, класса, отряда. </w:t>
      </w:r>
    </w:p>
    <w:p w14:paraId="64AB9E81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 xml:space="preserve">Показ культурно-массовых мероприятий осуществлялся в офлайн в МАУК «ЦКД» и на базе МАОУ «СОШ им. Арапова» (85 мероприятий) и онлайн форматах на </w:t>
      </w:r>
      <w:r w:rsidRPr="00696A60">
        <w:rPr>
          <w:kern w:val="36"/>
          <w:sz w:val="28"/>
          <w:szCs w:val="28"/>
        </w:rPr>
        <w:t>YouTud</w:t>
      </w:r>
      <w:r w:rsidRPr="00696A60">
        <w:rPr>
          <w:kern w:val="36"/>
          <w:sz w:val="28"/>
          <w:szCs w:val="28"/>
          <w:lang w:val="ru-RU"/>
        </w:rPr>
        <w:t xml:space="preserve"> канале и социальных сетях (32 мероприятия, просмотров 11914 человек) </w:t>
      </w:r>
    </w:p>
    <w:p w14:paraId="26ECAD95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Клубные формирования:</w:t>
      </w:r>
    </w:p>
    <w:p w14:paraId="60CBE420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Организация деятельности клубных формирований организованного досуга по интересам составляет - 10 бесплатных и формирований самодеятельного народного творчества составляет - 8 бесплатных, 1 платное формирование. Из них доля клубных формирований для детей, подростков и молодёжи от общего числа клубных формирований составляет 66,7%. </w:t>
      </w:r>
    </w:p>
    <w:p w14:paraId="08FB85E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Количественный показатель посещаемости клубных формирований составляет всего 462 человека из них:</w:t>
      </w:r>
    </w:p>
    <w:p w14:paraId="344CC66F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-посещаемость клубных формирований организованного досуга по интересам-360 человек;</w:t>
      </w:r>
    </w:p>
    <w:p w14:paraId="00657029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-посещаемость формирований самодеятельного народного творчества составляет -102 человека.</w:t>
      </w:r>
    </w:p>
    <w:p w14:paraId="4E8C9495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Занятия в клубных формированиях </w:t>
      </w:r>
      <w:r w:rsidRPr="00696A60">
        <w:rPr>
          <w:kern w:val="36"/>
          <w:sz w:val="28"/>
          <w:szCs w:val="28"/>
          <w:u w:val="single"/>
          <w:lang w:val="ru-RU"/>
        </w:rPr>
        <w:t>самодеятельного творчества</w:t>
      </w:r>
      <w:r w:rsidRPr="00696A60">
        <w:rPr>
          <w:kern w:val="36"/>
          <w:sz w:val="28"/>
          <w:szCs w:val="28"/>
          <w:lang w:val="ru-RU"/>
        </w:rPr>
        <w:t xml:space="preserve"> проводились по расписанию в обычном режиме. Занятия в клубных формированиях </w:t>
      </w:r>
      <w:r w:rsidRPr="00696A60">
        <w:rPr>
          <w:kern w:val="36"/>
          <w:sz w:val="28"/>
          <w:szCs w:val="28"/>
          <w:u w:val="single"/>
          <w:lang w:val="ru-RU"/>
        </w:rPr>
        <w:t>по интересам</w:t>
      </w:r>
      <w:r w:rsidRPr="00696A60">
        <w:rPr>
          <w:kern w:val="36"/>
          <w:sz w:val="28"/>
          <w:szCs w:val="28"/>
          <w:lang w:val="ru-RU"/>
        </w:rPr>
        <w:t xml:space="preserve"> проводились в онлайн и офлайн форматах с выходом работников всех отделов МАУК «ЦКД» в муниципальные учреждения (МАОУ «СОШ им.Арапова», МАДОУ д.с. «Солнышко»). </w:t>
      </w:r>
    </w:p>
    <w:p w14:paraId="022D011C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Независимая оценка качества услуг (НОК)</w:t>
      </w:r>
    </w:p>
    <w:p w14:paraId="13903D0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По результатам работы проведена независимая оценка качества услуг среди потребителей услуг 2021 года. Срез НОК по 26-ти мероприятиям различных организационных форм. Потребителей этих мероприятий составило 5109 человек, из них приняли участие в оценке качества услуг 79 человек. Доля потребителей</w:t>
      </w:r>
      <w:r>
        <w:rPr>
          <w:kern w:val="36"/>
          <w:sz w:val="28"/>
          <w:szCs w:val="28"/>
          <w:lang w:val="ru-RU"/>
        </w:rPr>
        <w:t>,</w:t>
      </w:r>
      <w:r w:rsidRPr="00696A60">
        <w:rPr>
          <w:kern w:val="36"/>
          <w:sz w:val="28"/>
          <w:szCs w:val="28"/>
          <w:lang w:val="ru-RU"/>
        </w:rPr>
        <w:t xml:space="preserve"> удовлетворенных качеством предоставляемых услуг в 2021 году оценили работу на отлично - 97,5%, на хорошо - 1,3%, на удовлетворительно - 1,2%.</w:t>
      </w:r>
    </w:p>
    <w:p w14:paraId="1F8215AE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Муниципальное задание на 2021 год выполнено в полном объеме.</w:t>
      </w:r>
    </w:p>
    <w:p w14:paraId="5C868069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</w:p>
    <w:p w14:paraId="2EF931EF" w14:textId="77777777" w:rsidR="00265345" w:rsidRPr="00696A60" w:rsidRDefault="00265345" w:rsidP="00265345">
      <w:pPr>
        <w:ind w:firstLine="708"/>
        <w:jc w:val="both"/>
        <w:rPr>
          <w:b/>
          <w:kern w:val="36"/>
          <w:sz w:val="28"/>
          <w:szCs w:val="28"/>
          <w:lang w:val="ru-RU"/>
        </w:rPr>
      </w:pPr>
      <w:r w:rsidRPr="00696A60">
        <w:rPr>
          <w:b/>
          <w:kern w:val="36"/>
          <w:sz w:val="28"/>
          <w:szCs w:val="28"/>
          <w:lang w:val="ru-RU"/>
        </w:rPr>
        <w:t>Отдел «Верх-Нейвинская библиотека»</w:t>
      </w:r>
    </w:p>
    <w:p w14:paraId="28FD65FB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Отдел «Верх-Нейвинская библиотека» - сетевая единица МАУК «Центр культурного досуга». Отдел обеспечивает свободный, равный и оперативный доступ граждан к информации, сохраняет национальное культурное наследие, хранящееся в библиотеке. Пропагандирует основы информационной культуры, культуры чтения, развитие интереса к книгам и другим документальным источникам различными формами и методами библиотечной работы. Проводят беседы, акции, квесты, игровые программы, выставки и др., а также систематически выходят со своими мероприятиями в детский сад, школу - знакомят с российскими авторами их произведениями, государственными и календарными праздниками. Библиотека традиционно участвует в областных акциях «Библионочь», «День чтения», «Ночь искусств» и т.д.  </w:t>
      </w:r>
    </w:p>
    <w:p w14:paraId="1C3E24F4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 В штате отдела «Верх-Нейвинская библиотека» - 2 единицы.</w:t>
      </w:r>
    </w:p>
    <w:p w14:paraId="171C652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Отдел «Верх-Нейвинская библиотека» занимает около 100 кв.м. ( в 2020 г. 231,4 кв.м.). На этой площади расположены:</w:t>
      </w:r>
    </w:p>
    <w:p w14:paraId="37617212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>- библиотечный фонд составляет 66 415 экземпляров выставлено около                40 000 экземпляров, в связи с недостатком площадей. - читальный зал площадью 21 кв.м. и площадка на 21 посадочное место (детский отдел) для проведения мероприятий или танцевальный зал;</w:t>
      </w:r>
    </w:p>
    <w:p w14:paraId="3061DB68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- телевизор и другое оборудование для   проведения массовых мероприятий. </w:t>
      </w:r>
    </w:p>
    <w:p w14:paraId="352AE77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Библиотека подключена к сети Интернет, имеет 2 компьютера, 3 копировально-множительных аппарата.</w:t>
      </w:r>
    </w:p>
    <w:p w14:paraId="49FEB365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2021 году новые книги не приобретались.</w:t>
      </w:r>
    </w:p>
    <w:p w14:paraId="4B350A80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2021 году ограничения в связи с распространением коронавирусной инфекции сохранялись, но уже можно было проводить мероприятия для школьников, выходить с беседами в детский сад. В отделе создано и функционирует три информационно-просветительских клуба, в рамках которых проводятся мероприятия:</w:t>
      </w:r>
    </w:p>
    <w:p w14:paraId="4CE09E0D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«Книжная вселенная «Кивис» - информационно-просветительский клуб (для школьников)</w:t>
      </w:r>
    </w:p>
    <w:p w14:paraId="601C327C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Информационно-просветительский клуб «Библиокроха» для дошкольников</w:t>
      </w:r>
    </w:p>
    <w:p w14:paraId="34C9B01D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«В кругу друзей» -  для широкого круга пользователей.</w:t>
      </w:r>
    </w:p>
    <w:p w14:paraId="3876260C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Всего проведено в 2021 году в отделе «Верх-Нейвинская библиотека» культурно-просветительных мероприятий, выставок, просмотров -174, из них 128 в библиотеке, 18 в детском саду, 4 в ДК и 24 на сайте.</w:t>
      </w:r>
    </w:p>
    <w:p w14:paraId="279E6836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Количественный показатель посещений:</w:t>
      </w:r>
    </w:p>
    <w:p w14:paraId="0310AEE5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мероприятия – 7100 чел.;</w:t>
      </w:r>
    </w:p>
    <w:p w14:paraId="32124169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библиотечно-инф</w:t>
      </w:r>
      <w:r>
        <w:rPr>
          <w:kern w:val="36"/>
          <w:sz w:val="28"/>
          <w:szCs w:val="28"/>
          <w:lang w:val="ru-RU"/>
        </w:rPr>
        <w:t>омационные услуги – 2696 выдачи</w:t>
      </w:r>
      <w:r w:rsidRPr="00696A60">
        <w:rPr>
          <w:kern w:val="36"/>
          <w:sz w:val="28"/>
          <w:szCs w:val="28"/>
          <w:lang w:val="ru-RU"/>
        </w:rPr>
        <w:t>;</w:t>
      </w:r>
    </w:p>
    <w:p w14:paraId="01643829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удаленные пользователи – 2682 просмотров;</w:t>
      </w:r>
    </w:p>
    <w:p w14:paraId="7CCB2D4B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вне стационара- 7543чел.</w:t>
      </w:r>
    </w:p>
    <w:p w14:paraId="1995A37D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ab/>
        <w:t>Количество зарегистрированных пользователей – 838 чел.</w:t>
      </w:r>
    </w:p>
    <w:p w14:paraId="1CADC090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ab/>
        <w:t>Отдел «Верх-Нейвинская библиотека работает в соответствии с муниципальным заданием. Утвержденный показатель на 2021 год в муниципальном задании 10</w:t>
      </w:r>
      <w:r>
        <w:rPr>
          <w:kern w:val="36"/>
          <w:sz w:val="28"/>
          <w:szCs w:val="28"/>
          <w:lang w:val="ru-RU"/>
        </w:rPr>
        <w:t xml:space="preserve"> </w:t>
      </w:r>
      <w:r w:rsidRPr="00696A60">
        <w:rPr>
          <w:kern w:val="36"/>
          <w:sz w:val="28"/>
          <w:szCs w:val="28"/>
          <w:lang w:val="ru-RU"/>
        </w:rPr>
        <w:t>060 посещений. По итогам года этот показатель составил 15808 (157%).</w:t>
      </w:r>
    </w:p>
    <w:p w14:paraId="50C11919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 </w:t>
      </w:r>
    </w:p>
    <w:p w14:paraId="1AECA42F" w14:textId="77777777" w:rsidR="00265345" w:rsidRPr="00696A60" w:rsidRDefault="00265345" w:rsidP="00265345">
      <w:pPr>
        <w:ind w:firstLine="708"/>
        <w:jc w:val="both"/>
        <w:rPr>
          <w:b/>
          <w:kern w:val="36"/>
          <w:sz w:val="28"/>
          <w:szCs w:val="28"/>
          <w:lang w:val="ru-RU"/>
        </w:rPr>
      </w:pPr>
      <w:r w:rsidRPr="00696A60">
        <w:rPr>
          <w:b/>
          <w:kern w:val="36"/>
          <w:sz w:val="28"/>
          <w:szCs w:val="28"/>
          <w:lang w:val="ru-RU"/>
        </w:rPr>
        <w:t>Отдел «Верх-Нейвинский историко-краеведческий музей»</w:t>
      </w:r>
    </w:p>
    <w:p w14:paraId="03635939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Работа отдела «Верх-Нейвинский историко-краеведческий музей» в отчетном году организована в соответствии с Уставом музея, Планом работы музея на 2021 год, нормативно-правовыми и локальными документами, регламентирующими деятельность учреждения. Была направлена на сохранение и изучение истории родного края, его традиций, культуры и определялась знаковыми событиями в истории России, Свердловской области – нравственными ориентирами, способствующими формированию исторического и патриотического сознания гражданского общества.</w:t>
      </w:r>
    </w:p>
    <w:p w14:paraId="1562916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Основными целями работы музея являются:</w:t>
      </w:r>
    </w:p>
    <w:p w14:paraId="017046DB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выявление, сохранение, изучение и популяризация историко-культурного наследия;</w:t>
      </w:r>
    </w:p>
    <w:p w14:paraId="4B5AE266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совершенствование взаимодействия с образовательными учреждениями Верх-Нейвинского;</w:t>
      </w:r>
    </w:p>
    <w:p w14:paraId="78AC4EA6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>- реализация творческих проектов, мероприятий, посвященных юбилейным и памятным датам года.</w:t>
      </w:r>
    </w:p>
    <w:p w14:paraId="05523BAE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Для достижения данных целей решались следующие задачи:</w:t>
      </w:r>
    </w:p>
    <w:p w14:paraId="3EC841FA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1) проводились работы по комплектованию музейного фонда, его сохранению и изучению;</w:t>
      </w:r>
    </w:p>
    <w:p w14:paraId="2397DD67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2) расширился спектр услуг, предоставляемых музеем.</w:t>
      </w:r>
    </w:p>
    <w:p w14:paraId="14157A22" w14:textId="77777777" w:rsidR="00265345" w:rsidRPr="00696A60" w:rsidRDefault="00265345" w:rsidP="00265345">
      <w:pPr>
        <w:jc w:val="both"/>
        <w:rPr>
          <w:b/>
          <w:kern w:val="36"/>
          <w:sz w:val="28"/>
          <w:szCs w:val="28"/>
          <w:lang w:val="ru-RU"/>
        </w:rPr>
      </w:pPr>
      <w:r w:rsidRPr="00696A60">
        <w:rPr>
          <w:b/>
          <w:kern w:val="36"/>
          <w:sz w:val="28"/>
          <w:szCs w:val="28"/>
          <w:lang w:val="ru-RU"/>
        </w:rPr>
        <w:t>Основные показатели деятельности в 2021 год:</w:t>
      </w:r>
    </w:p>
    <w:p w14:paraId="16FB294B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• В основной фонд музея поступило 120 музейных предметов.</w:t>
      </w:r>
    </w:p>
    <w:p w14:paraId="3C6BEBE7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• Посещаемость стационарных экспозиций составила – 7281 человек</w:t>
      </w:r>
    </w:p>
    <w:p w14:paraId="1345C59A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• Проведено:</w:t>
      </w:r>
    </w:p>
    <w:p w14:paraId="76BA5FC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- 132 экскурсии </w:t>
      </w:r>
    </w:p>
    <w:p w14:paraId="66F8AC3B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- 24 мероприятия</w:t>
      </w:r>
    </w:p>
    <w:p w14:paraId="6CF43EF4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- 9 выставок, из фондов музея и частных коллекций.</w:t>
      </w:r>
    </w:p>
    <w:p w14:paraId="71200994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2021 году работа велась по следующим направлениям:</w:t>
      </w:r>
    </w:p>
    <w:p w14:paraId="751C652E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u w:val="single"/>
        </w:rPr>
        <w:t>I</w:t>
      </w:r>
      <w:r w:rsidRPr="00696A60">
        <w:rPr>
          <w:kern w:val="36"/>
          <w:sz w:val="28"/>
          <w:szCs w:val="28"/>
          <w:u w:val="single"/>
          <w:lang w:val="ru-RU"/>
        </w:rPr>
        <w:t>. Научно-фондовая работа,</w:t>
      </w:r>
      <w:r w:rsidRPr="00696A60">
        <w:rPr>
          <w:kern w:val="36"/>
          <w:sz w:val="28"/>
          <w:szCs w:val="28"/>
          <w:lang w:val="ru-RU"/>
        </w:rPr>
        <w:t xml:space="preserve"> обеспечение сохранности и безопасности музейных фондов.  Комплектование, учёт и хранение. Общий фонд составляет 4366 музейных предметов, в т.ч. основной фонд – 3238 ед. хранения, научно-вспомогательный фонд - 1128 ед. хранения. Вновь поступившие предметы занесены в Книгу поступления. За 2021 год в Государственный каталог Музейного фонда РФ внесено 312 предметов, что превышает план по наполняемости, всего в Государственный каталог Музейного фонда РФ внесено 1430 ед. хранения, ведется работа над оцифровкой архивных документов, хранящихся в отделе.</w:t>
      </w:r>
    </w:p>
    <w:p w14:paraId="5D627DA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</w:p>
    <w:p w14:paraId="267AADA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</w:rPr>
        <w:t>II</w:t>
      </w:r>
      <w:r w:rsidRPr="00696A60">
        <w:rPr>
          <w:kern w:val="36"/>
          <w:sz w:val="28"/>
          <w:szCs w:val="28"/>
          <w:u w:val="single"/>
          <w:lang w:val="ru-RU"/>
        </w:rPr>
        <w:t>. Экспозиционно-выставочная деятельность</w:t>
      </w:r>
    </w:p>
    <w:p w14:paraId="4B64DEE5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Экспозиционно-выставочная деятельность - одно из основных и сложных</w:t>
      </w:r>
    </w:p>
    <w:p w14:paraId="77C7E15D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направлений деятельности отдела. В 2021 году она была насыщенной и разнообразной, включала работу над экспозициями, тематическими стационарными выставками, организацию выставок из своих фондов и частных коллекций.</w:t>
      </w:r>
    </w:p>
    <w:p w14:paraId="4A1D9562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1. В отчетном периоде в отделе действовали постоянные экспозиции:</w:t>
      </w:r>
    </w:p>
    <w:p w14:paraId="6BF8C051" w14:textId="77777777" w:rsidR="00265345" w:rsidRPr="00696A60" w:rsidRDefault="00265345" w:rsidP="00265345">
      <w:pPr>
        <w:numPr>
          <w:ilvl w:val="0"/>
          <w:numId w:val="2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«Быт заводского рабочего конца </w:t>
      </w:r>
      <w:r w:rsidRPr="00696A60">
        <w:rPr>
          <w:kern w:val="36"/>
          <w:sz w:val="28"/>
          <w:szCs w:val="28"/>
        </w:rPr>
        <w:t>XIX</w:t>
      </w:r>
      <w:r w:rsidRPr="00696A60">
        <w:rPr>
          <w:kern w:val="36"/>
          <w:sz w:val="28"/>
          <w:szCs w:val="28"/>
          <w:lang w:val="ru-RU"/>
        </w:rPr>
        <w:t xml:space="preserve">, начало </w:t>
      </w:r>
      <w:r w:rsidRPr="00696A60">
        <w:rPr>
          <w:kern w:val="36"/>
          <w:sz w:val="28"/>
          <w:szCs w:val="28"/>
        </w:rPr>
        <w:t>XX</w:t>
      </w:r>
      <w:r w:rsidRPr="00696A60">
        <w:rPr>
          <w:kern w:val="36"/>
          <w:sz w:val="28"/>
          <w:szCs w:val="28"/>
          <w:lang w:val="ru-RU"/>
        </w:rPr>
        <w:t xml:space="preserve"> века».</w:t>
      </w:r>
    </w:p>
    <w:p w14:paraId="40F6DCF6" w14:textId="77777777" w:rsidR="00265345" w:rsidRPr="00501B48" w:rsidRDefault="00265345" w:rsidP="00265345">
      <w:pPr>
        <w:numPr>
          <w:ilvl w:val="0"/>
          <w:numId w:val="2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«История возникновения</w:t>
      </w:r>
      <w:r>
        <w:rPr>
          <w:kern w:val="36"/>
          <w:sz w:val="28"/>
          <w:szCs w:val="28"/>
          <w:lang w:val="ru-RU"/>
        </w:rPr>
        <w:t xml:space="preserve"> поселка Верх-Нейвинского железо</w:t>
      </w:r>
      <w:r w:rsidRPr="00696A60">
        <w:rPr>
          <w:kern w:val="36"/>
          <w:sz w:val="28"/>
          <w:szCs w:val="28"/>
          <w:lang w:val="ru-RU"/>
        </w:rPr>
        <w:t>делательного</w:t>
      </w:r>
      <w:r>
        <w:rPr>
          <w:kern w:val="36"/>
          <w:sz w:val="28"/>
          <w:szCs w:val="28"/>
          <w:lang w:val="ru-RU"/>
        </w:rPr>
        <w:t xml:space="preserve"> </w:t>
      </w:r>
      <w:r w:rsidRPr="00696A60">
        <w:rPr>
          <w:kern w:val="36"/>
          <w:sz w:val="28"/>
          <w:szCs w:val="28"/>
          <w:lang w:val="ru-RU"/>
        </w:rPr>
        <w:t xml:space="preserve">завода. </w:t>
      </w:r>
      <w:r w:rsidRPr="00501B48">
        <w:rPr>
          <w:kern w:val="36"/>
          <w:sz w:val="28"/>
          <w:szCs w:val="28"/>
          <w:lang w:val="ru-RU"/>
        </w:rPr>
        <w:t>Заводовладельцы Демидовы и Яковлевы».</w:t>
      </w:r>
    </w:p>
    <w:p w14:paraId="598794D2" w14:textId="77777777" w:rsidR="00265345" w:rsidRPr="00696A60" w:rsidRDefault="00265345" w:rsidP="00265345">
      <w:pPr>
        <w:numPr>
          <w:ilvl w:val="0"/>
          <w:numId w:val="2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«Предреволюционные события и гражданская война, связанные с поселком Верх-Нейвинским».</w:t>
      </w:r>
    </w:p>
    <w:p w14:paraId="416512C2" w14:textId="77777777" w:rsidR="00265345" w:rsidRPr="00696A60" w:rsidRDefault="00265345" w:rsidP="00265345">
      <w:pPr>
        <w:numPr>
          <w:ilvl w:val="0"/>
          <w:numId w:val="21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«Великая Отечественная война и поселок Верх-Нейвинский».</w:t>
      </w:r>
    </w:p>
    <w:p w14:paraId="5D8D677A" w14:textId="77777777" w:rsidR="00265345" w:rsidRPr="00696A60" w:rsidRDefault="00265345" w:rsidP="00265345">
      <w:p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2. Выставки открытые в 2021 году:</w:t>
      </w:r>
    </w:p>
    <w:p w14:paraId="14C7ACB5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«Волшебство гончарных рук»</w:t>
      </w:r>
      <w:r w:rsidRPr="00696A60">
        <w:rPr>
          <w:kern w:val="36"/>
          <w:sz w:val="28"/>
          <w:szCs w:val="28"/>
        </w:rPr>
        <w:tab/>
        <w:t>03.03.2021-09.06.2021</w:t>
      </w:r>
    </w:p>
    <w:p w14:paraId="4B39591F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Вернисаж «И судья, и художник» </w:t>
      </w:r>
      <w:r w:rsidRPr="00696A60">
        <w:rPr>
          <w:kern w:val="36"/>
          <w:sz w:val="28"/>
          <w:szCs w:val="28"/>
          <w:lang w:val="ru-RU"/>
        </w:rPr>
        <w:tab/>
        <w:t>05.03.2021-31.12.2021</w:t>
      </w:r>
    </w:p>
    <w:p w14:paraId="721CCB08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Фотовыставка «Наши праздничные будни»</w:t>
      </w:r>
      <w:r w:rsidRPr="00696A60">
        <w:rPr>
          <w:kern w:val="36"/>
          <w:sz w:val="28"/>
          <w:szCs w:val="28"/>
        </w:rPr>
        <w:tab/>
        <w:t>22.03.2021-06.10.2021</w:t>
      </w:r>
    </w:p>
    <w:p w14:paraId="55A5EAC4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«Медицина ХХ века»</w:t>
      </w:r>
      <w:r w:rsidRPr="00696A60">
        <w:rPr>
          <w:kern w:val="36"/>
          <w:sz w:val="28"/>
          <w:szCs w:val="28"/>
        </w:rPr>
        <w:tab/>
        <w:t>11.06.2021-27.11.2021</w:t>
      </w:r>
    </w:p>
    <w:p w14:paraId="592C3A97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«Верх-Нейвинский самородки»</w:t>
      </w:r>
      <w:r w:rsidRPr="00696A60">
        <w:rPr>
          <w:kern w:val="36"/>
          <w:sz w:val="28"/>
          <w:szCs w:val="28"/>
        </w:rPr>
        <w:tab/>
        <w:t>16.09.2021-09.10.2021</w:t>
      </w:r>
    </w:p>
    <w:p w14:paraId="10D0A772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«Шедевры научной мысли»</w:t>
      </w:r>
      <w:r w:rsidRPr="00696A60">
        <w:rPr>
          <w:kern w:val="36"/>
          <w:sz w:val="28"/>
          <w:szCs w:val="28"/>
        </w:rPr>
        <w:tab/>
        <w:t>14.05.2021- 09.10.2021</w:t>
      </w:r>
    </w:p>
    <w:p w14:paraId="2FB48C2B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«Ремесла старого Верх-Нейвинска»</w:t>
      </w:r>
      <w:r w:rsidRPr="00696A60">
        <w:rPr>
          <w:kern w:val="36"/>
          <w:sz w:val="28"/>
          <w:szCs w:val="28"/>
        </w:rPr>
        <w:tab/>
        <w:t>27.10.2021-31.12.2021</w:t>
      </w:r>
    </w:p>
    <w:p w14:paraId="3C721999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«Поздравления из прошлого»</w:t>
      </w:r>
      <w:r w:rsidRPr="00696A60">
        <w:rPr>
          <w:kern w:val="36"/>
          <w:sz w:val="28"/>
          <w:szCs w:val="28"/>
        </w:rPr>
        <w:tab/>
        <w:t>15.12.2021-31.12.2021</w:t>
      </w:r>
    </w:p>
    <w:p w14:paraId="004CE378" w14:textId="77777777" w:rsidR="00265345" w:rsidRPr="00696A60" w:rsidRDefault="00265345" w:rsidP="00265345">
      <w:pPr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lastRenderedPageBreak/>
        <w:t>«Эхо войны»</w:t>
      </w:r>
      <w:r w:rsidRPr="00696A60">
        <w:rPr>
          <w:kern w:val="36"/>
          <w:sz w:val="28"/>
          <w:szCs w:val="28"/>
        </w:rPr>
        <w:tab/>
        <w:t>с 19.11.2020- 03.03.2021</w:t>
      </w:r>
    </w:p>
    <w:p w14:paraId="20BF20C0" w14:textId="77777777" w:rsidR="00265345" w:rsidRPr="00696A60" w:rsidRDefault="00265345" w:rsidP="00265345">
      <w:pPr>
        <w:jc w:val="both"/>
        <w:rPr>
          <w:kern w:val="36"/>
          <w:sz w:val="28"/>
          <w:szCs w:val="28"/>
        </w:rPr>
      </w:pPr>
    </w:p>
    <w:p w14:paraId="5F583B65" w14:textId="77777777" w:rsidR="00265345" w:rsidRPr="00696A60" w:rsidRDefault="00265345" w:rsidP="00265345">
      <w:pPr>
        <w:ind w:firstLine="360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</w:rPr>
        <w:t>III</w:t>
      </w:r>
      <w:r w:rsidRPr="00696A60">
        <w:rPr>
          <w:kern w:val="36"/>
          <w:sz w:val="28"/>
          <w:szCs w:val="28"/>
          <w:u w:val="single"/>
          <w:lang w:val="ru-RU"/>
        </w:rPr>
        <w:t>. Культурно-образовательная и массовая работа</w:t>
      </w:r>
    </w:p>
    <w:p w14:paraId="56EB6B2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Культурно-образовательная деятельность отдела была направлена на расширение музейной аудитории и разработку новых форм музейной работы, привлечение публики к более активному взаимодействию и строилась по следующим направлениям:</w:t>
      </w:r>
    </w:p>
    <w:p w14:paraId="207AB2BA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экскурсионное и индивидуальное обслуживание посетителей музея;</w:t>
      </w:r>
    </w:p>
    <w:p w14:paraId="1E275134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гражданско-патриотическое, нравственное, эстетическое воспитание населения;</w:t>
      </w:r>
    </w:p>
    <w:p w14:paraId="6563043E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работа с детьми и молодежью;</w:t>
      </w:r>
    </w:p>
    <w:p w14:paraId="22A69BE3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- работа с людьми среднего и старшего возраста.</w:t>
      </w:r>
    </w:p>
    <w:p w14:paraId="6CB71360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 2021 году отдел был открыт для посетителей 239 дней. Одной из форм реализации поставленных задач была разработка программы абонементов для посещения отдела «Верх-Нейвинский историко-краеведческий музей» для учеников МАОУ «СОШ им. им. Арапова». </w:t>
      </w:r>
    </w:p>
    <w:p w14:paraId="466F47C1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</w:rPr>
        <w:t>IV</w:t>
      </w:r>
      <w:r w:rsidRPr="00696A60">
        <w:rPr>
          <w:kern w:val="36"/>
          <w:sz w:val="28"/>
          <w:szCs w:val="28"/>
          <w:u w:val="single"/>
          <w:lang w:val="ru-RU"/>
        </w:rPr>
        <w:t xml:space="preserve">. Научно-исследовательская работа </w:t>
      </w:r>
    </w:p>
    <w:p w14:paraId="362096F3" w14:textId="77777777" w:rsidR="00265345" w:rsidRPr="00696A60" w:rsidRDefault="00265345" w:rsidP="00265345">
      <w:pPr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lang w:val="ru-RU"/>
        </w:rPr>
        <w:t>Научно-исследовательская работа направлена на работу с музейным фондом, разработку тематико-структурных и тематико-экспозиционных планов, новых выставок, подготовку справок различного характера, а также на разработку новых экскурсий, музейных уроков и пр.</w:t>
      </w:r>
    </w:p>
    <w:p w14:paraId="1B4BA7F8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В 2021 году была опубликована книга научного сотрудника отдела Кукарцевой Т.И. «Из истории Верх-Нейвинского правления».</w:t>
      </w:r>
    </w:p>
    <w:p w14:paraId="407797B5" w14:textId="77777777" w:rsidR="00265345" w:rsidRPr="00696A60" w:rsidRDefault="00265345" w:rsidP="00265345">
      <w:p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Музей сотрудничает с муниципальными организациями пгт Верх-Нейвинский. Принимает активное участие во Всероссийских акциях «Ночь музеев» и «Ночь искусств». </w:t>
      </w:r>
    </w:p>
    <w:p w14:paraId="4703C096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Материально-техническая база отдела пополнилась ноутбуком, мультимедийной системой, гигрометр (прибор измерения влажности в помещении), подсветка витрины (вахта), с помощью благотворительной помощи филиала ПСЦМ АО «Уралэлектромедь».</w:t>
      </w:r>
    </w:p>
    <w:p w14:paraId="76001F6B" w14:textId="77777777" w:rsidR="00265345" w:rsidRPr="00696A60" w:rsidRDefault="00265345" w:rsidP="00265345">
      <w:pPr>
        <w:ind w:firstLine="708"/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 xml:space="preserve">В 2022 году приобретены выставочные витрины в количестве 4 штук. Планируется реконструкция постоянной экспозиции «История развития поселка и железоделательного завода» не меняющаяся 42 года, а также будут внесены изменения в экспозиции «Быт заводского рабочего конца </w:t>
      </w:r>
      <w:r w:rsidRPr="00696A60">
        <w:rPr>
          <w:kern w:val="36"/>
          <w:sz w:val="28"/>
          <w:szCs w:val="28"/>
        </w:rPr>
        <w:t>XIX</w:t>
      </w:r>
      <w:r w:rsidRPr="00696A60">
        <w:rPr>
          <w:kern w:val="36"/>
          <w:sz w:val="28"/>
          <w:szCs w:val="28"/>
          <w:lang w:val="ru-RU"/>
        </w:rPr>
        <w:t xml:space="preserve">, начало </w:t>
      </w:r>
      <w:r w:rsidRPr="00696A60">
        <w:rPr>
          <w:kern w:val="36"/>
          <w:sz w:val="28"/>
          <w:szCs w:val="28"/>
        </w:rPr>
        <w:t>XX</w:t>
      </w:r>
      <w:r w:rsidRPr="00696A60">
        <w:rPr>
          <w:kern w:val="36"/>
          <w:sz w:val="28"/>
          <w:szCs w:val="28"/>
          <w:lang w:val="ru-RU"/>
        </w:rPr>
        <w:t xml:space="preserve"> века», «Предреволюционные события и гражданская война, связанные с поселком Верх-Нейвинским».</w:t>
      </w:r>
    </w:p>
    <w:p w14:paraId="7DC23F68" w14:textId="77777777" w:rsidR="00265345" w:rsidRPr="00696A60" w:rsidRDefault="00265345" w:rsidP="00265345">
      <w:pPr>
        <w:ind w:firstLine="360"/>
        <w:jc w:val="both"/>
        <w:rPr>
          <w:kern w:val="36"/>
          <w:sz w:val="28"/>
          <w:szCs w:val="28"/>
          <w:u w:val="single"/>
          <w:lang w:val="ru-RU"/>
        </w:rPr>
      </w:pPr>
      <w:r w:rsidRPr="00696A60">
        <w:rPr>
          <w:kern w:val="36"/>
          <w:sz w:val="28"/>
          <w:szCs w:val="28"/>
          <w:u w:val="single"/>
          <w:lang w:val="ru-RU"/>
        </w:rPr>
        <w:t>Для развития платных услуг планируется:</w:t>
      </w:r>
    </w:p>
    <w:p w14:paraId="20077C95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Абонементы для всех слоев населения</w:t>
      </w:r>
    </w:p>
    <w:p w14:paraId="5A432716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Для популяризации и расширения охвата аудитории разрабатывается стратегия продвижения музея в социальных сетях, на платформе Яндекс «Дзен» уже действует канал отдела, где публикуются все события проходящие в отделе.</w:t>
      </w:r>
    </w:p>
    <w:p w14:paraId="5D3F515B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Проведение платных онлайн экскурсий</w:t>
      </w:r>
    </w:p>
    <w:p w14:paraId="6120EC25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t>На сайте МАУК «ЦКД» в скором времени появится онлайн запись на экскурсии</w:t>
      </w:r>
    </w:p>
    <w:p w14:paraId="47102A59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</w:rPr>
      </w:pPr>
      <w:r w:rsidRPr="00696A60">
        <w:rPr>
          <w:kern w:val="36"/>
          <w:sz w:val="28"/>
          <w:szCs w:val="28"/>
        </w:rPr>
        <w:t>Обработка электронных запросов граждан.</w:t>
      </w:r>
    </w:p>
    <w:p w14:paraId="5235692E" w14:textId="77777777" w:rsidR="00265345" w:rsidRPr="00696A60" w:rsidRDefault="00265345" w:rsidP="00265345">
      <w:pPr>
        <w:numPr>
          <w:ilvl w:val="0"/>
          <w:numId w:val="22"/>
        </w:numPr>
        <w:jc w:val="both"/>
        <w:rPr>
          <w:kern w:val="36"/>
          <w:sz w:val="28"/>
          <w:szCs w:val="28"/>
          <w:lang w:val="ru-RU"/>
        </w:rPr>
      </w:pPr>
      <w:r w:rsidRPr="00696A60">
        <w:rPr>
          <w:kern w:val="36"/>
          <w:sz w:val="28"/>
          <w:szCs w:val="28"/>
          <w:lang w:val="ru-RU"/>
        </w:rPr>
        <w:lastRenderedPageBreak/>
        <w:t xml:space="preserve">Проведение исторических квест-игр по территории пгт Верх-Нейвинский. </w:t>
      </w:r>
    </w:p>
    <w:p w14:paraId="6610E32C" w14:textId="77777777" w:rsidR="00265345" w:rsidRPr="00C972BB" w:rsidRDefault="00265345" w:rsidP="00265345">
      <w:pPr>
        <w:jc w:val="both"/>
        <w:rPr>
          <w:color w:val="000000"/>
          <w:sz w:val="28"/>
          <w:szCs w:val="28"/>
          <w:lang w:val="ru-RU"/>
        </w:rPr>
      </w:pPr>
    </w:p>
    <w:p w14:paraId="30E80A8B" w14:textId="77777777" w:rsidR="00265345" w:rsidRDefault="00265345" w:rsidP="00265345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  <w:r w:rsidRPr="00061430">
        <w:rPr>
          <w:b/>
          <w:i/>
          <w:color w:val="000000"/>
          <w:sz w:val="36"/>
          <w:szCs w:val="36"/>
          <w:lang w:val="ru-RU"/>
        </w:rPr>
        <w:t>Раздел 6.Физическая культура и спорт</w:t>
      </w:r>
    </w:p>
    <w:p w14:paraId="50E93E20" w14:textId="77777777" w:rsidR="00265345" w:rsidRPr="00061430" w:rsidRDefault="00265345" w:rsidP="00265345">
      <w:pPr>
        <w:ind w:firstLine="360"/>
        <w:jc w:val="center"/>
        <w:rPr>
          <w:b/>
          <w:i/>
          <w:color w:val="000000"/>
          <w:sz w:val="36"/>
          <w:szCs w:val="36"/>
          <w:lang w:val="ru-RU"/>
        </w:rPr>
      </w:pPr>
    </w:p>
    <w:p w14:paraId="1F014458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В городском округе действует муниципальная программа "Развитие физической культуры и спорта". Финансирование составило – 1741,00 руб. </w:t>
      </w:r>
    </w:p>
    <w:p w14:paraId="0EA79AF8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Также утверждены:</w:t>
      </w:r>
    </w:p>
    <w:p w14:paraId="4EF0DC02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План мероприятий по внедрению комплекса ГТО;</w:t>
      </w:r>
    </w:p>
    <w:p w14:paraId="0935103F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План мероприятий («дорожная карта») по повышению значений показателей доступности для инвалидов объектов и услуг в сфере физической культуры и спорта в городском округе Верх-Нейвинский на 2017-2030 годы.</w:t>
      </w:r>
    </w:p>
    <w:p w14:paraId="53BCFA5B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Общая структура физкультурного движения представлена работой муниципальных образовательных учреждений:</w:t>
      </w:r>
    </w:p>
    <w:p w14:paraId="13DD5B1D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- МАУ ДО «ДЮСШ им. В.Зимина» основное учреждение, занимающееся развитием и популяризацией физической культуры и спорта через проведение муниципальных и межмуниципальных соревнований и мероприятий. В учреждении реализуется 4 направления (лыжные гонки, кикбоксинг, самбо, настольный теннис), общее количество обучающихся -165 человек.   </w:t>
      </w:r>
    </w:p>
    <w:p w14:paraId="2DFD2A26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Также МАУ ДО "ДЮСШ им.В.Зимина" наделено 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спорта. За 2021 год количество вновь зарегистрированных в электронной базе данных ГТО составило 335человек. </w:t>
      </w:r>
    </w:p>
    <w:p w14:paraId="6446B9A3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МАОУ «СОШ им. А.Н.Арапова»: проведение уроков физической культуры (3ч./нед.), общее количество обучающихся – 424 человека.</w:t>
      </w:r>
    </w:p>
    <w:p w14:paraId="084C8726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МАДОУ д/с «Солнышко»: проведение ежедневной зарядки во всех возрастных группах и физкультурных занятий, общее количество обучающихся – 111 человек.</w:t>
      </w:r>
    </w:p>
    <w:p w14:paraId="7AE9639D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А также в рамках работы с населением городского округа по профилактике ЗОЖ сформированы следующие направления:</w:t>
      </w:r>
    </w:p>
    <w:p w14:paraId="669F81AF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йогой – 42 человека;</w:t>
      </w:r>
    </w:p>
    <w:p w14:paraId="103EF5F6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в зоне рекреации на «Тропе здоровья» скандинавской   ходьбой – 41 человек;</w:t>
      </w:r>
    </w:p>
    <w:p w14:paraId="5A6E9A9C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занятия в зоне рекреации на «Тропе здоровья» пешие маршруты -357 человек;</w:t>
      </w:r>
    </w:p>
    <w:p w14:paraId="602E2E02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свободное катание на лыжах - 260 человек.</w:t>
      </w:r>
    </w:p>
    <w:p w14:paraId="66A7ECAC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Для организации дворового спорта созданы команды, где регулярно занимаются: </w:t>
      </w:r>
    </w:p>
    <w:p w14:paraId="532F7C8B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футболом - 60 человек.</w:t>
      </w:r>
    </w:p>
    <w:p w14:paraId="5FC9B636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В целях привлечения и охвата населения занятиями спортом и в рамках ЗОЖ, проведены:</w:t>
      </w:r>
    </w:p>
    <w:p w14:paraId="58602E07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- 3 межмуниципальных спортивных мероприятия:</w:t>
      </w:r>
    </w:p>
    <w:p w14:paraId="7CD29868" w14:textId="77777777" w:rsidR="00265345" w:rsidRPr="00676AC4" w:rsidRDefault="00265345" w:rsidP="00265345">
      <w:pPr>
        <w:ind w:firstLine="426"/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- ХХ традиционные соревнования по лыжным гонкам памяти воина-интернационалиста Вячеслава Зимина – количество участников 470 человек из 15 городов; </w:t>
      </w:r>
    </w:p>
    <w:p w14:paraId="362DD421" w14:textId="77777777" w:rsidR="00265345" w:rsidRPr="00676AC4" w:rsidRDefault="00265345" w:rsidP="00265345">
      <w:pPr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lastRenderedPageBreak/>
        <w:t xml:space="preserve">      - межмуниципальные соревнования по командному спринту – 108 чел.;</w:t>
      </w:r>
    </w:p>
    <w:p w14:paraId="172FC3B1" w14:textId="77777777" w:rsidR="00265345" w:rsidRPr="00676AC4" w:rsidRDefault="00265345" w:rsidP="00265345">
      <w:pPr>
        <w:contextualSpacing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      - открытая контрольная тренировка по горному спринту – 297чел.</w:t>
      </w:r>
    </w:p>
    <w:p w14:paraId="1E731EA4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Итогом работы по популяризации спорта и здорового образа жизни в ГО Верх-Нейвинский стало увеличение количества жителей городского округа Верх-Нейвинский, систематически занимающихся физической культурой и спортом от общей численности населения городского округа Верх-Нейвинский: 2020 год – 2055 человека, 2021 год - 2087 человек.</w:t>
      </w:r>
    </w:p>
    <w:p w14:paraId="416B3C0A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В течение года для развития физкультуры и спорта на территории городского округа дополнительно привлечены финансовые средства:</w:t>
      </w:r>
    </w:p>
    <w:p w14:paraId="49EB29E4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 АО «Уралэлектромедь» – 30000,00 руб.;</w:t>
      </w:r>
    </w:p>
    <w:p w14:paraId="5DB2FCFF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- НО БФ «Элем-Благотворительность» - 1163000,00 руб.;</w:t>
      </w:r>
    </w:p>
    <w:p w14:paraId="36A0B56E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>310965,00 руб.</w:t>
      </w:r>
    </w:p>
    <w:p w14:paraId="4E5CFAED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- спонсорская помощь от различных организаций и физических лиц - 51033,00 руб. </w:t>
      </w:r>
    </w:p>
    <w:p w14:paraId="60133841" w14:textId="77777777" w:rsidR="00265345" w:rsidRPr="00676AC4" w:rsidRDefault="00265345" w:rsidP="00265345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676AC4">
        <w:rPr>
          <w:color w:val="000000"/>
          <w:sz w:val="28"/>
          <w:szCs w:val="28"/>
          <w:lang w:val="ru-RU"/>
        </w:rPr>
        <w:t xml:space="preserve">Все собранные средства, целевым образом, были использованы на совершенствование материально-технической базы и проведение мероприятий спортивной направленности.   </w:t>
      </w:r>
    </w:p>
    <w:p w14:paraId="5C61ED81" w14:textId="77777777" w:rsidR="00671C1C" w:rsidRDefault="00671C1C" w:rsidP="000A3F2A">
      <w:pPr>
        <w:jc w:val="center"/>
        <w:rPr>
          <w:b/>
          <w:i/>
          <w:sz w:val="36"/>
          <w:szCs w:val="36"/>
          <w:lang w:val="ru-RU"/>
        </w:rPr>
      </w:pPr>
    </w:p>
    <w:p w14:paraId="33E14A2D" w14:textId="77777777" w:rsidR="00671C1C" w:rsidRPr="0016365B" w:rsidRDefault="00671C1C" w:rsidP="000A3F2A">
      <w:pPr>
        <w:jc w:val="center"/>
        <w:rPr>
          <w:b/>
          <w:i/>
          <w:sz w:val="28"/>
          <w:szCs w:val="28"/>
          <w:lang w:val="ru-RU"/>
        </w:rPr>
      </w:pPr>
    </w:p>
    <w:p w14:paraId="64E771CB" w14:textId="77777777" w:rsidR="0016365B" w:rsidRPr="0016365B" w:rsidRDefault="0016365B" w:rsidP="0016365B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16365B">
        <w:rPr>
          <w:b/>
          <w:i/>
          <w:sz w:val="36"/>
          <w:szCs w:val="36"/>
          <w:lang w:val="ru-RU"/>
        </w:rPr>
        <w:t>Раздел 7. Жилищное строительство и обеспечение граждан жильем</w:t>
      </w:r>
    </w:p>
    <w:p w14:paraId="1E056399" w14:textId="77777777" w:rsidR="0016365B" w:rsidRPr="0016365B" w:rsidRDefault="0016365B" w:rsidP="0016365B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</w:p>
    <w:p w14:paraId="4FCA98CE" w14:textId="77777777" w:rsidR="0016365B" w:rsidRPr="0016365B" w:rsidRDefault="0016365B" w:rsidP="0016365B">
      <w:pPr>
        <w:jc w:val="both"/>
        <w:rPr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 xml:space="preserve">     В 2021 году в рамках выполнения мероприятий по развитию жилищного строительства и обеспечению жильем граждан успешно реализованы следующие мероприятия:</w:t>
      </w:r>
    </w:p>
    <w:p w14:paraId="2A5507D4" w14:textId="77777777" w:rsidR="0016365B" w:rsidRPr="0016365B" w:rsidRDefault="0016365B" w:rsidP="0016365B">
      <w:pPr>
        <w:jc w:val="both"/>
        <w:rPr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 xml:space="preserve">     </w:t>
      </w:r>
      <w:r w:rsidRPr="00265345">
        <w:rPr>
          <w:sz w:val="28"/>
          <w:szCs w:val="28"/>
          <w:lang w:val="ru-RU"/>
        </w:rPr>
        <w:t>1. По программе «Молодая семья» выдан 1 сертификат на улучшен</w:t>
      </w:r>
      <w:r w:rsidR="001D59DA" w:rsidRPr="00265345">
        <w:rPr>
          <w:sz w:val="28"/>
          <w:szCs w:val="28"/>
          <w:lang w:val="ru-RU"/>
        </w:rPr>
        <w:t>ие жилищных условий на сумму 432</w:t>
      </w:r>
      <w:r w:rsidRPr="00265345">
        <w:rPr>
          <w:sz w:val="28"/>
          <w:szCs w:val="28"/>
          <w:lang w:val="ru-RU"/>
        </w:rPr>
        <w:t xml:space="preserve"> тыс. руб.;</w:t>
      </w:r>
      <w:r w:rsidRPr="0016365B">
        <w:rPr>
          <w:sz w:val="28"/>
          <w:szCs w:val="28"/>
          <w:lang w:val="ru-RU"/>
        </w:rPr>
        <w:t xml:space="preserve"> </w:t>
      </w:r>
    </w:p>
    <w:p w14:paraId="1B1A268F" w14:textId="77777777" w:rsidR="0016365B" w:rsidRPr="0016365B" w:rsidRDefault="0016365B" w:rsidP="0016365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 xml:space="preserve">     2. В течении 2021 года сформированы 27 земельных участков для индивидуального жилищного строительства:</w:t>
      </w:r>
    </w:p>
    <w:p w14:paraId="55460DEB" w14:textId="77777777" w:rsidR="0016365B" w:rsidRPr="0016365B" w:rsidRDefault="001D59DA" w:rsidP="0016365B">
      <w:pPr>
        <w:pStyle w:val="ConsNormal"/>
        <w:numPr>
          <w:ilvl w:val="0"/>
          <w:numId w:val="10"/>
        </w:numPr>
        <w:ind w:left="0" w:firstLine="4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6365B" w:rsidRPr="0016365B">
        <w:rPr>
          <w:rFonts w:ascii="Times New Roman" w:hAnsi="Times New Roman" w:cs="Times New Roman"/>
          <w:sz w:val="28"/>
          <w:szCs w:val="28"/>
        </w:rPr>
        <w:t xml:space="preserve"> земельных участков для индивидуального жилищного строительства предоставлены многодетным семьям в рамках реализации Указа Президента РФ от 07 мая 2012 № 600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14:paraId="7B90E5A1" w14:textId="77777777" w:rsidR="0016365B" w:rsidRPr="0016365B" w:rsidRDefault="0016365B" w:rsidP="0016365B">
      <w:pPr>
        <w:pStyle w:val="ConsNormal"/>
        <w:numPr>
          <w:ilvl w:val="0"/>
          <w:numId w:val="10"/>
        </w:numPr>
        <w:ind w:left="0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>3 участка для индивидуального жилищного строительства и 1 для ведения личного подсобного хозяйства  реализованы на торгах.</w:t>
      </w:r>
    </w:p>
    <w:p w14:paraId="00C65BF6" w14:textId="77777777" w:rsidR="0016365B" w:rsidRPr="0016365B" w:rsidRDefault="0016365B" w:rsidP="0016365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 xml:space="preserve">     3. В рамках работы комиссии по выявлению законченных строительством и готовых к вводу индивидуальных жилых домов на территории городского округа Верх-Нейвинский в 2021 году выявлено более 32  неучтенных объектов ИЖС, общей площадью 2735 кв.м. Собственникам объектов оказана методическая помощь по вопросам постановки на учет и ввода объекта в эксплуатацию.</w:t>
      </w:r>
    </w:p>
    <w:p w14:paraId="54C29341" w14:textId="77777777" w:rsidR="0016365B" w:rsidRPr="0016365B" w:rsidRDefault="0016365B" w:rsidP="0016365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 xml:space="preserve">     4. В рамках исполнения показателей по вводу жилья в 2021 году введено 25 объектов  ИЖС общей площадью 3324  кв.м., что позволило выполнить  план по вводу жилья на 106%;  </w:t>
      </w:r>
    </w:p>
    <w:p w14:paraId="479808DE" w14:textId="77777777" w:rsidR="0016365B" w:rsidRPr="0016365B" w:rsidRDefault="0016365B" w:rsidP="0016365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lastRenderedPageBreak/>
        <w:t xml:space="preserve">     5. В связи отсутствия свободного муниципального жилищного фонда расселения граждан из аварийного жилья в 2021 году не осуществлялось,  подготовлен пакет документов для осуществления сноса многоквартирного дома, расположенного по ул. Нагорная 39; </w:t>
      </w:r>
    </w:p>
    <w:p w14:paraId="2E99134D" w14:textId="77777777" w:rsidR="0016365B" w:rsidRPr="0016365B" w:rsidRDefault="0016365B" w:rsidP="0016365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 xml:space="preserve">     6. С целью актуализации информационного портала ФИАС постоянно осуществляется мониторинг улиц и подворий на территории городского округа, производиться актуализация, а также включение отсутствующих адресов в информационный портал ФИАС.</w:t>
      </w:r>
    </w:p>
    <w:p w14:paraId="418644F8" w14:textId="77777777" w:rsidR="0016365B" w:rsidRPr="0016365B" w:rsidRDefault="0016365B" w:rsidP="0016365B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</w:p>
    <w:p w14:paraId="5710A952" w14:textId="7BFFD900" w:rsidR="0016365B" w:rsidRDefault="0016365B" w:rsidP="0016365B">
      <w:pPr>
        <w:autoSpaceDE w:val="0"/>
        <w:autoSpaceDN w:val="0"/>
        <w:adjustRightInd w:val="0"/>
        <w:ind w:left="-108" w:firstLine="709"/>
        <w:jc w:val="center"/>
        <w:outlineLvl w:val="1"/>
        <w:rPr>
          <w:b/>
          <w:i/>
          <w:sz w:val="36"/>
          <w:szCs w:val="36"/>
          <w:lang w:val="ru-RU"/>
        </w:rPr>
      </w:pPr>
      <w:r w:rsidRPr="0016365B">
        <w:rPr>
          <w:b/>
          <w:i/>
          <w:sz w:val="36"/>
          <w:szCs w:val="36"/>
          <w:lang w:val="ru-RU"/>
        </w:rPr>
        <w:t>Раздел 8.</w:t>
      </w:r>
      <w:r>
        <w:rPr>
          <w:b/>
          <w:i/>
          <w:sz w:val="36"/>
          <w:szCs w:val="36"/>
          <w:lang w:val="ru-RU"/>
        </w:rPr>
        <w:t xml:space="preserve"> Жилищно-коммунальное хозяйство</w:t>
      </w:r>
      <w:r w:rsidRPr="0016365B">
        <w:rPr>
          <w:b/>
          <w:i/>
          <w:sz w:val="36"/>
          <w:szCs w:val="36"/>
          <w:lang w:val="ru-RU"/>
        </w:rPr>
        <w:t xml:space="preserve"> </w:t>
      </w:r>
    </w:p>
    <w:p w14:paraId="2134C372" w14:textId="77777777" w:rsidR="00824E9C" w:rsidRPr="0016365B" w:rsidRDefault="00824E9C" w:rsidP="0016365B">
      <w:pPr>
        <w:autoSpaceDE w:val="0"/>
        <w:autoSpaceDN w:val="0"/>
        <w:adjustRightInd w:val="0"/>
        <w:ind w:left="-108" w:firstLine="709"/>
        <w:jc w:val="center"/>
        <w:outlineLvl w:val="1"/>
        <w:rPr>
          <w:b/>
          <w:i/>
          <w:sz w:val="36"/>
          <w:szCs w:val="36"/>
          <w:lang w:val="ru-RU"/>
        </w:rPr>
      </w:pPr>
    </w:p>
    <w:p w14:paraId="353C96B7" w14:textId="77777777" w:rsidR="0016365B" w:rsidRPr="0016365B" w:rsidRDefault="0016365B" w:rsidP="0016365B">
      <w:pPr>
        <w:ind w:left="-108"/>
        <w:jc w:val="both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    Развитие ЖКХ городского округа Верх-Нейвинский осуществляется в рамках реализации муниципальной программы «Комплексное развитие систем коммунальной инфраструктуры городского округа  Верх-Нейвинский до 2025 года», муниципальной программы «Энергосбережение и повышение энергетической эффективности на территории городского округа Верх-Нейвинский 2017-2021 годы», муниципальной программы «Формирование современной городской среды муниципального образования городской округ Верх-Нейвинский на 2017-2022 годы». </w:t>
      </w:r>
    </w:p>
    <w:p w14:paraId="706EC1D8" w14:textId="77777777" w:rsidR="0016365B" w:rsidRPr="0016365B" w:rsidRDefault="0016365B" w:rsidP="0016365B">
      <w:pPr>
        <w:ind w:left="-108"/>
        <w:jc w:val="both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    Основные мероприятия 2021 года были направлены на развитие инженерно-транспортной инфраструктуры, а также повышения качества предоставляемых коммунальных услуг гражданам городского округа Верх-Нейвинский:</w:t>
      </w:r>
    </w:p>
    <w:p w14:paraId="640F73BA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Без</w:t>
      </w:r>
      <w:r w:rsidRPr="0016365B">
        <w:rPr>
          <w:sz w:val="28"/>
          <w:szCs w:val="28"/>
          <w:lang w:val="ru-RU"/>
        </w:rPr>
        <w:t xml:space="preserve"> технологических сбоев и аварий прошел отопительный сезон 2021 года. Отопительный сезон 2021 - 2022 года успешно стартовал 15 сентября 2021 года.</w:t>
      </w:r>
    </w:p>
    <w:p w14:paraId="3FD794F1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 xml:space="preserve">В </w:t>
      </w:r>
      <w:r w:rsidRPr="0016365B">
        <w:rPr>
          <w:color w:val="000000"/>
          <w:sz w:val="28"/>
          <w:szCs w:val="28"/>
          <w:lang w:val="ru-RU"/>
        </w:rPr>
        <w:t>рамках</w:t>
      </w:r>
      <w:r w:rsidRPr="0016365B">
        <w:rPr>
          <w:sz w:val="28"/>
          <w:szCs w:val="28"/>
          <w:lang w:val="ru-RU"/>
        </w:rPr>
        <w:t xml:space="preserve"> исполнения концессионных соглашений, заключенных между Министерством инвестиций Свердловской области и ресурсоснабжающей организации ОАО «Объединенная теплоснабжающая компания» в 2021 выполнен капитальный ремонт сетей водоснабжения и водоотведения на общую сумму 3,7 млн.рублей.</w:t>
      </w:r>
    </w:p>
    <w:p w14:paraId="4C79AA61" w14:textId="77777777" w:rsidR="0016365B" w:rsidRPr="0016365B" w:rsidRDefault="0016365B" w:rsidP="0016365B">
      <w:pPr>
        <w:shd w:val="clear" w:color="auto" w:fill="FFFFFF"/>
        <w:jc w:val="both"/>
        <w:textAlignment w:val="baseline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16365B" w:rsidRPr="0016365B" w14:paraId="25B4E6AD" w14:textId="77777777" w:rsidTr="000D7C5F">
        <w:trPr>
          <w:trHeight w:val="27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3A5B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bCs/>
                <w:color w:val="000000"/>
                <w:sz w:val="28"/>
                <w:szCs w:val="28"/>
                <w:lang w:val="ru-RU"/>
              </w:rPr>
              <w:t xml:space="preserve">Наименование объекта (участка) </w:t>
            </w:r>
            <w:r w:rsidRPr="0016365B">
              <w:rPr>
                <w:bCs/>
                <w:color w:val="000000"/>
                <w:sz w:val="28"/>
                <w:szCs w:val="28"/>
                <w:lang w:val="ru-RU"/>
              </w:rPr>
              <w:br/>
              <w:t>капитального ремонта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9D36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bCs/>
                <w:color w:val="000000"/>
                <w:sz w:val="28"/>
                <w:szCs w:val="28"/>
                <w:lang w:val="ru-RU"/>
              </w:rPr>
              <w:t>Сумма затрат, млн.рублей</w:t>
            </w:r>
          </w:p>
        </w:tc>
      </w:tr>
      <w:tr w:rsidR="0016365B" w:rsidRPr="0016365B" w14:paraId="7A1DD25A" w14:textId="77777777" w:rsidTr="000D7C5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4E52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color w:val="000000"/>
                <w:sz w:val="28"/>
                <w:szCs w:val="28"/>
                <w:lang w:val="ru-RU"/>
              </w:rPr>
              <w:t>Капитальный ремонт в части замены участка водовода по ул. Мира от ВПГ-44  до ВК-47 по ул.8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099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bCs/>
                <w:color w:val="000000"/>
                <w:sz w:val="28"/>
                <w:szCs w:val="28"/>
                <w:lang w:val="ru-RU"/>
              </w:rPr>
              <w:t>3,7</w:t>
            </w:r>
          </w:p>
        </w:tc>
      </w:tr>
    </w:tbl>
    <w:p w14:paraId="651BC1CD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-142" w:firstLine="562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 xml:space="preserve"> </w:t>
      </w:r>
      <w:r w:rsidRPr="0016365B">
        <w:rPr>
          <w:color w:val="000000"/>
          <w:sz w:val="28"/>
          <w:szCs w:val="28"/>
          <w:lang w:val="ru-RU"/>
        </w:rPr>
        <w:t>Проведена</w:t>
      </w:r>
      <w:r w:rsidRPr="0016365B">
        <w:rPr>
          <w:sz w:val="28"/>
          <w:szCs w:val="28"/>
          <w:lang w:val="ru-RU"/>
        </w:rPr>
        <w:t xml:space="preserve"> модернизация ЛЭП ООО «Энергошаля» по ул.Мира, в рамках модернизации выполнена замена опор, линии ЛЭП 6кВт, заменены 6 трансформаторных подстанций.</w:t>
      </w:r>
    </w:p>
    <w:p w14:paraId="74E6C018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-142" w:firstLine="562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Выполнен </w:t>
      </w:r>
      <w:r w:rsidRPr="0016365B">
        <w:rPr>
          <w:sz w:val="28"/>
          <w:szCs w:val="28"/>
          <w:lang w:val="ru-RU"/>
        </w:rPr>
        <w:t xml:space="preserve"> капитальный ремонт трех многоквартирных домов. </w:t>
      </w:r>
      <w:r w:rsidRPr="0016365B">
        <w:rPr>
          <w:sz w:val="28"/>
          <w:szCs w:val="28"/>
        </w:rPr>
        <w:t>Сумма финансовых средств – 9 702 079,08 руб.</w:t>
      </w:r>
    </w:p>
    <w:tbl>
      <w:tblPr>
        <w:tblW w:w="10217" w:type="dxa"/>
        <w:tblInd w:w="97" w:type="dxa"/>
        <w:tblLook w:val="04A0" w:firstRow="1" w:lastRow="0" w:firstColumn="1" w:lastColumn="0" w:noHBand="0" w:noVBand="1"/>
      </w:tblPr>
      <w:tblGrid>
        <w:gridCol w:w="898"/>
        <w:gridCol w:w="5269"/>
        <w:gridCol w:w="4050"/>
      </w:tblGrid>
      <w:tr w:rsidR="0016365B" w:rsidRPr="0016365B" w14:paraId="581E2D97" w14:textId="77777777" w:rsidTr="000D7C5F">
        <w:trPr>
          <w:trHeight w:val="49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4C4" w14:textId="77777777" w:rsidR="0016365B" w:rsidRPr="0016365B" w:rsidRDefault="0016365B" w:rsidP="001636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A58" w14:textId="77777777" w:rsidR="0016365B" w:rsidRPr="0016365B" w:rsidRDefault="0016365B" w:rsidP="001636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Адрес многоквартирного дома</w:t>
            </w:r>
          </w:p>
          <w:p w14:paraId="79611552" w14:textId="77777777" w:rsidR="0016365B" w:rsidRPr="0016365B" w:rsidRDefault="0016365B" w:rsidP="001636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Виды работ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573" w14:textId="77777777" w:rsidR="0016365B" w:rsidRPr="0016365B" w:rsidRDefault="0016365B" w:rsidP="001636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Максимальная стоимость работ, руб</w:t>
            </w:r>
          </w:p>
        </w:tc>
      </w:tr>
      <w:tr w:rsidR="0016365B" w:rsidRPr="0016365B" w14:paraId="049968F7" w14:textId="77777777" w:rsidTr="000D7C5F">
        <w:trPr>
          <w:trHeight w:val="25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845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D72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городской округ Верх-Нейвинский, ул. Рабочей молодежи, д. 7</w:t>
            </w:r>
          </w:p>
        </w:tc>
      </w:tr>
      <w:tr w:rsidR="0016365B" w:rsidRPr="0016365B" w14:paraId="1AC31E0E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A73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287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фасада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A16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1 364 632,80</w:t>
            </w:r>
          </w:p>
        </w:tc>
      </w:tr>
      <w:tr w:rsidR="0016365B" w:rsidRPr="0016365B" w14:paraId="7B774A37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AD51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90A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подвальных помещений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B96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347 997,60</w:t>
            </w:r>
          </w:p>
        </w:tc>
      </w:tr>
      <w:tr w:rsidR="0016365B" w:rsidRPr="0016365B" w14:paraId="4DE304E6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2295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8AF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Строительный контроль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125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34 252,61</w:t>
            </w:r>
          </w:p>
        </w:tc>
      </w:tr>
      <w:tr w:rsidR="0016365B" w:rsidRPr="0016365B" w14:paraId="262B0029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A28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8C3" w14:textId="77777777" w:rsidR="0016365B" w:rsidRPr="0016365B" w:rsidRDefault="0016365B" w:rsidP="0016365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E93" w14:textId="77777777" w:rsidR="0016365B" w:rsidRPr="0016365B" w:rsidRDefault="0016365B" w:rsidP="0016365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1 746 883,01</w:t>
            </w:r>
          </w:p>
        </w:tc>
      </w:tr>
      <w:tr w:rsidR="0016365B" w:rsidRPr="0016365B" w14:paraId="5EBFC7F0" w14:textId="77777777" w:rsidTr="000D7C5F">
        <w:trPr>
          <w:trHeight w:val="25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7CE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B8A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городской округ Верх-Нейвинский, ул. Рабочей молодежи, д. 15</w:t>
            </w:r>
          </w:p>
        </w:tc>
      </w:tr>
      <w:tr w:rsidR="0016365B" w:rsidRPr="0016365B" w14:paraId="325E0949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374C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B24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фасада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49B8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1 341 807,60</w:t>
            </w:r>
          </w:p>
        </w:tc>
      </w:tr>
      <w:tr w:rsidR="0016365B" w:rsidRPr="0016365B" w14:paraId="288D08CE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F82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DD6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подвальных помещений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BE4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1 487 161,20</w:t>
            </w:r>
          </w:p>
        </w:tc>
      </w:tr>
      <w:tr w:rsidR="0016365B" w:rsidRPr="0016365B" w14:paraId="10312DCD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B8C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2F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теплоснабжения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88A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1 331 624,10</w:t>
            </w:r>
          </w:p>
        </w:tc>
      </w:tr>
      <w:tr w:rsidR="0016365B" w:rsidRPr="0016365B" w14:paraId="36314248" w14:textId="77777777" w:rsidTr="000D7C5F">
        <w:trPr>
          <w:trHeight w:val="51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8E1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D8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холодного водоснабжения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D95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179 875,66</w:t>
            </w:r>
          </w:p>
        </w:tc>
      </w:tr>
      <w:tr w:rsidR="0016365B" w:rsidRPr="0016365B" w14:paraId="3617A04B" w14:textId="77777777" w:rsidTr="000D7C5F">
        <w:trPr>
          <w:trHeight w:val="51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A664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2D4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горячего водоснабжения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0D9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143 001,84</w:t>
            </w:r>
          </w:p>
        </w:tc>
      </w:tr>
      <w:tr w:rsidR="0016365B" w:rsidRPr="0016365B" w14:paraId="22827BB7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E36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39A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системы водоотведения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772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331 189,20</w:t>
            </w:r>
          </w:p>
        </w:tc>
      </w:tr>
      <w:tr w:rsidR="0016365B" w:rsidRPr="0016365B" w14:paraId="4E9150BE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D328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770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Ремонт системы электроснабжения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61F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438 564,00</w:t>
            </w:r>
          </w:p>
        </w:tc>
      </w:tr>
      <w:tr w:rsidR="0016365B" w:rsidRPr="0016365B" w14:paraId="1ABEDC7B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6CAE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904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Строительный контроль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512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105 064,47</w:t>
            </w:r>
          </w:p>
        </w:tc>
      </w:tr>
      <w:tr w:rsidR="0016365B" w:rsidRPr="0016365B" w14:paraId="664EF976" w14:textId="77777777" w:rsidTr="000D7C5F">
        <w:trPr>
          <w:trHeight w:val="255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2577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459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</w:t>
            </w:r>
            <w:r w:rsidRPr="0016365B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410" w14:textId="77777777" w:rsidR="0016365B" w:rsidRPr="0016365B" w:rsidRDefault="0016365B" w:rsidP="0016365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5 358 288,07</w:t>
            </w:r>
          </w:p>
        </w:tc>
      </w:tr>
      <w:tr w:rsidR="0016365B" w:rsidRPr="0016365B" w14:paraId="75A5D939" w14:textId="77777777" w:rsidTr="000D7C5F">
        <w:trPr>
          <w:trHeight w:val="255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0ED" w14:textId="77777777" w:rsidR="0016365B" w:rsidRPr="0016365B" w:rsidRDefault="0016365B" w:rsidP="0016365B">
            <w:pPr>
              <w:jc w:val="center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</w:t>
            </w:r>
          </w:p>
          <w:p w14:paraId="66C174D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</w:t>
            </w:r>
          </w:p>
          <w:p w14:paraId="26AD2A5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9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0B9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городской округ Верх-Нейвинский, ул. Школьная, д. 3</w:t>
            </w:r>
          </w:p>
        </w:tc>
      </w:tr>
      <w:tr w:rsidR="0016365B" w:rsidRPr="0016365B" w14:paraId="6C2B185E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B4EBF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D15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фасада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6AB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1 371 080,40</w:t>
            </w:r>
          </w:p>
        </w:tc>
      </w:tr>
      <w:tr w:rsidR="0016365B" w:rsidRPr="0016365B" w14:paraId="6348703C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BDB7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128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подвальных помещений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FAE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311 443,20</w:t>
            </w:r>
          </w:p>
        </w:tc>
      </w:tr>
      <w:tr w:rsidR="0016365B" w:rsidRPr="0016365B" w14:paraId="2837BBF6" w14:textId="77777777" w:rsidTr="000D7C5F">
        <w:trPr>
          <w:trHeight w:val="301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68888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856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холодного водоснабжения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9B1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145 679,26</w:t>
            </w:r>
          </w:p>
        </w:tc>
      </w:tr>
      <w:tr w:rsidR="0016365B" w:rsidRPr="0016365B" w14:paraId="515D3BAB" w14:textId="77777777" w:rsidTr="000D7C5F">
        <w:trPr>
          <w:trHeight w:val="352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28BFA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E31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горячего водоснабжения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7C1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138 221,66</w:t>
            </w:r>
          </w:p>
        </w:tc>
      </w:tr>
      <w:tr w:rsidR="0016365B" w:rsidRPr="0016365B" w14:paraId="3873CB22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6DFD3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6D1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водоотведения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9D5C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346 743,60</w:t>
            </w:r>
          </w:p>
        </w:tc>
      </w:tr>
      <w:tr w:rsidR="0016365B" w:rsidRPr="0016365B" w14:paraId="5DCD826C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4A2BB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F6E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Ремонт системы электроснабжения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473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354 349,20</w:t>
            </w:r>
          </w:p>
        </w:tc>
      </w:tr>
      <w:tr w:rsidR="0016365B" w:rsidRPr="0016365B" w14:paraId="3DEF7744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1507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A6D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Строительный контроль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838" w14:textId="77777777" w:rsidR="0016365B" w:rsidRPr="0016365B" w:rsidRDefault="0016365B" w:rsidP="0016365B">
            <w:pPr>
              <w:jc w:val="right"/>
              <w:rPr>
                <w:sz w:val="28"/>
                <w:szCs w:val="28"/>
                <w:lang w:val="ru-RU"/>
              </w:rPr>
            </w:pPr>
            <w:r w:rsidRPr="0016365B">
              <w:rPr>
                <w:sz w:val="28"/>
                <w:szCs w:val="28"/>
                <w:lang w:val="ru-RU"/>
              </w:rPr>
              <w:t>53 350,35</w:t>
            </w:r>
          </w:p>
        </w:tc>
      </w:tr>
      <w:tr w:rsidR="0016365B" w:rsidRPr="0016365B" w14:paraId="2F837434" w14:textId="77777777" w:rsidTr="000D7C5F">
        <w:trPr>
          <w:trHeight w:val="25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F4D43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9DA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0BF" w14:textId="77777777" w:rsidR="0016365B" w:rsidRPr="0016365B" w:rsidRDefault="0016365B" w:rsidP="0016365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2 720 867,67</w:t>
            </w:r>
          </w:p>
        </w:tc>
      </w:tr>
      <w:tr w:rsidR="0016365B" w:rsidRPr="0016365B" w14:paraId="4D31AA17" w14:textId="77777777" w:rsidTr="000D7C5F">
        <w:trPr>
          <w:trHeight w:val="196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942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EC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Итого по городской округ Верх-Нейвинский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C9F" w14:textId="77777777" w:rsidR="0016365B" w:rsidRPr="0016365B" w:rsidRDefault="0016365B" w:rsidP="0016365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9 826 038,75</w:t>
            </w:r>
          </w:p>
        </w:tc>
      </w:tr>
      <w:tr w:rsidR="0016365B" w:rsidRPr="0016365B" w14:paraId="3BCBA61E" w14:textId="77777777" w:rsidTr="000D7C5F">
        <w:trPr>
          <w:trHeight w:val="279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564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96B" w14:textId="77777777" w:rsidR="0016365B" w:rsidRPr="0016365B" w:rsidRDefault="0016365B" w:rsidP="0016365B">
            <w:pPr>
              <w:rPr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Размер муниципального "котла" на 2021 год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1A3" w14:textId="77777777" w:rsidR="0016365B" w:rsidRPr="0016365B" w:rsidRDefault="0016365B" w:rsidP="0016365B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16365B">
              <w:rPr>
                <w:b/>
                <w:bCs/>
                <w:sz w:val="28"/>
                <w:szCs w:val="28"/>
                <w:lang w:val="ru-RU"/>
              </w:rPr>
              <w:t>11 402 450,41</w:t>
            </w:r>
          </w:p>
        </w:tc>
      </w:tr>
    </w:tbl>
    <w:p w14:paraId="0EB0A6D1" w14:textId="77777777" w:rsidR="0016365B" w:rsidRPr="0016365B" w:rsidRDefault="0016365B" w:rsidP="0016365B">
      <w:pPr>
        <w:jc w:val="both"/>
        <w:rPr>
          <w:color w:val="000000"/>
          <w:sz w:val="28"/>
          <w:szCs w:val="28"/>
          <w:lang w:val="ru-RU"/>
        </w:rPr>
      </w:pPr>
    </w:p>
    <w:p w14:paraId="29FC5234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Скорректированы</w:t>
      </w:r>
      <w:r w:rsidRPr="0016365B">
        <w:rPr>
          <w:sz w:val="28"/>
          <w:szCs w:val="28"/>
          <w:lang w:val="ru-RU"/>
        </w:rPr>
        <w:t xml:space="preserve"> краткосрочные планы проведения капитального ремонта общего имущества многоквартирных домов на период 2021 года, утвержден краткосрочный план на 2021-2023 года.</w:t>
      </w:r>
    </w:p>
    <w:p w14:paraId="4FEA6A29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Проведена</w:t>
      </w:r>
      <w:r w:rsidRPr="0016365B">
        <w:rPr>
          <w:sz w:val="28"/>
          <w:szCs w:val="28"/>
          <w:lang w:val="ru-RU"/>
        </w:rPr>
        <w:t xml:space="preserve"> регистрация прав собственности ранее выявленных бесхозяйных объектов электросетевого и газового комплекса.</w:t>
      </w:r>
    </w:p>
    <w:p w14:paraId="6EF7757E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В рамках исполнения указов президента РФ ведется эксплуатация и ввод данных в  информационно-аналитические порталы ГИС ЖКХ и ФИАС.</w:t>
      </w:r>
    </w:p>
    <w:p w14:paraId="2663515F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Достаточно эффективно организована работа комиссии по инвентаризации муниципального жилищного фонда, договоров социального найма, вопросов урегулирования  задолженности граждан за ЖКУ. По результатам работы комиссии, а также претензионно-исковой работы собираемости платы за ЖКУ составляет по городскому округу  86-90 %. Суммарная задолженность населения за ЖКУ составляет менее двух платежных периодов.</w:t>
      </w:r>
    </w:p>
    <w:p w14:paraId="4B3560E2" w14:textId="77777777" w:rsidR="0016365B" w:rsidRPr="0016365B" w:rsidRDefault="0016365B" w:rsidP="0016365B">
      <w:pPr>
        <w:pStyle w:val="af8"/>
        <w:shd w:val="clear" w:color="auto" w:fill="FFFFFF"/>
        <w:ind w:left="420"/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68590E5B" w14:textId="77777777" w:rsidR="00824E9C" w:rsidRDefault="00824E9C" w:rsidP="0016365B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</w:p>
    <w:p w14:paraId="59D2A0DB" w14:textId="003ABC5E" w:rsidR="0016365B" w:rsidRPr="0016365B" w:rsidRDefault="0016365B" w:rsidP="0016365B">
      <w:pPr>
        <w:autoSpaceDE w:val="0"/>
        <w:autoSpaceDN w:val="0"/>
        <w:adjustRightInd w:val="0"/>
        <w:jc w:val="center"/>
        <w:outlineLvl w:val="1"/>
        <w:rPr>
          <w:b/>
          <w:i/>
          <w:sz w:val="36"/>
          <w:szCs w:val="36"/>
          <w:lang w:val="ru-RU"/>
        </w:rPr>
      </w:pPr>
      <w:r w:rsidRPr="0016365B">
        <w:rPr>
          <w:b/>
          <w:i/>
          <w:sz w:val="36"/>
          <w:szCs w:val="36"/>
          <w:lang w:val="ru-RU"/>
        </w:rPr>
        <w:lastRenderedPageBreak/>
        <w:t>Раздел 9. Благоустройство</w:t>
      </w:r>
    </w:p>
    <w:p w14:paraId="0071DAD6" w14:textId="77777777" w:rsidR="0016365B" w:rsidRPr="0016365B" w:rsidRDefault="0016365B" w:rsidP="001636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65B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округа Верх-Нейвинский осуществляется с учетом требования Правил благоустройства территории городского округа Верх-Нейвинский, в рамках которых предусматривается последовательный комплексный подход, рассчитанный на среднесрочный период, с использованием программно-целевых методов, обеспечивающих увязку реализации мероприятий по срокам, ресурсам и исполнителям, с этой целью администрация выполнила ряд приоритетных мероприятий</w:t>
      </w:r>
      <w:r w:rsidRPr="001636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AE4FF16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 С учетом требований законодательства Российской Федерации своевременно актуализируются Правила благоустройства и обеспечения чистоты городского округа Верх-Нейвинский;</w:t>
      </w:r>
    </w:p>
    <w:p w14:paraId="2E1AC370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Разработаны и утверждены Правила выгула домашних животных кошек и собак на территории городского округа Верх-Нейвинский;</w:t>
      </w:r>
    </w:p>
    <w:p w14:paraId="53C879DD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В рамках реализации Муниципальной программы «Формирование современной городской среды муниципального образования городской округ Верх-Нейвинский на 2017-2022 года» выполнено обустройство пешеходных  тротуаров по ул.8 Марта, ул.Евдокимова. Сумма затрат средств местного бюджета 2 344 935  рублей;</w:t>
      </w:r>
    </w:p>
    <w:p w14:paraId="4CF7F122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Актуализирована схема размещения нестационарных торговых объектов;</w:t>
      </w:r>
    </w:p>
    <w:p w14:paraId="5EEA7F6A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Актуализирована схема размещения рекламных конструкций на территории городского округа Верх-Нейвинский;</w:t>
      </w:r>
    </w:p>
    <w:p w14:paraId="6526EC15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Систематически налажена работа по ликвидации несанкционированных мест размещения отходов в течение года ликвидировано -  5 несанкционированных мест складирования отходов;</w:t>
      </w:r>
    </w:p>
    <w:p w14:paraId="213BD505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По заключенному договору с ООО «Эверест» г. Камышлов, в течении года проведен отлов и устройство безнадзорных собак (за весь период отловлено 9 собак сумма затрат составила 95 285  рублей);</w:t>
      </w:r>
    </w:p>
    <w:p w14:paraId="0F67F02B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 </w:t>
      </w:r>
      <w:r w:rsidRPr="0016365B">
        <w:rPr>
          <w:sz w:val="28"/>
          <w:szCs w:val="28"/>
          <w:lang w:val="ru-RU"/>
        </w:rPr>
        <w:t>Начат капитальный ремонт I корпуса детского сада «Солнышко», с учетом работ по благоустройству прилегающей территории.</w:t>
      </w:r>
    </w:p>
    <w:p w14:paraId="217562D0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При</w:t>
      </w:r>
      <w:r w:rsidRPr="0016365B">
        <w:rPr>
          <w:sz w:val="28"/>
          <w:szCs w:val="28"/>
          <w:lang w:val="ru-RU"/>
        </w:rPr>
        <w:t xml:space="preserve"> финансовой поддержке А.А. Козицына ОАО «УГМК» возведен памятник Прокофию Демидову, разрабатывается проектно-сметная документация на реконструкцию здания волостного правления по адресу пл.Революции, 10</w:t>
      </w:r>
      <w:r w:rsidRPr="0016365B">
        <w:rPr>
          <w:color w:val="000000"/>
          <w:sz w:val="28"/>
          <w:szCs w:val="28"/>
          <w:lang w:val="ru-RU"/>
        </w:rPr>
        <w:t>;</w:t>
      </w:r>
    </w:p>
    <w:p w14:paraId="2F5C7A17" w14:textId="77777777" w:rsidR="0016365B" w:rsidRPr="0016365B" w:rsidRDefault="0016365B" w:rsidP="0016365B">
      <w:pPr>
        <w:pStyle w:val="ConsPlusNormal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9C4847F" w14:textId="77777777" w:rsidR="0016365B" w:rsidRPr="0016365B" w:rsidRDefault="0016365B" w:rsidP="0016365B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365B">
        <w:rPr>
          <w:rFonts w:ascii="Times New Roman" w:hAnsi="Times New Roman" w:cs="Times New Roman"/>
          <w:b/>
          <w:i/>
          <w:sz w:val="36"/>
          <w:szCs w:val="36"/>
        </w:rPr>
        <w:t xml:space="preserve">Раздел 10. </w:t>
      </w:r>
      <w:r>
        <w:rPr>
          <w:rFonts w:ascii="Times New Roman" w:hAnsi="Times New Roman" w:cs="Times New Roman"/>
          <w:b/>
          <w:i/>
          <w:sz w:val="36"/>
          <w:szCs w:val="36"/>
        </w:rPr>
        <w:t>Дорожное хозяйство и транспорт</w:t>
      </w:r>
    </w:p>
    <w:p w14:paraId="531BC232" w14:textId="77777777" w:rsidR="0016365B" w:rsidRPr="0016365B" w:rsidRDefault="0016365B" w:rsidP="0016365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На территории городского округа Верх-Нейвинский</w:t>
      </w:r>
      <w:r w:rsidRPr="0016365B">
        <w:rPr>
          <w:b/>
          <w:sz w:val="28"/>
          <w:szCs w:val="28"/>
          <w:lang w:val="ru-RU"/>
        </w:rPr>
        <w:t xml:space="preserve"> </w:t>
      </w:r>
      <w:r w:rsidRPr="0016365B">
        <w:rPr>
          <w:color w:val="000000"/>
          <w:sz w:val="28"/>
          <w:szCs w:val="28"/>
          <w:lang w:val="ru-RU"/>
        </w:rPr>
        <w:t xml:space="preserve">улично-дорожная сеть муниципального образования составляет 55,0 км, на автомобильные дороги приходится 46,7 километров. </w:t>
      </w:r>
    </w:p>
    <w:p w14:paraId="6AF5CBA2" w14:textId="77777777" w:rsidR="0016365B" w:rsidRPr="0016365B" w:rsidRDefault="0016365B" w:rsidP="0016365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Дороги имеющие асфальтобетонное покрытие составляют 29,1 км.  в том числе:</w:t>
      </w:r>
    </w:p>
    <w:p w14:paraId="7291ED06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 xml:space="preserve">11,2 км, дорога регионального значения </w:t>
      </w:r>
      <w:r w:rsidRPr="0016365B">
        <w:rPr>
          <w:sz w:val="28"/>
          <w:szCs w:val="28"/>
          <w:lang w:val="ru-RU"/>
        </w:rPr>
        <w:t>«Подъезд к р.п.Верх-Нейвинский от км 288+346, а/д «г.Екатеринбург-г.Нижний Тагил-г.Серов» (обратное направление) км 0,000 – км 11,275. Балансодержателем автомобильной дороги является ГКУ СО «Управление автомобильных дорог»</w:t>
      </w:r>
    </w:p>
    <w:p w14:paraId="633F0407" w14:textId="77777777" w:rsidR="0016365B" w:rsidRPr="0016365B" w:rsidRDefault="0016365B" w:rsidP="0016365B">
      <w:pPr>
        <w:pStyle w:val="af8"/>
        <w:numPr>
          <w:ilvl w:val="0"/>
          <w:numId w:val="8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lastRenderedPageBreak/>
        <w:t>17,9 км, дороги местного значения (стоят на балансе МО).</w:t>
      </w:r>
    </w:p>
    <w:p w14:paraId="038A5C56" w14:textId="77777777" w:rsidR="0016365B" w:rsidRPr="0016365B" w:rsidRDefault="0016365B" w:rsidP="0016365B">
      <w:pPr>
        <w:pStyle w:val="af8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color w:val="000000"/>
          <w:sz w:val="28"/>
          <w:szCs w:val="28"/>
          <w:lang w:val="ru-RU"/>
        </w:rPr>
        <w:t>Дороги, не имеющие асфальтобетонного покрытия составляют 17,6 км.</w:t>
      </w:r>
    </w:p>
    <w:p w14:paraId="6E04EFE9" w14:textId="77777777" w:rsidR="0016365B" w:rsidRPr="0016365B" w:rsidRDefault="0016365B" w:rsidP="0016365B">
      <w:pPr>
        <w:pStyle w:val="af8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Мероприятия по повышению безопасности дорожного движения осуществляются в рамках реализации следующих муниципальных программ:</w:t>
      </w:r>
    </w:p>
    <w:p w14:paraId="4E749EFA" w14:textId="77777777" w:rsidR="0016365B" w:rsidRPr="0016365B" w:rsidRDefault="0016365B" w:rsidP="0016365B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36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Повышение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дорожного движении на территории городского округа Верх-Нейвинский на 2019-2023 года», утверждена постановлением главы городского округа Верх-Нейвинский №50 от 04.02.2019 года;</w:t>
      </w:r>
    </w:p>
    <w:p w14:paraId="6B03B4DC" w14:textId="77777777" w:rsidR="0016365B" w:rsidRPr="0016365B" w:rsidRDefault="0016365B" w:rsidP="0016365B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36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Формирование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законопослушного поведения участников дорожного движения в городском округе Верх-Нейвинский на 2021 -2025 годы», утверждена постановлением главы городского округа Верх-Нейвинский №477 от 30.10.2020 года;</w:t>
      </w:r>
    </w:p>
    <w:p w14:paraId="083E462D" w14:textId="77777777" w:rsidR="0016365B" w:rsidRPr="0016365B" w:rsidRDefault="0016365B" w:rsidP="0016365B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36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Развитие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и модернизация автомобильных дорог, обустройство пешеходных зон на территории городского округа Верх-Нейвинский на 2021-2025 годы», утверждена постановлением главы городского округа Верх-Нейвинский №525 от 20.11.2020 года;</w:t>
      </w:r>
    </w:p>
    <w:p w14:paraId="5816CF57" w14:textId="77777777" w:rsidR="0016365B" w:rsidRPr="0016365B" w:rsidRDefault="0016365B" w:rsidP="0016365B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636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Комплексного</w:t>
      </w: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 развития транспортной инфраструктуры городского округа Верх-Нейвинский на период 2019 - 2023 годы», утверждена постановлением главы городского округа Верх-Нейвинский №58 от 07.02.2019 года. </w:t>
      </w:r>
    </w:p>
    <w:p w14:paraId="7E1D0FC6" w14:textId="77777777" w:rsidR="0016365B" w:rsidRPr="0016365B" w:rsidRDefault="0016365B" w:rsidP="001636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>В рамках реализации муниципальных программ в 2021 году было предусмотрено и освоено 6 943 649 рублей.</w:t>
      </w:r>
    </w:p>
    <w:p w14:paraId="3BF31099" w14:textId="77777777" w:rsidR="0016365B" w:rsidRPr="0016365B" w:rsidRDefault="0016365B" w:rsidP="0016365B">
      <w:pPr>
        <w:pStyle w:val="ConsPlusTitle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65B">
        <w:rPr>
          <w:rFonts w:ascii="Times New Roman" w:hAnsi="Times New Roman" w:cs="Times New Roman"/>
          <w:b w:val="0"/>
          <w:sz w:val="28"/>
          <w:szCs w:val="28"/>
        </w:rPr>
        <w:t xml:space="preserve">С целью обеспечения безопасности участников дорожного движения проведена модернизация, а так же поддерживается на хорошем уровне работа системы уличного освещения автомобильных дорог. Затраты на содержание, в том числе оплату за потребленные энергоресурсы на функционирования системы уличного освещения составляют порядка 1 450 000 рублей в год; </w:t>
      </w:r>
    </w:p>
    <w:p w14:paraId="76D0862F" w14:textId="77777777" w:rsidR="0016365B" w:rsidRPr="0016365B" w:rsidRDefault="0016365B" w:rsidP="0016365B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Выполнены ремонты участков автомобильных дорог по ул.Евдокимова, ул.Лесная, ул.Р.Молодежи всего работ выполнено на сумму 4 436 669 рублей;</w:t>
      </w:r>
    </w:p>
    <w:p w14:paraId="38B8B9A7" w14:textId="77777777" w:rsidR="0016365B" w:rsidRPr="0016365B" w:rsidRDefault="0016365B" w:rsidP="0016365B">
      <w:pPr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Зимнее  содержание автомобильных дорог осуществляется по заключенному на конкурсной основе муниципальному контракту, частично собственной техникой, что позволяет существенно снизить затраты на эту работу и выполнять ее на удовлетворительном уровне. Общие затраты на зимнюю очистку составили около 820 000 рублей;</w:t>
      </w:r>
    </w:p>
    <w:p w14:paraId="21B709D2" w14:textId="77777777" w:rsidR="0016365B" w:rsidRPr="0016365B" w:rsidRDefault="0016365B" w:rsidP="0016365B">
      <w:pPr>
        <w:ind w:firstLine="426"/>
        <w:jc w:val="both"/>
        <w:rPr>
          <w:color w:val="000000"/>
          <w:sz w:val="28"/>
          <w:szCs w:val="28"/>
          <w:lang w:val="ru-RU"/>
        </w:rPr>
      </w:pPr>
      <w:r w:rsidRPr="0016365B">
        <w:rPr>
          <w:sz w:val="28"/>
          <w:szCs w:val="28"/>
          <w:lang w:val="ru-RU"/>
        </w:rPr>
        <w:t>В рамках обеспечения транспортной доступности на территории городского округа Верх-Нейвинский в целях перевозки пассажиров организованы  два межмуниципальных маршрута, маршрут №108  «ж/дВокзал – 8Марта –ж/д Вокзал» и маршрут №125 «ж/д Вокзал – СНТ «Нева-С» - кладбище - ж/д Вокзал». Данные маршруты исполняются перевозчиками в рамках заключенных государственных контрактов с Министерством транспорта и дорожного хозяйства Свердловской области.</w:t>
      </w:r>
    </w:p>
    <w:p w14:paraId="06008214" w14:textId="77777777" w:rsidR="00671C1C" w:rsidRPr="0016365B" w:rsidRDefault="00671C1C" w:rsidP="000A3F2A">
      <w:pPr>
        <w:jc w:val="center"/>
        <w:rPr>
          <w:b/>
          <w:i/>
          <w:sz w:val="28"/>
          <w:szCs w:val="28"/>
          <w:lang w:val="ru-RU"/>
        </w:rPr>
      </w:pPr>
    </w:p>
    <w:sectPr w:rsidR="00671C1C" w:rsidRPr="0016365B" w:rsidSect="002735A1">
      <w:footerReference w:type="even" r:id="rId30"/>
      <w:footerReference w:type="default" r:id="rId31"/>
      <w:pgSz w:w="11906" w:h="16838"/>
      <w:pgMar w:top="992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BAA1" w14:textId="77777777" w:rsidR="00C7237C" w:rsidRDefault="00C7237C">
      <w:r>
        <w:separator/>
      </w:r>
    </w:p>
  </w:endnote>
  <w:endnote w:type="continuationSeparator" w:id="0">
    <w:p w14:paraId="493CBD4B" w14:textId="77777777" w:rsidR="00C7237C" w:rsidRDefault="00C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22A5" w14:textId="77777777" w:rsidR="001D59DA" w:rsidRDefault="001D59DA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921499" w14:textId="77777777" w:rsidR="001D59DA" w:rsidRDefault="001D59DA" w:rsidP="00751B6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72A44" w14:textId="77777777" w:rsidR="001D59DA" w:rsidRDefault="001D59DA" w:rsidP="00432D8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61E">
      <w:rPr>
        <w:rStyle w:val="ab"/>
        <w:noProof/>
      </w:rPr>
      <w:t>24</w:t>
    </w:r>
    <w:r>
      <w:rPr>
        <w:rStyle w:val="ab"/>
      </w:rPr>
      <w:fldChar w:fldCharType="end"/>
    </w:r>
  </w:p>
  <w:p w14:paraId="060D698B" w14:textId="77777777" w:rsidR="001D59DA" w:rsidRDefault="001D59DA" w:rsidP="00751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76D4" w14:textId="77777777" w:rsidR="00C7237C" w:rsidRDefault="00C7237C">
      <w:r>
        <w:separator/>
      </w:r>
    </w:p>
  </w:footnote>
  <w:footnote w:type="continuationSeparator" w:id="0">
    <w:p w14:paraId="757786A7" w14:textId="77777777" w:rsidR="00C7237C" w:rsidRDefault="00C7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646"/>
    <w:multiLevelType w:val="hybridMultilevel"/>
    <w:tmpl w:val="B5AE6140"/>
    <w:lvl w:ilvl="0" w:tplc="EDDCB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919AD"/>
    <w:multiLevelType w:val="hybridMultilevel"/>
    <w:tmpl w:val="E24622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2CA"/>
    <w:multiLevelType w:val="hybridMultilevel"/>
    <w:tmpl w:val="1046D0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A11133"/>
    <w:multiLevelType w:val="hybridMultilevel"/>
    <w:tmpl w:val="DE1C7B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A4771E1"/>
    <w:multiLevelType w:val="hybridMultilevel"/>
    <w:tmpl w:val="1D18A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D61"/>
    <w:multiLevelType w:val="hybridMultilevel"/>
    <w:tmpl w:val="4AEE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F0292"/>
    <w:multiLevelType w:val="hybridMultilevel"/>
    <w:tmpl w:val="8F5A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93AB1"/>
    <w:multiLevelType w:val="hybridMultilevel"/>
    <w:tmpl w:val="C1A2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1D8A"/>
    <w:multiLevelType w:val="hybridMultilevel"/>
    <w:tmpl w:val="0024E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B5E"/>
    <w:multiLevelType w:val="hybridMultilevel"/>
    <w:tmpl w:val="E9BA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426AE"/>
    <w:multiLevelType w:val="hybridMultilevel"/>
    <w:tmpl w:val="33B2A39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48966264"/>
    <w:multiLevelType w:val="hybridMultilevel"/>
    <w:tmpl w:val="A0AE9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0519"/>
    <w:multiLevelType w:val="hybridMultilevel"/>
    <w:tmpl w:val="753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5376"/>
    <w:multiLevelType w:val="hybridMultilevel"/>
    <w:tmpl w:val="30CC9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1520D4"/>
    <w:multiLevelType w:val="hybridMultilevel"/>
    <w:tmpl w:val="233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0D29"/>
    <w:multiLevelType w:val="hybridMultilevel"/>
    <w:tmpl w:val="62643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06F7A"/>
    <w:multiLevelType w:val="hybridMultilevel"/>
    <w:tmpl w:val="C838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0DAB"/>
    <w:multiLevelType w:val="hybridMultilevel"/>
    <w:tmpl w:val="66A0686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6E784658"/>
    <w:multiLevelType w:val="hybridMultilevel"/>
    <w:tmpl w:val="BCE086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AF73F9"/>
    <w:multiLevelType w:val="hybridMultilevel"/>
    <w:tmpl w:val="B240E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D20099"/>
    <w:multiLevelType w:val="hybridMultilevel"/>
    <w:tmpl w:val="4E8A79A2"/>
    <w:lvl w:ilvl="0" w:tplc="F866E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3"/>
  </w:num>
  <w:num w:numId="8">
    <w:abstractNumId w:val="2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BB7"/>
    <w:rsid w:val="0000082B"/>
    <w:rsid w:val="00001E04"/>
    <w:rsid w:val="00001F46"/>
    <w:rsid w:val="00002564"/>
    <w:rsid w:val="0000321D"/>
    <w:rsid w:val="0000545B"/>
    <w:rsid w:val="00005C42"/>
    <w:rsid w:val="00006EB7"/>
    <w:rsid w:val="0000775B"/>
    <w:rsid w:val="00014488"/>
    <w:rsid w:val="00014FC0"/>
    <w:rsid w:val="00015818"/>
    <w:rsid w:val="00024FF4"/>
    <w:rsid w:val="00026C36"/>
    <w:rsid w:val="00027623"/>
    <w:rsid w:val="00033557"/>
    <w:rsid w:val="000370CF"/>
    <w:rsid w:val="00037435"/>
    <w:rsid w:val="00037B56"/>
    <w:rsid w:val="00040242"/>
    <w:rsid w:val="00040B60"/>
    <w:rsid w:val="00040D39"/>
    <w:rsid w:val="000420A1"/>
    <w:rsid w:val="00042586"/>
    <w:rsid w:val="00043C3D"/>
    <w:rsid w:val="00044876"/>
    <w:rsid w:val="00044CA3"/>
    <w:rsid w:val="000454E5"/>
    <w:rsid w:val="000460E0"/>
    <w:rsid w:val="00047BC2"/>
    <w:rsid w:val="00050393"/>
    <w:rsid w:val="00051FB5"/>
    <w:rsid w:val="00053D40"/>
    <w:rsid w:val="00054D33"/>
    <w:rsid w:val="000566A4"/>
    <w:rsid w:val="00056F63"/>
    <w:rsid w:val="00057A23"/>
    <w:rsid w:val="00061430"/>
    <w:rsid w:val="0006680B"/>
    <w:rsid w:val="00066DE4"/>
    <w:rsid w:val="00067962"/>
    <w:rsid w:val="00071F8B"/>
    <w:rsid w:val="00073295"/>
    <w:rsid w:val="000769DD"/>
    <w:rsid w:val="000814FB"/>
    <w:rsid w:val="00082A10"/>
    <w:rsid w:val="00083067"/>
    <w:rsid w:val="00084170"/>
    <w:rsid w:val="00084184"/>
    <w:rsid w:val="00084267"/>
    <w:rsid w:val="000847A4"/>
    <w:rsid w:val="00084E15"/>
    <w:rsid w:val="00085444"/>
    <w:rsid w:val="00086925"/>
    <w:rsid w:val="000870EF"/>
    <w:rsid w:val="000911C1"/>
    <w:rsid w:val="00091CF7"/>
    <w:rsid w:val="00092D4E"/>
    <w:rsid w:val="00093D31"/>
    <w:rsid w:val="0009416E"/>
    <w:rsid w:val="00096042"/>
    <w:rsid w:val="000976EC"/>
    <w:rsid w:val="000A2398"/>
    <w:rsid w:val="000A3F2A"/>
    <w:rsid w:val="000A5261"/>
    <w:rsid w:val="000A5721"/>
    <w:rsid w:val="000B13F4"/>
    <w:rsid w:val="000B24E2"/>
    <w:rsid w:val="000B3F6D"/>
    <w:rsid w:val="000B4F0C"/>
    <w:rsid w:val="000B583F"/>
    <w:rsid w:val="000B58D5"/>
    <w:rsid w:val="000B71C3"/>
    <w:rsid w:val="000C1094"/>
    <w:rsid w:val="000C253D"/>
    <w:rsid w:val="000C2574"/>
    <w:rsid w:val="000C2BE8"/>
    <w:rsid w:val="000D1357"/>
    <w:rsid w:val="000D2A3B"/>
    <w:rsid w:val="000D39B0"/>
    <w:rsid w:val="000D3A05"/>
    <w:rsid w:val="000D4CEE"/>
    <w:rsid w:val="000D6F27"/>
    <w:rsid w:val="000D7C5F"/>
    <w:rsid w:val="000E0265"/>
    <w:rsid w:val="000E04AA"/>
    <w:rsid w:val="000E37AB"/>
    <w:rsid w:val="000F2AD3"/>
    <w:rsid w:val="000F3ABB"/>
    <w:rsid w:val="000F4F19"/>
    <w:rsid w:val="000F5E51"/>
    <w:rsid w:val="000F7A5E"/>
    <w:rsid w:val="00100D12"/>
    <w:rsid w:val="001021F5"/>
    <w:rsid w:val="00105E56"/>
    <w:rsid w:val="00107D1D"/>
    <w:rsid w:val="001107EF"/>
    <w:rsid w:val="00110BD6"/>
    <w:rsid w:val="001148D9"/>
    <w:rsid w:val="00114C7C"/>
    <w:rsid w:val="00116699"/>
    <w:rsid w:val="00116C9C"/>
    <w:rsid w:val="00116E45"/>
    <w:rsid w:val="00120CB2"/>
    <w:rsid w:val="001217A0"/>
    <w:rsid w:val="00130029"/>
    <w:rsid w:val="001307D8"/>
    <w:rsid w:val="00130DEC"/>
    <w:rsid w:val="00132DB7"/>
    <w:rsid w:val="0013419A"/>
    <w:rsid w:val="00136BFB"/>
    <w:rsid w:val="00136F70"/>
    <w:rsid w:val="00137DB0"/>
    <w:rsid w:val="001406C5"/>
    <w:rsid w:val="001417C4"/>
    <w:rsid w:val="0014367D"/>
    <w:rsid w:val="00145AEA"/>
    <w:rsid w:val="00145CAA"/>
    <w:rsid w:val="001509A7"/>
    <w:rsid w:val="0015225E"/>
    <w:rsid w:val="001544B8"/>
    <w:rsid w:val="001559BF"/>
    <w:rsid w:val="00155D5F"/>
    <w:rsid w:val="00156BE0"/>
    <w:rsid w:val="0015787D"/>
    <w:rsid w:val="0016044D"/>
    <w:rsid w:val="00161FED"/>
    <w:rsid w:val="0016365B"/>
    <w:rsid w:val="00163D15"/>
    <w:rsid w:val="00164900"/>
    <w:rsid w:val="00164A70"/>
    <w:rsid w:val="001670BA"/>
    <w:rsid w:val="001673DA"/>
    <w:rsid w:val="00173D38"/>
    <w:rsid w:val="00174EDD"/>
    <w:rsid w:val="00176515"/>
    <w:rsid w:val="0018367F"/>
    <w:rsid w:val="00186664"/>
    <w:rsid w:val="001875B2"/>
    <w:rsid w:val="00191776"/>
    <w:rsid w:val="00191E3C"/>
    <w:rsid w:val="00192B74"/>
    <w:rsid w:val="001931A0"/>
    <w:rsid w:val="00193C5C"/>
    <w:rsid w:val="001947CC"/>
    <w:rsid w:val="00195482"/>
    <w:rsid w:val="001958B0"/>
    <w:rsid w:val="00196C71"/>
    <w:rsid w:val="00197E78"/>
    <w:rsid w:val="001A14DF"/>
    <w:rsid w:val="001A5374"/>
    <w:rsid w:val="001A5CEA"/>
    <w:rsid w:val="001A72B0"/>
    <w:rsid w:val="001B0473"/>
    <w:rsid w:val="001B2B00"/>
    <w:rsid w:val="001B2E50"/>
    <w:rsid w:val="001B4F26"/>
    <w:rsid w:val="001B5661"/>
    <w:rsid w:val="001B6B53"/>
    <w:rsid w:val="001B6C37"/>
    <w:rsid w:val="001B705F"/>
    <w:rsid w:val="001B738D"/>
    <w:rsid w:val="001C1B44"/>
    <w:rsid w:val="001C29DE"/>
    <w:rsid w:val="001C2BDB"/>
    <w:rsid w:val="001C3A89"/>
    <w:rsid w:val="001C69A1"/>
    <w:rsid w:val="001C7872"/>
    <w:rsid w:val="001D0AAC"/>
    <w:rsid w:val="001D119F"/>
    <w:rsid w:val="001D59DA"/>
    <w:rsid w:val="001D6786"/>
    <w:rsid w:val="001D7EC9"/>
    <w:rsid w:val="001E0172"/>
    <w:rsid w:val="001E12C2"/>
    <w:rsid w:val="001E17B6"/>
    <w:rsid w:val="001E1FDA"/>
    <w:rsid w:val="001E21B3"/>
    <w:rsid w:val="001E223C"/>
    <w:rsid w:val="001E51B5"/>
    <w:rsid w:val="001E72C2"/>
    <w:rsid w:val="001E78F1"/>
    <w:rsid w:val="001F2739"/>
    <w:rsid w:val="001F58CE"/>
    <w:rsid w:val="00200D9A"/>
    <w:rsid w:val="0020123B"/>
    <w:rsid w:val="002028C4"/>
    <w:rsid w:val="002040AF"/>
    <w:rsid w:val="00206AC1"/>
    <w:rsid w:val="002073F2"/>
    <w:rsid w:val="0020766A"/>
    <w:rsid w:val="002076D7"/>
    <w:rsid w:val="00212F3F"/>
    <w:rsid w:val="00214002"/>
    <w:rsid w:val="0021504F"/>
    <w:rsid w:val="0021727D"/>
    <w:rsid w:val="00217CCE"/>
    <w:rsid w:val="00227576"/>
    <w:rsid w:val="00227835"/>
    <w:rsid w:val="002309D7"/>
    <w:rsid w:val="00232F59"/>
    <w:rsid w:val="002332D7"/>
    <w:rsid w:val="002333A4"/>
    <w:rsid w:val="00235FC1"/>
    <w:rsid w:val="00236B4C"/>
    <w:rsid w:val="00242336"/>
    <w:rsid w:val="002425D8"/>
    <w:rsid w:val="00243034"/>
    <w:rsid w:val="002435D1"/>
    <w:rsid w:val="00245F72"/>
    <w:rsid w:val="002537CB"/>
    <w:rsid w:val="00254C2E"/>
    <w:rsid w:val="00255C16"/>
    <w:rsid w:val="00255E66"/>
    <w:rsid w:val="00256906"/>
    <w:rsid w:val="00264995"/>
    <w:rsid w:val="00265345"/>
    <w:rsid w:val="00265FBC"/>
    <w:rsid w:val="00267320"/>
    <w:rsid w:val="002735A1"/>
    <w:rsid w:val="00273BBB"/>
    <w:rsid w:val="00274A2C"/>
    <w:rsid w:val="00276D88"/>
    <w:rsid w:val="0027791C"/>
    <w:rsid w:val="00280599"/>
    <w:rsid w:val="002839FF"/>
    <w:rsid w:val="00284FAE"/>
    <w:rsid w:val="00287D91"/>
    <w:rsid w:val="00290673"/>
    <w:rsid w:val="00291E98"/>
    <w:rsid w:val="002924C2"/>
    <w:rsid w:val="002951C7"/>
    <w:rsid w:val="0029739D"/>
    <w:rsid w:val="002A0320"/>
    <w:rsid w:val="002A198C"/>
    <w:rsid w:val="002A1B4D"/>
    <w:rsid w:val="002A2594"/>
    <w:rsid w:val="002B23F0"/>
    <w:rsid w:val="002B3150"/>
    <w:rsid w:val="002B3975"/>
    <w:rsid w:val="002B5DE4"/>
    <w:rsid w:val="002B6C90"/>
    <w:rsid w:val="002C18A0"/>
    <w:rsid w:val="002C1EC3"/>
    <w:rsid w:val="002C2940"/>
    <w:rsid w:val="002C2EDC"/>
    <w:rsid w:val="002C3E29"/>
    <w:rsid w:val="002C5F77"/>
    <w:rsid w:val="002C758E"/>
    <w:rsid w:val="002C7F9F"/>
    <w:rsid w:val="002D02AF"/>
    <w:rsid w:val="002D11DB"/>
    <w:rsid w:val="002D2275"/>
    <w:rsid w:val="002D2AE5"/>
    <w:rsid w:val="002D6899"/>
    <w:rsid w:val="002E2685"/>
    <w:rsid w:val="002E4A22"/>
    <w:rsid w:val="002E6648"/>
    <w:rsid w:val="002E70BF"/>
    <w:rsid w:val="002F184D"/>
    <w:rsid w:val="002F1F32"/>
    <w:rsid w:val="002F43F4"/>
    <w:rsid w:val="002F49D4"/>
    <w:rsid w:val="003005F6"/>
    <w:rsid w:val="00301663"/>
    <w:rsid w:val="00301ED2"/>
    <w:rsid w:val="00301F5E"/>
    <w:rsid w:val="003036B2"/>
    <w:rsid w:val="00304A39"/>
    <w:rsid w:val="0030530A"/>
    <w:rsid w:val="003064AC"/>
    <w:rsid w:val="00306DAE"/>
    <w:rsid w:val="00307CA2"/>
    <w:rsid w:val="00311436"/>
    <w:rsid w:val="00311722"/>
    <w:rsid w:val="003119B3"/>
    <w:rsid w:val="003137A7"/>
    <w:rsid w:val="0031472D"/>
    <w:rsid w:val="003159AD"/>
    <w:rsid w:val="0031697C"/>
    <w:rsid w:val="003174DD"/>
    <w:rsid w:val="0031773E"/>
    <w:rsid w:val="0032053B"/>
    <w:rsid w:val="003208F9"/>
    <w:rsid w:val="003250B5"/>
    <w:rsid w:val="003258BA"/>
    <w:rsid w:val="00325BFB"/>
    <w:rsid w:val="00325FD0"/>
    <w:rsid w:val="003268C0"/>
    <w:rsid w:val="00330CFE"/>
    <w:rsid w:val="00333ACE"/>
    <w:rsid w:val="0033498B"/>
    <w:rsid w:val="00335BF2"/>
    <w:rsid w:val="00341E11"/>
    <w:rsid w:val="00341FFF"/>
    <w:rsid w:val="0034357E"/>
    <w:rsid w:val="00344BCD"/>
    <w:rsid w:val="00350BA2"/>
    <w:rsid w:val="00351869"/>
    <w:rsid w:val="003529A4"/>
    <w:rsid w:val="00352B38"/>
    <w:rsid w:val="0035433C"/>
    <w:rsid w:val="00354887"/>
    <w:rsid w:val="00355042"/>
    <w:rsid w:val="00356E75"/>
    <w:rsid w:val="003618DF"/>
    <w:rsid w:val="00362067"/>
    <w:rsid w:val="00371448"/>
    <w:rsid w:val="0037198D"/>
    <w:rsid w:val="00375E13"/>
    <w:rsid w:val="00380B9A"/>
    <w:rsid w:val="00381D44"/>
    <w:rsid w:val="003836A2"/>
    <w:rsid w:val="00385309"/>
    <w:rsid w:val="00385B1A"/>
    <w:rsid w:val="00386699"/>
    <w:rsid w:val="0038745B"/>
    <w:rsid w:val="00392304"/>
    <w:rsid w:val="003931BE"/>
    <w:rsid w:val="00393BD0"/>
    <w:rsid w:val="00394585"/>
    <w:rsid w:val="003953AB"/>
    <w:rsid w:val="00397F77"/>
    <w:rsid w:val="003A179C"/>
    <w:rsid w:val="003A1A1D"/>
    <w:rsid w:val="003A470E"/>
    <w:rsid w:val="003A47A5"/>
    <w:rsid w:val="003A6402"/>
    <w:rsid w:val="003A75A7"/>
    <w:rsid w:val="003A77FB"/>
    <w:rsid w:val="003B024F"/>
    <w:rsid w:val="003B17A1"/>
    <w:rsid w:val="003B2322"/>
    <w:rsid w:val="003B2428"/>
    <w:rsid w:val="003B3748"/>
    <w:rsid w:val="003B490E"/>
    <w:rsid w:val="003B6739"/>
    <w:rsid w:val="003B769E"/>
    <w:rsid w:val="003C2783"/>
    <w:rsid w:val="003C3A87"/>
    <w:rsid w:val="003C50A0"/>
    <w:rsid w:val="003C5811"/>
    <w:rsid w:val="003C7764"/>
    <w:rsid w:val="003C789A"/>
    <w:rsid w:val="003D0420"/>
    <w:rsid w:val="003D2E3E"/>
    <w:rsid w:val="003D51A8"/>
    <w:rsid w:val="003D58F0"/>
    <w:rsid w:val="003D5EF8"/>
    <w:rsid w:val="003D7473"/>
    <w:rsid w:val="003E0274"/>
    <w:rsid w:val="003E0D92"/>
    <w:rsid w:val="003E180E"/>
    <w:rsid w:val="003E335E"/>
    <w:rsid w:val="003E5331"/>
    <w:rsid w:val="003E6F3E"/>
    <w:rsid w:val="003E7803"/>
    <w:rsid w:val="003F001C"/>
    <w:rsid w:val="003F1C16"/>
    <w:rsid w:val="003F27BF"/>
    <w:rsid w:val="003F57F8"/>
    <w:rsid w:val="003F7AE3"/>
    <w:rsid w:val="00400EC4"/>
    <w:rsid w:val="00402DFA"/>
    <w:rsid w:val="00403C25"/>
    <w:rsid w:val="0040615D"/>
    <w:rsid w:val="00412894"/>
    <w:rsid w:val="0041312D"/>
    <w:rsid w:val="0041391C"/>
    <w:rsid w:val="00413B51"/>
    <w:rsid w:val="004151E2"/>
    <w:rsid w:val="004226C4"/>
    <w:rsid w:val="00423206"/>
    <w:rsid w:val="00423950"/>
    <w:rsid w:val="004305A5"/>
    <w:rsid w:val="00432989"/>
    <w:rsid w:val="00432D86"/>
    <w:rsid w:val="004356DC"/>
    <w:rsid w:val="00435C8E"/>
    <w:rsid w:val="00435CE0"/>
    <w:rsid w:val="004372C5"/>
    <w:rsid w:val="0043784E"/>
    <w:rsid w:val="00440B1C"/>
    <w:rsid w:val="004440C4"/>
    <w:rsid w:val="00445F09"/>
    <w:rsid w:val="004475C5"/>
    <w:rsid w:val="00447B87"/>
    <w:rsid w:val="00450812"/>
    <w:rsid w:val="00451045"/>
    <w:rsid w:val="004558B8"/>
    <w:rsid w:val="00460911"/>
    <w:rsid w:val="00460C6A"/>
    <w:rsid w:val="00460D46"/>
    <w:rsid w:val="004623F7"/>
    <w:rsid w:val="00462D90"/>
    <w:rsid w:val="00463C98"/>
    <w:rsid w:val="004646DE"/>
    <w:rsid w:val="00470782"/>
    <w:rsid w:val="00474EC0"/>
    <w:rsid w:val="00476427"/>
    <w:rsid w:val="00477037"/>
    <w:rsid w:val="00477419"/>
    <w:rsid w:val="00477AB3"/>
    <w:rsid w:val="00477CC3"/>
    <w:rsid w:val="00482A67"/>
    <w:rsid w:val="00483B35"/>
    <w:rsid w:val="00483C57"/>
    <w:rsid w:val="00484927"/>
    <w:rsid w:val="004851FD"/>
    <w:rsid w:val="004868B4"/>
    <w:rsid w:val="0049089D"/>
    <w:rsid w:val="00490A69"/>
    <w:rsid w:val="004918BB"/>
    <w:rsid w:val="00494861"/>
    <w:rsid w:val="00494CB5"/>
    <w:rsid w:val="00496885"/>
    <w:rsid w:val="00497674"/>
    <w:rsid w:val="00497AD8"/>
    <w:rsid w:val="00497F3A"/>
    <w:rsid w:val="004A05DD"/>
    <w:rsid w:val="004A0F12"/>
    <w:rsid w:val="004A1139"/>
    <w:rsid w:val="004A1C28"/>
    <w:rsid w:val="004A2C6B"/>
    <w:rsid w:val="004A65F1"/>
    <w:rsid w:val="004A68D4"/>
    <w:rsid w:val="004A6AD7"/>
    <w:rsid w:val="004A752B"/>
    <w:rsid w:val="004B078C"/>
    <w:rsid w:val="004B152D"/>
    <w:rsid w:val="004B17B8"/>
    <w:rsid w:val="004B3B98"/>
    <w:rsid w:val="004B46C0"/>
    <w:rsid w:val="004B4CFF"/>
    <w:rsid w:val="004B6377"/>
    <w:rsid w:val="004B6F76"/>
    <w:rsid w:val="004B7B03"/>
    <w:rsid w:val="004C0444"/>
    <w:rsid w:val="004C0512"/>
    <w:rsid w:val="004C228C"/>
    <w:rsid w:val="004C2BB5"/>
    <w:rsid w:val="004C668F"/>
    <w:rsid w:val="004D4029"/>
    <w:rsid w:val="004D4BEE"/>
    <w:rsid w:val="004E0032"/>
    <w:rsid w:val="004E0D54"/>
    <w:rsid w:val="004E5234"/>
    <w:rsid w:val="004E559B"/>
    <w:rsid w:val="004E5BB6"/>
    <w:rsid w:val="004E7FB3"/>
    <w:rsid w:val="004F0FE4"/>
    <w:rsid w:val="004F11B2"/>
    <w:rsid w:val="004F1FC3"/>
    <w:rsid w:val="004F4130"/>
    <w:rsid w:val="004F480F"/>
    <w:rsid w:val="004F52D2"/>
    <w:rsid w:val="004F5520"/>
    <w:rsid w:val="005013A7"/>
    <w:rsid w:val="00501E5F"/>
    <w:rsid w:val="00507E98"/>
    <w:rsid w:val="00511A18"/>
    <w:rsid w:val="00514675"/>
    <w:rsid w:val="005151E4"/>
    <w:rsid w:val="00515DB7"/>
    <w:rsid w:val="005200F9"/>
    <w:rsid w:val="0052190F"/>
    <w:rsid w:val="005233EA"/>
    <w:rsid w:val="0052384D"/>
    <w:rsid w:val="0052538E"/>
    <w:rsid w:val="00525996"/>
    <w:rsid w:val="005302D8"/>
    <w:rsid w:val="005307B0"/>
    <w:rsid w:val="005318B9"/>
    <w:rsid w:val="005327DC"/>
    <w:rsid w:val="00536A33"/>
    <w:rsid w:val="00541626"/>
    <w:rsid w:val="00545CCB"/>
    <w:rsid w:val="00546CD8"/>
    <w:rsid w:val="00546F4B"/>
    <w:rsid w:val="00550729"/>
    <w:rsid w:val="005508C1"/>
    <w:rsid w:val="00552304"/>
    <w:rsid w:val="00555566"/>
    <w:rsid w:val="00556D6C"/>
    <w:rsid w:val="00557914"/>
    <w:rsid w:val="00560217"/>
    <w:rsid w:val="005638D2"/>
    <w:rsid w:val="0056423D"/>
    <w:rsid w:val="005678DF"/>
    <w:rsid w:val="00567D1D"/>
    <w:rsid w:val="00571204"/>
    <w:rsid w:val="0057200C"/>
    <w:rsid w:val="00573078"/>
    <w:rsid w:val="005746AB"/>
    <w:rsid w:val="00580214"/>
    <w:rsid w:val="00581898"/>
    <w:rsid w:val="00585213"/>
    <w:rsid w:val="005861E6"/>
    <w:rsid w:val="00586A9D"/>
    <w:rsid w:val="00587438"/>
    <w:rsid w:val="00590F81"/>
    <w:rsid w:val="005944F4"/>
    <w:rsid w:val="00594CDC"/>
    <w:rsid w:val="005A43C2"/>
    <w:rsid w:val="005A580F"/>
    <w:rsid w:val="005A5CB4"/>
    <w:rsid w:val="005A6544"/>
    <w:rsid w:val="005A698E"/>
    <w:rsid w:val="005A6A5B"/>
    <w:rsid w:val="005B0D5A"/>
    <w:rsid w:val="005B4E28"/>
    <w:rsid w:val="005B5369"/>
    <w:rsid w:val="005B7D78"/>
    <w:rsid w:val="005C141D"/>
    <w:rsid w:val="005C2BF1"/>
    <w:rsid w:val="005C37A7"/>
    <w:rsid w:val="005C37E3"/>
    <w:rsid w:val="005C3C57"/>
    <w:rsid w:val="005C3F85"/>
    <w:rsid w:val="005C6D47"/>
    <w:rsid w:val="005D0609"/>
    <w:rsid w:val="005D086A"/>
    <w:rsid w:val="005D0CBC"/>
    <w:rsid w:val="005D2CBC"/>
    <w:rsid w:val="005D5C0E"/>
    <w:rsid w:val="005D6864"/>
    <w:rsid w:val="005D6AA2"/>
    <w:rsid w:val="005E1380"/>
    <w:rsid w:val="005E7637"/>
    <w:rsid w:val="005E7ABC"/>
    <w:rsid w:val="005F0340"/>
    <w:rsid w:val="005F0477"/>
    <w:rsid w:val="005F21D5"/>
    <w:rsid w:val="005F367F"/>
    <w:rsid w:val="005F51AD"/>
    <w:rsid w:val="005F52F1"/>
    <w:rsid w:val="005F5A7A"/>
    <w:rsid w:val="005F6609"/>
    <w:rsid w:val="005F6F80"/>
    <w:rsid w:val="005F7CF0"/>
    <w:rsid w:val="00600A9A"/>
    <w:rsid w:val="00601795"/>
    <w:rsid w:val="00602395"/>
    <w:rsid w:val="00602CAE"/>
    <w:rsid w:val="00604A12"/>
    <w:rsid w:val="00605E1A"/>
    <w:rsid w:val="0061058C"/>
    <w:rsid w:val="006120F0"/>
    <w:rsid w:val="00613B03"/>
    <w:rsid w:val="00614794"/>
    <w:rsid w:val="00616942"/>
    <w:rsid w:val="00617FDD"/>
    <w:rsid w:val="00620504"/>
    <w:rsid w:val="006215EA"/>
    <w:rsid w:val="006223F1"/>
    <w:rsid w:val="00623D0B"/>
    <w:rsid w:val="00626096"/>
    <w:rsid w:val="00626182"/>
    <w:rsid w:val="0062692B"/>
    <w:rsid w:val="00626A86"/>
    <w:rsid w:val="0062765E"/>
    <w:rsid w:val="00631571"/>
    <w:rsid w:val="0063213C"/>
    <w:rsid w:val="00632676"/>
    <w:rsid w:val="006327E1"/>
    <w:rsid w:val="00632A1D"/>
    <w:rsid w:val="00633885"/>
    <w:rsid w:val="00633ABE"/>
    <w:rsid w:val="006341CD"/>
    <w:rsid w:val="00635A81"/>
    <w:rsid w:val="0063606D"/>
    <w:rsid w:val="00640B4E"/>
    <w:rsid w:val="006415CE"/>
    <w:rsid w:val="00642F95"/>
    <w:rsid w:val="00644E18"/>
    <w:rsid w:val="006463CA"/>
    <w:rsid w:val="006477F4"/>
    <w:rsid w:val="00647F52"/>
    <w:rsid w:val="006507A0"/>
    <w:rsid w:val="0065153B"/>
    <w:rsid w:val="00651F5A"/>
    <w:rsid w:val="0065295A"/>
    <w:rsid w:val="006566EF"/>
    <w:rsid w:val="00656DFF"/>
    <w:rsid w:val="006577A0"/>
    <w:rsid w:val="00661D58"/>
    <w:rsid w:val="006629F1"/>
    <w:rsid w:val="0066419A"/>
    <w:rsid w:val="00664C5F"/>
    <w:rsid w:val="006663BA"/>
    <w:rsid w:val="00667FDC"/>
    <w:rsid w:val="0067015B"/>
    <w:rsid w:val="006704F4"/>
    <w:rsid w:val="00671C1C"/>
    <w:rsid w:val="006749EE"/>
    <w:rsid w:val="00674EB8"/>
    <w:rsid w:val="006755A0"/>
    <w:rsid w:val="00683579"/>
    <w:rsid w:val="00683788"/>
    <w:rsid w:val="00684A79"/>
    <w:rsid w:val="00684E0A"/>
    <w:rsid w:val="00687723"/>
    <w:rsid w:val="00691DE6"/>
    <w:rsid w:val="006920DB"/>
    <w:rsid w:val="00692871"/>
    <w:rsid w:val="0069332C"/>
    <w:rsid w:val="00694572"/>
    <w:rsid w:val="00694959"/>
    <w:rsid w:val="00694B40"/>
    <w:rsid w:val="006978ED"/>
    <w:rsid w:val="006A062F"/>
    <w:rsid w:val="006A183A"/>
    <w:rsid w:val="006A19B2"/>
    <w:rsid w:val="006A1C53"/>
    <w:rsid w:val="006A4827"/>
    <w:rsid w:val="006A5B3C"/>
    <w:rsid w:val="006A6460"/>
    <w:rsid w:val="006A7552"/>
    <w:rsid w:val="006B0A06"/>
    <w:rsid w:val="006B1B46"/>
    <w:rsid w:val="006B2151"/>
    <w:rsid w:val="006B39D2"/>
    <w:rsid w:val="006B3B65"/>
    <w:rsid w:val="006B5CED"/>
    <w:rsid w:val="006B6467"/>
    <w:rsid w:val="006C1113"/>
    <w:rsid w:val="006C2AE0"/>
    <w:rsid w:val="006C34EC"/>
    <w:rsid w:val="006C465C"/>
    <w:rsid w:val="006C489B"/>
    <w:rsid w:val="006C7285"/>
    <w:rsid w:val="006D02FD"/>
    <w:rsid w:val="006D1028"/>
    <w:rsid w:val="006D1547"/>
    <w:rsid w:val="006D2312"/>
    <w:rsid w:val="006D239F"/>
    <w:rsid w:val="006D3056"/>
    <w:rsid w:val="006D5FBB"/>
    <w:rsid w:val="006D704A"/>
    <w:rsid w:val="006D72F0"/>
    <w:rsid w:val="006E1004"/>
    <w:rsid w:val="006E1AB0"/>
    <w:rsid w:val="006E2346"/>
    <w:rsid w:val="006E3B86"/>
    <w:rsid w:val="006E4AE1"/>
    <w:rsid w:val="006E4C44"/>
    <w:rsid w:val="006E58CE"/>
    <w:rsid w:val="006E5C2B"/>
    <w:rsid w:val="006E66BE"/>
    <w:rsid w:val="006E7B82"/>
    <w:rsid w:val="006F2927"/>
    <w:rsid w:val="006F542E"/>
    <w:rsid w:val="006F5942"/>
    <w:rsid w:val="006F6374"/>
    <w:rsid w:val="006F767A"/>
    <w:rsid w:val="007003D3"/>
    <w:rsid w:val="00700E71"/>
    <w:rsid w:val="00704B79"/>
    <w:rsid w:val="00706D46"/>
    <w:rsid w:val="007073F7"/>
    <w:rsid w:val="00712255"/>
    <w:rsid w:val="0071424A"/>
    <w:rsid w:val="00714999"/>
    <w:rsid w:val="00715773"/>
    <w:rsid w:val="00715DA1"/>
    <w:rsid w:val="00715E9D"/>
    <w:rsid w:val="007171F7"/>
    <w:rsid w:val="007234F1"/>
    <w:rsid w:val="00723C7B"/>
    <w:rsid w:val="00725225"/>
    <w:rsid w:val="007258EC"/>
    <w:rsid w:val="00726776"/>
    <w:rsid w:val="00727DEE"/>
    <w:rsid w:val="00731167"/>
    <w:rsid w:val="00732155"/>
    <w:rsid w:val="00733103"/>
    <w:rsid w:val="0073420E"/>
    <w:rsid w:val="00740350"/>
    <w:rsid w:val="00741B44"/>
    <w:rsid w:val="0074261E"/>
    <w:rsid w:val="00742EA3"/>
    <w:rsid w:val="007446EA"/>
    <w:rsid w:val="00751070"/>
    <w:rsid w:val="00751B60"/>
    <w:rsid w:val="00751FA0"/>
    <w:rsid w:val="007539D2"/>
    <w:rsid w:val="00754907"/>
    <w:rsid w:val="0075519F"/>
    <w:rsid w:val="007554A5"/>
    <w:rsid w:val="007573F4"/>
    <w:rsid w:val="00757F60"/>
    <w:rsid w:val="00763C2E"/>
    <w:rsid w:val="00765D39"/>
    <w:rsid w:val="00771A83"/>
    <w:rsid w:val="007721FE"/>
    <w:rsid w:val="00774007"/>
    <w:rsid w:val="00776CA4"/>
    <w:rsid w:val="007816D5"/>
    <w:rsid w:val="0078489D"/>
    <w:rsid w:val="00787D19"/>
    <w:rsid w:val="00790537"/>
    <w:rsid w:val="00791106"/>
    <w:rsid w:val="00791F74"/>
    <w:rsid w:val="007929F4"/>
    <w:rsid w:val="00793A15"/>
    <w:rsid w:val="00793BAD"/>
    <w:rsid w:val="00795DFD"/>
    <w:rsid w:val="007965AE"/>
    <w:rsid w:val="0079686F"/>
    <w:rsid w:val="00796C6E"/>
    <w:rsid w:val="00797059"/>
    <w:rsid w:val="007A19EA"/>
    <w:rsid w:val="007A2211"/>
    <w:rsid w:val="007A3A4F"/>
    <w:rsid w:val="007A419B"/>
    <w:rsid w:val="007A4A22"/>
    <w:rsid w:val="007A4A8F"/>
    <w:rsid w:val="007A7AC3"/>
    <w:rsid w:val="007A7C0C"/>
    <w:rsid w:val="007B0CB1"/>
    <w:rsid w:val="007B4619"/>
    <w:rsid w:val="007B57BF"/>
    <w:rsid w:val="007B5FB4"/>
    <w:rsid w:val="007B6EA8"/>
    <w:rsid w:val="007C1483"/>
    <w:rsid w:val="007C190D"/>
    <w:rsid w:val="007C1C5B"/>
    <w:rsid w:val="007C3266"/>
    <w:rsid w:val="007C336E"/>
    <w:rsid w:val="007C56E3"/>
    <w:rsid w:val="007C5E26"/>
    <w:rsid w:val="007C7887"/>
    <w:rsid w:val="007C7E41"/>
    <w:rsid w:val="007D171E"/>
    <w:rsid w:val="007D18E0"/>
    <w:rsid w:val="007D2280"/>
    <w:rsid w:val="007D2F59"/>
    <w:rsid w:val="007D6A40"/>
    <w:rsid w:val="007D6B1C"/>
    <w:rsid w:val="007E0490"/>
    <w:rsid w:val="007E08FF"/>
    <w:rsid w:val="007E1D4D"/>
    <w:rsid w:val="007E2534"/>
    <w:rsid w:val="007E31C1"/>
    <w:rsid w:val="007E4561"/>
    <w:rsid w:val="007E458A"/>
    <w:rsid w:val="007F06F0"/>
    <w:rsid w:val="007F180B"/>
    <w:rsid w:val="007F259A"/>
    <w:rsid w:val="007F466E"/>
    <w:rsid w:val="007F4BF4"/>
    <w:rsid w:val="007F5DCC"/>
    <w:rsid w:val="007F761E"/>
    <w:rsid w:val="007F76AC"/>
    <w:rsid w:val="007F7FC1"/>
    <w:rsid w:val="008015DF"/>
    <w:rsid w:val="00804A46"/>
    <w:rsid w:val="00804B70"/>
    <w:rsid w:val="00805170"/>
    <w:rsid w:val="00806A32"/>
    <w:rsid w:val="00807271"/>
    <w:rsid w:val="008073B2"/>
    <w:rsid w:val="00810970"/>
    <w:rsid w:val="00812F56"/>
    <w:rsid w:val="00813F18"/>
    <w:rsid w:val="00816D88"/>
    <w:rsid w:val="00820417"/>
    <w:rsid w:val="00821487"/>
    <w:rsid w:val="00822148"/>
    <w:rsid w:val="00824161"/>
    <w:rsid w:val="00824558"/>
    <w:rsid w:val="00824E9C"/>
    <w:rsid w:val="008260F1"/>
    <w:rsid w:val="00826B95"/>
    <w:rsid w:val="008270AD"/>
    <w:rsid w:val="00830D13"/>
    <w:rsid w:val="00831C42"/>
    <w:rsid w:val="00832305"/>
    <w:rsid w:val="008354F3"/>
    <w:rsid w:val="008356AF"/>
    <w:rsid w:val="008365CE"/>
    <w:rsid w:val="00841B61"/>
    <w:rsid w:val="008436AF"/>
    <w:rsid w:val="0084463B"/>
    <w:rsid w:val="008463C6"/>
    <w:rsid w:val="00846B54"/>
    <w:rsid w:val="008474F6"/>
    <w:rsid w:val="00847584"/>
    <w:rsid w:val="0085051B"/>
    <w:rsid w:val="0085100E"/>
    <w:rsid w:val="0085532E"/>
    <w:rsid w:val="00855DF1"/>
    <w:rsid w:val="00857B31"/>
    <w:rsid w:val="00862580"/>
    <w:rsid w:val="00862609"/>
    <w:rsid w:val="00864876"/>
    <w:rsid w:val="00864CDD"/>
    <w:rsid w:val="00865C8E"/>
    <w:rsid w:val="00870071"/>
    <w:rsid w:val="00870149"/>
    <w:rsid w:val="00870915"/>
    <w:rsid w:val="00871726"/>
    <w:rsid w:val="00873DCF"/>
    <w:rsid w:val="008750F7"/>
    <w:rsid w:val="008751BA"/>
    <w:rsid w:val="00877678"/>
    <w:rsid w:val="00880C2D"/>
    <w:rsid w:val="008810B7"/>
    <w:rsid w:val="00881197"/>
    <w:rsid w:val="008816F6"/>
    <w:rsid w:val="0088210A"/>
    <w:rsid w:val="00884950"/>
    <w:rsid w:val="00886445"/>
    <w:rsid w:val="008866DA"/>
    <w:rsid w:val="00886744"/>
    <w:rsid w:val="0089049D"/>
    <w:rsid w:val="00890A43"/>
    <w:rsid w:val="008944A8"/>
    <w:rsid w:val="00896800"/>
    <w:rsid w:val="008A348A"/>
    <w:rsid w:val="008A484D"/>
    <w:rsid w:val="008A6908"/>
    <w:rsid w:val="008A7F43"/>
    <w:rsid w:val="008B0444"/>
    <w:rsid w:val="008B37B0"/>
    <w:rsid w:val="008B3D5D"/>
    <w:rsid w:val="008B5AA3"/>
    <w:rsid w:val="008B6777"/>
    <w:rsid w:val="008B6B12"/>
    <w:rsid w:val="008B705C"/>
    <w:rsid w:val="008B7884"/>
    <w:rsid w:val="008C00C8"/>
    <w:rsid w:val="008C1AE7"/>
    <w:rsid w:val="008C3531"/>
    <w:rsid w:val="008C4607"/>
    <w:rsid w:val="008D00DF"/>
    <w:rsid w:val="008D3892"/>
    <w:rsid w:val="008D4FAE"/>
    <w:rsid w:val="008E05E1"/>
    <w:rsid w:val="008E2CC8"/>
    <w:rsid w:val="008E337A"/>
    <w:rsid w:val="008E589B"/>
    <w:rsid w:val="008E5AB4"/>
    <w:rsid w:val="008E63E3"/>
    <w:rsid w:val="008F3C50"/>
    <w:rsid w:val="008F443A"/>
    <w:rsid w:val="008F5E65"/>
    <w:rsid w:val="008F6A8C"/>
    <w:rsid w:val="008F74AA"/>
    <w:rsid w:val="008F7557"/>
    <w:rsid w:val="008F7BB7"/>
    <w:rsid w:val="008F7C9B"/>
    <w:rsid w:val="00900843"/>
    <w:rsid w:val="00900E62"/>
    <w:rsid w:val="00903513"/>
    <w:rsid w:val="009046F3"/>
    <w:rsid w:val="00906945"/>
    <w:rsid w:val="00906E42"/>
    <w:rsid w:val="00906FA1"/>
    <w:rsid w:val="00915214"/>
    <w:rsid w:val="00916D1E"/>
    <w:rsid w:val="009206E0"/>
    <w:rsid w:val="009209A4"/>
    <w:rsid w:val="00921BB1"/>
    <w:rsid w:val="00922B77"/>
    <w:rsid w:val="00922D41"/>
    <w:rsid w:val="0092461A"/>
    <w:rsid w:val="009251CC"/>
    <w:rsid w:val="0092617B"/>
    <w:rsid w:val="0092695E"/>
    <w:rsid w:val="009279B6"/>
    <w:rsid w:val="009306EA"/>
    <w:rsid w:val="00932606"/>
    <w:rsid w:val="00933E2F"/>
    <w:rsid w:val="00934D03"/>
    <w:rsid w:val="009400BA"/>
    <w:rsid w:val="00940A20"/>
    <w:rsid w:val="00941DC9"/>
    <w:rsid w:val="00944931"/>
    <w:rsid w:val="00944B93"/>
    <w:rsid w:val="00944DE5"/>
    <w:rsid w:val="00950112"/>
    <w:rsid w:val="009515AA"/>
    <w:rsid w:val="00952355"/>
    <w:rsid w:val="009578B6"/>
    <w:rsid w:val="00960B57"/>
    <w:rsid w:val="00961A6F"/>
    <w:rsid w:val="00962524"/>
    <w:rsid w:val="00962797"/>
    <w:rsid w:val="00964533"/>
    <w:rsid w:val="0096543E"/>
    <w:rsid w:val="0096689D"/>
    <w:rsid w:val="0096697F"/>
    <w:rsid w:val="00970E9C"/>
    <w:rsid w:val="00973CE1"/>
    <w:rsid w:val="009742F2"/>
    <w:rsid w:val="00975F29"/>
    <w:rsid w:val="0097633F"/>
    <w:rsid w:val="0097780F"/>
    <w:rsid w:val="009802DC"/>
    <w:rsid w:val="0098051F"/>
    <w:rsid w:val="009807CE"/>
    <w:rsid w:val="00984546"/>
    <w:rsid w:val="00986878"/>
    <w:rsid w:val="00986C2D"/>
    <w:rsid w:val="00987AC5"/>
    <w:rsid w:val="00987B9A"/>
    <w:rsid w:val="00990736"/>
    <w:rsid w:val="00990E48"/>
    <w:rsid w:val="00992C4B"/>
    <w:rsid w:val="0099342C"/>
    <w:rsid w:val="00995BEA"/>
    <w:rsid w:val="00997624"/>
    <w:rsid w:val="009A179B"/>
    <w:rsid w:val="009A1C7D"/>
    <w:rsid w:val="009A325B"/>
    <w:rsid w:val="009A35A5"/>
    <w:rsid w:val="009A5B37"/>
    <w:rsid w:val="009A6466"/>
    <w:rsid w:val="009A7958"/>
    <w:rsid w:val="009A7E3D"/>
    <w:rsid w:val="009B1488"/>
    <w:rsid w:val="009B1D4E"/>
    <w:rsid w:val="009B1FDB"/>
    <w:rsid w:val="009B2245"/>
    <w:rsid w:val="009B265C"/>
    <w:rsid w:val="009B2B17"/>
    <w:rsid w:val="009B4083"/>
    <w:rsid w:val="009B624D"/>
    <w:rsid w:val="009B7B62"/>
    <w:rsid w:val="009C210A"/>
    <w:rsid w:val="009C2B50"/>
    <w:rsid w:val="009C37CA"/>
    <w:rsid w:val="009C3DB6"/>
    <w:rsid w:val="009C4587"/>
    <w:rsid w:val="009C7798"/>
    <w:rsid w:val="009D3276"/>
    <w:rsid w:val="009D3B13"/>
    <w:rsid w:val="009D4576"/>
    <w:rsid w:val="009D623F"/>
    <w:rsid w:val="009E0E6D"/>
    <w:rsid w:val="009E1E45"/>
    <w:rsid w:val="009E3F15"/>
    <w:rsid w:val="009E4AFE"/>
    <w:rsid w:val="009E4FDC"/>
    <w:rsid w:val="009E5FF2"/>
    <w:rsid w:val="009F113C"/>
    <w:rsid w:val="009F132E"/>
    <w:rsid w:val="009F1495"/>
    <w:rsid w:val="009F2BA5"/>
    <w:rsid w:val="009F5225"/>
    <w:rsid w:val="009F73FF"/>
    <w:rsid w:val="00A003D2"/>
    <w:rsid w:val="00A015EB"/>
    <w:rsid w:val="00A038D9"/>
    <w:rsid w:val="00A05E46"/>
    <w:rsid w:val="00A0667E"/>
    <w:rsid w:val="00A105F7"/>
    <w:rsid w:val="00A10A1E"/>
    <w:rsid w:val="00A14B83"/>
    <w:rsid w:val="00A15EDE"/>
    <w:rsid w:val="00A22B15"/>
    <w:rsid w:val="00A23246"/>
    <w:rsid w:val="00A2395D"/>
    <w:rsid w:val="00A26EBA"/>
    <w:rsid w:val="00A2701B"/>
    <w:rsid w:val="00A33D07"/>
    <w:rsid w:val="00A33F7F"/>
    <w:rsid w:val="00A42DF4"/>
    <w:rsid w:val="00A43F16"/>
    <w:rsid w:val="00A45FDC"/>
    <w:rsid w:val="00A462AE"/>
    <w:rsid w:val="00A46E99"/>
    <w:rsid w:val="00A50C71"/>
    <w:rsid w:val="00A52C7D"/>
    <w:rsid w:val="00A60A44"/>
    <w:rsid w:val="00A6112D"/>
    <w:rsid w:val="00A616B1"/>
    <w:rsid w:val="00A62A76"/>
    <w:rsid w:val="00A63102"/>
    <w:rsid w:val="00A64AF4"/>
    <w:rsid w:val="00A67D42"/>
    <w:rsid w:val="00A709C9"/>
    <w:rsid w:val="00A72076"/>
    <w:rsid w:val="00A73A75"/>
    <w:rsid w:val="00A74F97"/>
    <w:rsid w:val="00A750D4"/>
    <w:rsid w:val="00A77355"/>
    <w:rsid w:val="00A77FF6"/>
    <w:rsid w:val="00A81D00"/>
    <w:rsid w:val="00A82224"/>
    <w:rsid w:val="00A82BE2"/>
    <w:rsid w:val="00A854B4"/>
    <w:rsid w:val="00A8585E"/>
    <w:rsid w:val="00A8614C"/>
    <w:rsid w:val="00A9155D"/>
    <w:rsid w:val="00A91E86"/>
    <w:rsid w:val="00A93DB6"/>
    <w:rsid w:val="00A95BB2"/>
    <w:rsid w:val="00A96486"/>
    <w:rsid w:val="00A97F9A"/>
    <w:rsid w:val="00AA0620"/>
    <w:rsid w:val="00AA0EB8"/>
    <w:rsid w:val="00AA1661"/>
    <w:rsid w:val="00AA1BED"/>
    <w:rsid w:val="00AA2348"/>
    <w:rsid w:val="00AA379B"/>
    <w:rsid w:val="00AA4BA8"/>
    <w:rsid w:val="00AB1C71"/>
    <w:rsid w:val="00AB2880"/>
    <w:rsid w:val="00AB528E"/>
    <w:rsid w:val="00AB596B"/>
    <w:rsid w:val="00AC35AD"/>
    <w:rsid w:val="00AC3C29"/>
    <w:rsid w:val="00AC486A"/>
    <w:rsid w:val="00AC53C0"/>
    <w:rsid w:val="00AC5D38"/>
    <w:rsid w:val="00AC666A"/>
    <w:rsid w:val="00AC6781"/>
    <w:rsid w:val="00AC6F88"/>
    <w:rsid w:val="00AC7ACD"/>
    <w:rsid w:val="00AD209D"/>
    <w:rsid w:val="00AD2B68"/>
    <w:rsid w:val="00AD2F0E"/>
    <w:rsid w:val="00AD3A94"/>
    <w:rsid w:val="00AD413B"/>
    <w:rsid w:val="00AD45F0"/>
    <w:rsid w:val="00AD6294"/>
    <w:rsid w:val="00AD6A91"/>
    <w:rsid w:val="00AD6B4B"/>
    <w:rsid w:val="00AD75A0"/>
    <w:rsid w:val="00AD7AAD"/>
    <w:rsid w:val="00AE004F"/>
    <w:rsid w:val="00AE0446"/>
    <w:rsid w:val="00AE4563"/>
    <w:rsid w:val="00AE7196"/>
    <w:rsid w:val="00AE7577"/>
    <w:rsid w:val="00AF0262"/>
    <w:rsid w:val="00AF4BB7"/>
    <w:rsid w:val="00AF5473"/>
    <w:rsid w:val="00AF6889"/>
    <w:rsid w:val="00AF6B03"/>
    <w:rsid w:val="00B02CEB"/>
    <w:rsid w:val="00B036C1"/>
    <w:rsid w:val="00B04293"/>
    <w:rsid w:val="00B0433E"/>
    <w:rsid w:val="00B04941"/>
    <w:rsid w:val="00B058CE"/>
    <w:rsid w:val="00B07260"/>
    <w:rsid w:val="00B10868"/>
    <w:rsid w:val="00B1110B"/>
    <w:rsid w:val="00B13000"/>
    <w:rsid w:val="00B1502E"/>
    <w:rsid w:val="00B15176"/>
    <w:rsid w:val="00B20E23"/>
    <w:rsid w:val="00B224DD"/>
    <w:rsid w:val="00B228DF"/>
    <w:rsid w:val="00B2745F"/>
    <w:rsid w:val="00B27659"/>
    <w:rsid w:val="00B30B56"/>
    <w:rsid w:val="00B31631"/>
    <w:rsid w:val="00B32AB6"/>
    <w:rsid w:val="00B334CE"/>
    <w:rsid w:val="00B3447F"/>
    <w:rsid w:val="00B37554"/>
    <w:rsid w:val="00B405BD"/>
    <w:rsid w:val="00B40DA3"/>
    <w:rsid w:val="00B420EC"/>
    <w:rsid w:val="00B42C76"/>
    <w:rsid w:val="00B444E4"/>
    <w:rsid w:val="00B459D0"/>
    <w:rsid w:val="00B473DA"/>
    <w:rsid w:val="00B50B09"/>
    <w:rsid w:val="00B53325"/>
    <w:rsid w:val="00B56289"/>
    <w:rsid w:val="00B624C6"/>
    <w:rsid w:val="00B65519"/>
    <w:rsid w:val="00B6685F"/>
    <w:rsid w:val="00B67C35"/>
    <w:rsid w:val="00B712BD"/>
    <w:rsid w:val="00B73510"/>
    <w:rsid w:val="00B74A34"/>
    <w:rsid w:val="00B74FA6"/>
    <w:rsid w:val="00B75471"/>
    <w:rsid w:val="00B7569C"/>
    <w:rsid w:val="00B812B1"/>
    <w:rsid w:val="00B82C79"/>
    <w:rsid w:val="00B8453E"/>
    <w:rsid w:val="00B84EA9"/>
    <w:rsid w:val="00B85AA4"/>
    <w:rsid w:val="00B85E2A"/>
    <w:rsid w:val="00B86264"/>
    <w:rsid w:val="00B8628D"/>
    <w:rsid w:val="00B901E3"/>
    <w:rsid w:val="00B928AA"/>
    <w:rsid w:val="00B92A18"/>
    <w:rsid w:val="00B944B7"/>
    <w:rsid w:val="00B96549"/>
    <w:rsid w:val="00B967FD"/>
    <w:rsid w:val="00B9686C"/>
    <w:rsid w:val="00BA0A8C"/>
    <w:rsid w:val="00BA1309"/>
    <w:rsid w:val="00BA1DDC"/>
    <w:rsid w:val="00BA3637"/>
    <w:rsid w:val="00BA6692"/>
    <w:rsid w:val="00BA676D"/>
    <w:rsid w:val="00BA6EE4"/>
    <w:rsid w:val="00BA6F91"/>
    <w:rsid w:val="00BB0D30"/>
    <w:rsid w:val="00BB122E"/>
    <w:rsid w:val="00BB133D"/>
    <w:rsid w:val="00BB3697"/>
    <w:rsid w:val="00BB3A2F"/>
    <w:rsid w:val="00BB3C61"/>
    <w:rsid w:val="00BB5724"/>
    <w:rsid w:val="00BB5728"/>
    <w:rsid w:val="00BB76B1"/>
    <w:rsid w:val="00BC298E"/>
    <w:rsid w:val="00BC5447"/>
    <w:rsid w:val="00BC6BBC"/>
    <w:rsid w:val="00BC727A"/>
    <w:rsid w:val="00BC7D5D"/>
    <w:rsid w:val="00BC7FC1"/>
    <w:rsid w:val="00BD0FC7"/>
    <w:rsid w:val="00BD14FA"/>
    <w:rsid w:val="00BD1555"/>
    <w:rsid w:val="00BD16C6"/>
    <w:rsid w:val="00BD2616"/>
    <w:rsid w:val="00BD2EC9"/>
    <w:rsid w:val="00BD53ED"/>
    <w:rsid w:val="00BD5619"/>
    <w:rsid w:val="00BD6294"/>
    <w:rsid w:val="00BD7754"/>
    <w:rsid w:val="00BD7941"/>
    <w:rsid w:val="00BE052F"/>
    <w:rsid w:val="00BE1A86"/>
    <w:rsid w:val="00BE2009"/>
    <w:rsid w:val="00BE2071"/>
    <w:rsid w:val="00BE4BBA"/>
    <w:rsid w:val="00BE6709"/>
    <w:rsid w:val="00BF1BA8"/>
    <w:rsid w:val="00BF3C53"/>
    <w:rsid w:val="00BF549D"/>
    <w:rsid w:val="00C0164F"/>
    <w:rsid w:val="00C0165A"/>
    <w:rsid w:val="00C04FED"/>
    <w:rsid w:val="00C06E43"/>
    <w:rsid w:val="00C07161"/>
    <w:rsid w:val="00C07D25"/>
    <w:rsid w:val="00C109B8"/>
    <w:rsid w:val="00C12269"/>
    <w:rsid w:val="00C1243A"/>
    <w:rsid w:val="00C13449"/>
    <w:rsid w:val="00C15249"/>
    <w:rsid w:val="00C1797A"/>
    <w:rsid w:val="00C22433"/>
    <w:rsid w:val="00C23517"/>
    <w:rsid w:val="00C236D2"/>
    <w:rsid w:val="00C27880"/>
    <w:rsid w:val="00C30722"/>
    <w:rsid w:val="00C323F5"/>
    <w:rsid w:val="00C337AA"/>
    <w:rsid w:val="00C3679F"/>
    <w:rsid w:val="00C36B47"/>
    <w:rsid w:val="00C41EC5"/>
    <w:rsid w:val="00C41F38"/>
    <w:rsid w:val="00C44B19"/>
    <w:rsid w:val="00C45855"/>
    <w:rsid w:val="00C47F40"/>
    <w:rsid w:val="00C517AA"/>
    <w:rsid w:val="00C521ED"/>
    <w:rsid w:val="00C526A8"/>
    <w:rsid w:val="00C52C01"/>
    <w:rsid w:val="00C52FEE"/>
    <w:rsid w:val="00C53CFF"/>
    <w:rsid w:val="00C555FA"/>
    <w:rsid w:val="00C57429"/>
    <w:rsid w:val="00C57DC3"/>
    <w:rsid w:val="00C60FC2"/>
    <w:rsid w:val="00C61FA3"/>
    <w:rsid w:val="00C62F4F"/>
    <w:rsid w:val="00C64661"/>
    <w:rsid w:val="00C67338"/>
    <w:rsid w:val="00C67C95"/>
    <w:rsid w:val="00C7032B"/>
    <w:rsid w:val="00C7237C"/>
    <w:rsid w:val="00C7377E"/>
    <w:rsid w:val="00C74F04"/>
    <w:rsid w:val="00C7521A"/>
    <w:rsid w:val="00C77059"/>
    <w:rsid w:val="00C77166"/>
    <w:rsid w:val="00C812F9"/>
    <w:rsid w:val="00C81471"/>
    <w:rsid w:val="00C830E0"/>
    <w:rsid w:val="00C83C03"/>
    <w:rsid w:val="00C869B5"/>
    <w:rsid w:val="00C8731E"/>
    <w:rsid w:val="00C874B9"/>
    <w:rsid w:val="00C87D64"/>
    <w:rsid w:val="00C90D6D"/>
    <w:rsid w:val="00C911A9"/>
    <w:rsid w:val="00C918FC"/>
    <w:rsid w:val="00C91963"/>
    <w:rsid w:val="00C91B75"/>
    <w:rsid w:val="00C91E1D"/>
    <w:rsid w:val="00C923A5"/>
    <w:rsid w:val="00C93D82"/>
    <w:rsid w:val="00C94012"/>
    <w:rsid w:val="00C942F5"/>
    <w:rsid w:val="00C9707C"/>
    <w:rsid w:val="00C9723E"/>
    <w:rsid w:val="00C972BB"/>
    <w:rsid w:val="00CA0FBA"/>
    <w:rsid w:val="00CA1559"/>
    <w:rsid w:val="00CA4B91"/>
    <w:rsid w:val="00CA5299"/>
    <w:rsid w:val="00CA6286"/>
    <w:rsid w:val="00CA6287"/>
    <w:rsid w:val="00CB0EA8"/>
    <w:rsid w:val="00CB1891"/>
    <w:rsid w:val="00CB3055"/>
    <w:rsid w:val="00CB309D"/>
    <w:rsid w:val="00CB30B5"/>
    <w:rsid w:val="00CB352D"/>
    <w:rsid w:val="00CB547D"/>
    <w:rsid w:val="00CB579F"/>
    <w:rsid w:val="00CB6808"/>
    <w:rsid w:val="00CC0902"/>
    <w:rsid w:val="00CC25B3"/>
    <w:rsid w:val="00CC4AB9"/>
    <w:rsid w:val="00CC66BD"/>
    <w:rsid w:val="00CC7C3C"/>
    <w:rsid w:val="00CD0891"/>
    <w:rsid w:val="00CD13A6"/>
    <w:rsid w:val="00CD1445"/>
    <w:rsid w:val="00CD1AF2"/>
    <w:rsid w:val="00CD26E4"/>
    <w:rsid w:val="00CE19B9"/>
    <w:rsid w:val="00CE1B9E"/>
    <w:rsid w:val="00CE2D87"/>
    <w:rsid w:val="00CE6F1E"/>
    <w:rsid w:val="00CF0A9B"/>
    <w:rsid w:val="00CF215A"/>
    <w:rsid w:val="00CF42CE"/>
    <w:rsid w:val="00CF58D8"/>
    <w:rsid w:val="00CF5FAE"/>
    <w:rsid w:val="00CF76E4"/>
    <w:rsid w:val="00CF7FF3"/>
    <w:rsid w:val="00D01C4F"/>
    <w:rsid w:val="00D03B4B"/>
    <w:rsid w:val="00D07842"/>
    <w:rsid w:val="00D120D9"/>
    <w:rsid w:val="00D12D58"/>
    <w:rsid w:val="00D15096"/>
    <w:rsid w:val="00D16187"/>
    <w:rsid w:val="00D17CB8"/>
    <w:rsid w:val="00D20C39"/>
    <w:rsid w:val="00D21AA8"/>
    <w:rsid w:val="00D2323F"/>
    <w:rsid w:val="00D23411"/>
    <w:rsid w:val="00D23F21"/>
    <w:rsid w:val="00D24D60"/>
    <w:rsid w:val="00D25674"/>
    <w:rsid w:val="00D27274"/>
    <w:rsid w:val="00D27C0B"/>
    <w:rsid w:val="00D319EB"/>
    <w:rsid w:val="00D323F2"/>
    <w:rsid w:val="00D3353A"/>
    <w:rsid w:val="00D365F1"/>
    <w:rsid w:val="00D369C3"/>
    <w:rsid w:val="00D4032F"/>
    <w:rsid w:val="00D42A22"/>
    <w:rsid w:val="00D435B1"/>
    <w:rsid w:val="00D47AD8"/>
    <w:rsid w:val="00D47D5C"/>
    <w:rsid w:val="00D50B39"/>
    <w:rsid w:val="00D51081"/>
    <w:rsid w:val="00D51A5A"/>
    <w:rsid w:val="00D51F0D"/>
    <w:rsid w:val="00D52679"/>
    <w:rsid w:val="00D53940"/>
    <w:rsid w:val="00D5398F"/>
    <w:rsid w:val="00D54006"/>
    <w:rsid w:val="00D5438B"/>
    <w:rsid w:val="00D54589"/>
    <w:rsid w:val="00D57088"/>
    <w:rsid w:val="00D60560"/>
    <w:rsid w:val="00D60D48"/>
    <w:rsid w:val="00D63428"/>
    <w:rsid w:val="00D637D1"/>
    <w:rsid w:val="00D7253A"/>
    <w:rsid w:val="00D72584"/>
    <w:rsid w:val="00D728F9"/>
    <w:rsid w:val="00D732F5"/>
    <w:rsid w:val="00D74477"/>
    <w:rsid w:val="00D745F3"/>
    <w:rsid w:val="00D75B1B"/>
    <w:rsid w:val="00D77076"/>
    <w:rsid w:val="00D81CE8"/>
    <w:rsid w:val="00D83F88"/>
    <w:rsid w:val="00D84108"/>
    <w:rsid w:val="00D84AD0"/>
    <w:rsid w:val="00D90C18"/>
    <w:rsid w:val="00D9432B"/>
    <w:rsid w:val="00D94F5A"/>
    <w:rsid w:val="00D95A24"/>
    <w:rsid w:val="00D96E85"/>
    <w:rsid w:val="00DA0FE5"/>
    <w:rsid w:val="00DA13A2"/>
    <w:rsid w:val="00DA1F86"/>
    <w:rsid w:val="00DA2FCC"/>
    <w:rsid w:val="00DA3603"/>
    <w:rsid w:val="00DA4EB3"/>
    <w:rsid w:val="00DA6AFD"/>
    <w:rsid w:val="00DA6B57"/>
    <w:rsid w:val="00DB003A"/>
    <w:rsid w:val="00DB0B04"/>
    <w:rsid w:val="00DB118F"/>
    <w:rsid w:val="00DB21CD"/>
    <w:rsid w:val="00DB3171"/>
    <w:rsid w:val="00DB4050"/>
    <w:rsid w:val="00DB432C"/>
    <w:rsid w:val="00DB56DF"/>
    <w:rsid w:val="00DB5EF7"/>
    <w:rsid w:val="00DB5F59"/>
    <w:rsid w:val="00DC050D"/>
    <w:rsid w:val="00DC1CBA"/>
    <w:rsid w:val="00DC3866"/>
    <w:rsid w:val="00DC3ABF"/>
    <w:rsid w:val="00DC5FE1"/>
    <w:rsid w:val="00DC69FD"/>
    <w:rsid w:val="00DC6B5F"/>
    <w:rsid w:val="00DC6FD0"/>
    <w:rsid w:val="00DD0ED4"/>
    <w:rsid w:val="00DD1AAF"/>
    <w:rsid w:val="00DD2F1C"/>
    <w:rsid w:val="00DD4D72"/>
    <w:rsid w:val="00DD5FE8"/>
    <w:rsid w:val="00DD701F"/>
    <w:rsid w:val="00DE126B"/>
    <w:rsid w:val="00DE12D1"/>
    <w:rsid w:val="00DE2229"/>
    <w:rsid w:val="00DE24D2"/>
    <w:rsid w:val="00DE4A85"/>
    <w:rsid w:val="00DF02A2"/>
    <w:rsid w:val="00DF0D4F"/>
    <w:rsid w:val="00DF25AD"/>
    <w:rsid w:val="00DF3743"/>
    <w:rsid w:val="00DF37B9"/>
    <w:rsid w:val="00DF4F4B"/>
    <w:rsid w:val="00DF5D48"/>
    <w:rsid w:val="00DF5F30"/>
    <w:rsid w:val="00DF77D5"/>
    <w:rsid w:val="00E00E29"/>
    <w:rsid w:val="00E0477B"/>
    <w:rsid w:val="00E111EF"/>
    <w:rsid w:val="00E11D63"/>
    <w:rsid w:val="00E14453"/>
    <w:rsid w:val="00E1598E"/>
    <w:rsid w:val="00E17E57"/>
    <w:rsid w:val="00E20610"/>
    <w:rsid w:val="00E2277B"/>
    <w:rsid w:val="00E22B98"/>
    <w:rsid w:val="00E25185"/>
    <w:rsid w:val="00E25553"/>
    <w:rsid w:val="00E25EBD"/>
    <w:rsid w:val="00E27B99"/>
    <w:rsid w:val="00E30E0E"/>
    <w:rsid w:val="00E3248B"/>
    <w:rsid w:val="00E34700"/>
    <w:rsid w:val="00E35203"/>
    <w:rsid w:val="00E3604C"/>
    <w:rsid w:val="00E36987"/>
    <w:rsid w:val="00E42AA4"/>
    <w:rsid w:val="00E43609"/>
    <w:rsid w:val="00E47A2A"/>
    <w:rsid w:val="00E504E8"/>
    <w:rsid w:val="00E539FD"/>
    <w:rsid w:val="00E57803"/>
    <w:rsid w:val="00E57FF5"/>
    <w:rsid w:val="00E66053"/>
    <w:rsid w:val="00E67963"/>
    <w:rsid w:val="00E70626"/>
    <w:rsid w:val="00E71859"/>
    <w:rsid w:val="00E71CDD"/>
    <w:rsid w:val="00E72985"/>
    <w:rsid w:val="00E73D60"/>
    <w:rsid w:val="00E74E56"/>
    <w:rsid w:val="00E756C4"/>
    <w:rsid w:val="00E76E48"/>
    <w:rsid w:val="00E818CF"/>
    <w:rsid w:val="00E824DC"/>
    <w:rsid w:val="00E855B1"/>
    <w:rsid w:val="00E87D4D"/>
    <w:rsid w:val="00E87E81"/>
    <w:rsid w:val="00E9035E"/>
    <w:rsid w:val="00E912C3"/>
    <w:rsid w:val="00E92C75"/>
    <w:rsid w:val="00E92F70"/>
    <w:rsid w:val="00E93E55"/>
    <w:rsid w:val="00E96FFC"/>
    <w:rsid w:val="00EA03E2"/>
    <w:rsid w:val="00EA0CE9"/>
    <w:rsid w:val="00EA3EBB"/>
    <w:rsid w:val="00EA560B"/>
    <w:rsid w:val="00EA5F70"/>
    <w:rsid w:val="00EA6B72"/>
    <w:rsid w:val="00EA77FA"/>
    <w:rsid w:val="00EA7A6F"/>
    <w:rsid w:val="00EB02E1"/>
    <w:rsid w:val="00EB05FE"/>
    <w:rsid w:val="00EB40C5"/>
    <w:rsid w:val="00EB522E"/>
    <w:rsid w:val="00EC0BBD"/>
    <w:rsid w:val="00EC470A"/>
    <w:rsid w:val="00EC68D5"/>
    <w:rsid w:val="00EC6EF1"/>
    <w:rsid w:val="00ED6C1F"/>
    <w:rsid w:val="00EE2054"/>
    <w:rsid w:val="00EE3307"/>
    <w:rsid w:val="00EE3F33"/>
    <w:rsid w:val="00EF2ABA"/>
    <w:rsid w:val="00EF2C72"/>
    <w:rsid w:val="00EF3017"/>
    <w:rsid w:val="00EF39C3"/>
    <w:rsid w:val="00EF4364"/>
    <w:rsid w:val="00EF5300"/>
    <w:rsid w:val="00EF58BE"/>
    <w:rsid w:val="00F00032"/>
    <w:rsid w:val="00F01656"/>
    <w:rsid w:val="00F0359E"/>
    <w:rsid w:val="00F05AEC"/>
    <w:rsid w:val="00F05BC1"/>
    <w:rsid w:val="00F10020"/>
    <w:rsid w:val="00F11B81"/>
    <w:rsid w:val="00F13DC5"/>
    <w:rsid w:val="00F166F0"/>
    <w:rsid w:val="00F17F36"/>
    <w:rsid w:val="00F218FA"/>
    <w:rsid w:val="00F23B46"/>
    <w:rsid w:val="00F23BED"/>
    <w:rsid w:val="00F23CB8"/>
    <w:rsid w:val="00F267F5"/>
    <w:rsid w:val="00F3201A"/>
    <w:rsid w:val="00F32903"/>
    <w:rsid w:val="00F35E04"/>
    <w:rsid w:val="00F35F03"/>
    <w:rsid w:val="00F37186"/>
    <w:rsid w:val="00F37CCF"/>
    <w:rsid w:val="00F401BE"/>
    <w:rsid w:val="00F404BB"/>
    <w:rsid w:val="00F4216A"/>
    <w:rsid w:val="00F43C11"/>
    <w:rsid w:val="00F442E7"/>
    <w:rsid w:val="00F45903"/>
    <w:rsid w:val="00F47C83"/>
    <w:rsid w:val="00F47D33"/>
    <w:rsid w:val="00F52426"/>
    <w:rsid w:val="00F538AA"/>
    <w:rsid w:val="00F5754F"/>
    <w:rsid w:val="00F613B0"/>
    <w:rsid w:val="00F61EB7"/>
    <w:rsid w:val="00F6508A"/>
    <w:rsid w:val="00F66B32"/>
    <w:rsid w:val="00F712F8"/>
    <w:rsid w:val="00F7168B"/>
    <w:rsid w:val="00F74F25"/>
    <w:rsid w:val="00F76188"/>
    <w:rsid w:val="00F77871"/>
    <w:rsid w:val="00F77D9E"/>
    <w:rsid w:val="00F8174E"/>
    <w:rsid w:val="00F82480"/>
    <w:rsid w:val="00F852F8"/>
    <w:rsid w:val="00F86314"/>
    <w:rsid w:val="00F90A81"/>
    <w:rsid w:val="00F91C66"/>
    <w:rsid w:val="00F92B69"/>
    <w:rsid w:val="00F92FE3"/>
    <w:rsid w:val="00F948A6"/>
    <w:rsid w:val="00F94A39"/>
    <w:rsid w:val="00F94CA6"/>
    <w:rsid w:val="00F9557F"/>
    <w:rsid w:val="00F96387"/>
    <w:rsid w:val="00F96888"/>
    <w:rsid w:val="00F9693B"/>
    <w:rsid w:val="00F96EFA"/>
    <w:rsid w:val="00FA0AF6"/>
    <w:rsid w:val="00FA1163"/>
    <w:rsid w:val="00FA1BC6"/>
    <w:rsid w:val="00FA1D10"/>
    <w:rsid w:val="00FA33CA"/>
    <w:rsid w:val="00FA3824"/>
    <w:rsid w:val="00FA437F"/>
    <w:rsid w:val="00FA5410"/>
    <w:rsid w:val="00FA62D1"/>
    <w:rsid w:val="00FA6489"/>
    <w:rsid w:val="00FA6C9E"/>
    <w:rsid w:val="00FB01EF"/>
    <w:rsid w:val="00FB0A1B"/>
    <w:rsid w:val="00FB1C92"/>
    <w:rsid w:val="00FB1DDC"/>
    <w:rsid w:val="00FB47C7"/>
    <w:rsid w:val="00FB4E2D"/>
    <w:rsid w:val="00FB593D"/>
    <w:rsid w:val="00FB5CF0"/>
    <w:rsid w:val="00FC080B"/>
    <w:rsid w:val="00FC153B"/>
    <w:rsid w:val="00FC3B6D"/>
    <w:rsid w:val="00FC5E7E"/>
    <w:rsid w:val="00FC6EAC"/>
    <w:rsid w:val="00FD071F"/>
    <w:rsid w:val="00FD5D67"/>
    <w:rsid w:val="00FE07A3"/>
    <w:rsid w:val="00FE3267"/>
    <w:rsid w:val="00FE4259"/>
    <w:rsid w:val="00FE5B0C"/>
    <w:rsid w:val="00FE71B1"/>
    <w:rsid w:val="00FF3007"/>
    <w:rsid w:val="00FF3AF7"/>
    <w:rsid w:val="00FF4344"/>
    <w:rsid w:val="00FF5B5F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9ED76"/>
  <w15:docId w15:val="{F8DCBA73-85F7-4582-9261-E9E54AEE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6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B30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3">
    <w:name w:val="heading 3"/>
    <w:basedOn w:val="a"/>
    <w:next w:val="a"/>
    <w:qFormat/>
    <w:rsid w:val="00A74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0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"/>
    <w:basedOn w:val="a"/>
    <w:autoRedefine/>
    <w:rsid w:val="003C789A"/>
    <w:pPr>
      <w:spacing w:after="160" w:line="240" w:lineRule="exact"/>
    </w:pPr>
    <w:rPr>
      <w:rFonts w:eastAsia="SimSun"/>
      <w:b/>
      <w:sz w:val="28"/>
      <w:lang w:eastAsia="en-US"/>
    </w:rPr>
  </w:style>
  <w:style w:type="table" w:styleId="a4">
    <w:name w:val="Table Grid"/>
    <w:basedOn w:val="a1"/>
    <w:rsid w:val="0015225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aliases w:val="Основной текст Знак1,Основной текст Знак Знак Знак"/>
    <w:basedOn w:val="a"/>
    <w:link w:val="a6"/>
    <w:rsid w:val="0015225E"/>
    <w:pPr>
      <w:spacing w:after="120"/>
    </w:pPr>
    <w:rPr>
      <w:rFonts w:ascii="Calibri" w:eastAsia="Calibri" w:hAnsi="Calibri"/>
      <w:lang w:val="ru-RU"/>
    </w:rPr>
  </w:style>
  <w:style w:type="character" w:customStyle="1" w:styleId="a6">
    <w:name w:val="Основной текст Знак"/>
    <w:aliases w:val="Основной текст Знак1 Знак,Основной текст Знак Знак Знак Знак"/>
    <w:basedOn w:val="a0"/>
    <w:link w:val="a5"/>
    <w:rsid w:val="0015225E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caption"/>
    <w:basedOn w:val="a"/>
    <w:qFormat/>
    <w:rsid w:val="00B75471"/>
    <w:pPr>
      <w:jc w:val="center"/>
    </w:pPr>
    <w:rPr>
      <w:szCs w:val="20"/>
      <w:lang w:val="ru-RU"/>
    </w:rPr>
  </w:style>
  <w:style w:type="paragraph" w:styleId="2">
    <w:name w:val="Body Text Indent 2"/>
    <w:basedOn w:val="a"/>
    <w:rsid w:val="00BC7FC1"/>
    <w:pPr>
      <w:spacing w:after="120" w:line="480" w:lineRule="auto"/>
      <w:ind w:left="283"/>
    </w:pPr>
    <w:rPr>
      <w:sz w:val="20"/>
      <w:szCs w:val="20"/>
      <w:lang w:val="ru-RU"/>
    </w:rPr>
  </w:style>
  <w:style w:type="paragraph" w:styleId="a8">
    <w:name w:val="Body Text Indent"/>
    <w:basedOn w:val="a"/>
    <w:rsid w:val="008D00DF"/>
    <w:pPr>
      <w:spacing w:after="120"/>
      <w:ind w:left="283"/>
    </w:pPr>
  </w:style>
  <w:style w:type="character" w:styleId="a9">
    <w:name w:val="Emphasis"/>
    <w:basedOn w:val="a0"/>
    <w:qFormat/>
    <w:rsid w:val="008D00DF"/>
    <w:rPr>
      <w:i/>
      <w:iCs/>
    </w:rPr>
  </w:style>
  <w:style w:type="paragraph" w:styleId="aa">
    <w:name w:val="footer"/>
    <w:basedOn w:val="a"/>
    <w:rsid w:val="00751B6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51B60"/>
  </w:style>
  <w:style w:type="paragraph" w:styleId="30">
    <w:name w:val="Body Text Indent 3"/>
    <w:basedOn w:val="a"/>
    <w:rsid w:val="00791F74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rsid w:val="00791F74"/>
    <w:pPr>
      <w:spacing w:before="100" w:beforeAutospacing="1" w:after="100" w:afterAutospacing="1"/>
    </w:pPr>
    <w:rPr>
      <w:rFonts w:ascii="Arial" w:hAnsi="Arial" w:cs="Arial"/>
      <w:sz w:val="20"/>
      <w:szCs w:val="20"/>
      <w:lang w:val="ru-RU"/>
    </w:rPr>
  </w:style>
  <w:style w:type="paragraph" w:customStyle="1" w:styleId="ConsPlusNormal">
    <w:name w:val="ConsPlusNormal"/>
    <w:rsid w:val="00DE1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aliases w:val=" Знак Знак Знак Знак"/>
    <w:basedOn w:val="a0"/>
    <w:qFormat/>
    <w:rsid w:val="00556D6C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742EA3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11">
    <w:name w:val="Знак1"/>
    <w:basedOn w:val="a"/>
    <w:rsid w:val="00110BD6"/>
    <w:pPr>
      <w:widowControl w:val="0"/>
      <w:jc w:val="both"/>
    </w:pPr>
    <w:rPr>
      <w:rFonts w:eastAsia="SimSun"/>
      <w:kern w:val="2"/>
      <w:sz w:val="21"/>
      <w:szCs w:val="20"/>
      <w:lang w:eastAsia="zh-CN"/>
    </w:rPr>
  </w:style>
  <w:style w:type="paragraph" w:customStyle="1" w:styleId="ae">
    <w:name w:val="Знак Знак Знак Знак Знак Знак Знак"/>
    <w:basedOn w:val="a"/>
    <w:rsid w:val="00DB432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af">
    <w:name w:val="Знак Знак Знак Знак Знак Знак"/>
    <w:basedOn w:val="a"/>
    <w:rsid w:val="004A752B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af0">
    <w:name w:val="Balloon Text"/>
    <w:basedOn w:val="a"/>
    <w:semiHidden/>
    <w:rsid w:val="006E5C2B"/>
    <w:rPr>
      <w:rFonts w:ascii="Tahoma" w:hAnsi="Tahoma" w:cs="Tahoma"/>
      <w:sz w:val="16"/>
      <w:szCs w:val="16"/>
      <w:lang w:val="ru-RU"/>
    </w:rPr>
  </w:style>
  <w:style w:type="paragraph" w:styleId="20">
    <w:name w:val="Body Text 2"/>
    <w:basedOn w:val="a"/>
    <w:rsid w:val="003618DF"/>
    <w:pPr>
      <w:spacing w:after="120" w:line="480" w:lineRule="auto"/>
    </w:p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E3307"/>
    <w:pPr>
      <w:spacing w:line="240" w:lineRule="exact"/>
      <w:jc w:val="both"/>
    </w:pPr>
    <w:rPr>
      <w:lang w:eastAsia="en-US"/>
    </w:rPr>
  </w:style>
  <w:style w:type="character" w:styleId="af2">
    <w:name w:val="Hyperlink"/>
    <w:basedOn w:val="a0"/>
    <w:rsid w:val="00A74F97"/>
    <w:rPr>
      <w:color w:val="0000FF"/>
      <w:u w:val="single"/>
    </w:rPr>
  </w:style>
  <w:style w:type="paragraph" w:customStyle="1" w:styleId="ConsPlusTitle">
    <w:name w:val="ConsPlusTitle"/>
    <w:uiPriority w:val="99"/>
    <w:rsid w:val="007551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Знак2"/>
    <w:basedOn w:val="a"/>
    <w:autoRedefine/>
    <w:rsid w:val="004D4029"/>
    <w:pPr>
      <w:spacing w:after="160" w:line="240" w:lineRule="exact"/>
    </w:pPr>
    <w:rPr>
      <w:rFonts w:eastAsia="SimSun"/>
      <w:b/>
      <w:bCs/>
      <w:sz w:val="28"/>
      <w:szCs w:val="28"/>
      <w:lang w:eastAsia="en-US"/>
    </w:rPr>
  </w:style>
  <w:style w:type="paragraph" w:customStyle="1" w:styleId="31">
    <w:name w:val="Знак Знак3 Знак"/>
    <w:basedOn w:val="a"/>
    <w:rsid w:val="00C06E4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12">
    <w:name w:val="Обычный1"/>
    <w:rsid w:val="00FA6489"/>
    <w:pPr>
      <w:widowControl w:val="0"/>
      <w:snapToGrid w:val="0"/>
      <w:spacing w:line="278" w:lineRule="auto"/>
      <w:ind w:left="680" w:hanging="340"/>
    </w:pPr>
  </w:style>
  <w:style w:type="paragraph" w:styleId="af3">
    <w:name w:val="endnote text"/>
    <w:basedOn w:val="a"/>
    <w:link w:val="af4"/>
    <w:rsid w:val="007539D2"/>
    <w:rPr>
      <w:sz w:val="20"/>
      <w:lang w:val="ru-RU"/>
    </w:rPr>
  </w:style>
  <w:style w:type="character" w:customStyle="1" w:styleId="af4">
    <w:name w:val="Текст концевой сноски Знак"/>
    <w:basedOn w:val="a0"/>
    <w:link w:val="af3"/>
    <w:rsid w:val="007539D2"/>
    <w:rPr>
      <w:szCs w:val="24"/>
      <w:lang w:val="ru-RU" w:eastAsia="ru-RU" w:bidi="ar-SA"/>
    </w:rPr>
  </w:style>
  <w:style w:type="paragraph" w:customStyle="1" w:styleId="13">
    <w:name w:val="Знак Знак Знак Знак Знак Знак Знак1"/>
    <w:basedOn w:val="a"/>
    <w:rsid w:val="000E026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af5">
    <w:name w:val="Знак"/>
    <w:basedOn w:val="a"/>
    <w:autoRedefine/>
    <w:rsid w:val="009400B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af6">
    <w:name w:val="Знак"/>
    <w:basedOn w:val="a"/>
    <w:autoRedefine/>
    <w:rsid w:val="00633ABE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af7">
    <w:name w:val="Знак"/>
    <w:basedOn w:val="a"/>
    <w:autoRedefine/>
    <w:rsid w:val="004A0F12"/>
    <w:pPr>
      <w:spacing w:after="160" w:line="240" w:lineRule="exact"/>
    </w:pPr>
    <w:rPr>
      <w:rFonts w:eastAsia="SimSun"/>
      <w:b/>
      <w:sz w:val="28"/>
      <w:lang w:eastAsia="en-US"/>
    </w:rPr>
  </w:style>
  <w:style w:type="paragraph" w:styleId="af8">
    <w:name w:val="List Paragraph"/>
    <w:basedOn w:val="a"/>
    <w:uiPriority w:val="34"/>
    <w:qFormat/>
    <w:rsid w:val="003268C0"/>
    <w:pPr>
      <w:ind w:left="720"/>
      <w:contextualSpacing/>
    </w:pPr>
  </w:style>
  <w:style w:type="paragraph" w:customStyle="1" w:styleId="22">
    <w:name w:val="Обычный2"/>
    <w:rsid w:val="00EF3017"/>
    <w:pPr>
      <w:widowControl w:val="0"/>
      <w:snapToGrid w:val="0"/>
      <w:spacing w:line="278" w:lineRule="auto"/>
      <w:ind w:left="680" w:hanging="340"/>
    </w:pPr>
  </w:style>
  <w:style w:type="character" w:customStyle="1" w:styleId="FontStyle11">
    <w:name w:val="Font Style11"/>
    <w:rsid w:val="00EF3017"/>
    <w:rPr>
      <w:rFonts w:ascii="Times New Roman" w:hAnsi="Times New Roman" w:cs="Times New Roman" w:hint="default"/>
      <w:sz w:val="26"/>
      <w:szCs w:val="26"/>
    </w:rPr>
  </w:style>
  <w:style w:type="paragraph" w:customStyle="1" w:styleId="CharChar1CharChar1CharChar0">
    <w:name w:val="Char Char Знак Знак1 Char Char1 Знак Знак Char Char"/>
    <w:basedOn w:val="a"/>
    <w:rsid w:val="00084E15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af9">
    <w:name w:val="Знак"/>
    <w:basedOn w:val="a"/>
    <w:autoRedefine/>
    <w:rsid w:val="00C337AA"/>
    <w:pPr>
      <w:spacing w:after="160" w:line="240" w:lineRule="exact"/>
    </w:pPr>
    <w:rPr>
      <w:rFonts w:eastAsia="SimSun"/>
      <w:b/>
      <w:sz w:val="28"/>
      <w:lang w:eastAsia="en-US"/>
    </w:rPr>
  </w:style>
  <w:style w:type="paragraph" w:customStyle="1" w:styleId="ConsNormal">
    <w:name w:val="ConsNormal"/>
    <w:rsid w:val="00B32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9C210A"/>
    <w:pPr>
      <w:spacing w:before="100" w:beforeAutospacing="1" w:after="100" w:afterAutospacing="1"/>
      <w:jc w:val="both"/>
    </w:pPr>
    <w:rPr>
      <w:lang w:val="ru-RU"/>
    </w:rPr>
  </w:style>
  <w:style w:type="character" w:customStyle="1" w:styleId="fontstyle01">
    <w:name w:val="fontstyle0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F6889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F6889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F688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4">
    <w:name w:val="Сетка таблицы1"/>
    <w:basedOn w:val="a1"/>
    <w:next w:val="a4"/>
    <w:rsid w:val="002653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760F2FFD9AD5173C9C8692751FE05D43966E73E1D1DE1DC177B55DY7c0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662_%D0%B3%D0%BE%D0%B4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5%D0%BA%D0%B0%D1%82%D0%B5%D1%80%D0%B8%D0%BD%D0%B1%D1%83%D1%80%D0%B3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png"/><Relationship Id="rId10" Type="http://schemas.openxmlformats.org/officeDocument/2006/relationships/hyperlink" Target="consultantplus://offline/ref=52DB760F2FFD9AD5173C828B841941EA5D4BCE6676E7D880449171E2022068C541Y9cEE" TargetMode="External"/><Relationship Id="rId19" Type="http://schemas.openxmlformats.org/officeDocument/2006/relationships/image" Target="media/image7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B760F2FFD9AD5173C9C8692751FE05D43996E77EED1DE1DC177B55DY7c0E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7290-B5B0-43BF-8FEC-9F8423FC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37</Pages>
  <Words>10914</Words>
  <Characters>62216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72985</CharactersWithSpaces>
  <SharedDoc>false</SharedDoc>
  <HLinks>
    <vt:vector size="36" baseType="variant">
      <vt:variant>
        <vt:i4>71959670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Settings\m_minina\Local Settings\lemehova_sn.COMP\Рабочий стол\ОБЩЕЕ на КОНФЕРЕНЦИЮ\Доклад Бадьина.doc</vt:lpwstr>
      </vt:variant>
      <vt:variant>
        <vt:lpwstr>sub_100000#sub_100000</vt:lpwstr>
      </vt:variant>
      <vt:variant>
        <vt:i4>3866687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consultantplus://offline/ref=2CFA1F686228EF0F9DFDA669DD96F54F7EE39A91C075FE335CBD29EA009A2E28D30E8D9715BF73C43F5E1CCD2Bq7E</vt:lpwstr>
      </vt:variant>
      <vt:variant>
        <vt:lpwstr/>
      </vt:variant>
      <vt:variant>
        <vt:i4>3866679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consultantplus://offline/ref=2CFA1F686228EF0F9DFDA669DD96F54F7EE39A91C074F93256BF29EA009A2E28D30E8D9715BF73C43F5E1CCE2Bq5E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consultantplus://offline/ref=52DB760F2FFD9AD5173C828B841941EA5D4BCE6676E7D880449171E2022068C541Y9cEE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consultantplus://offline/ref=52DB760F2FFD9AD5173C9C8692751FE05D43996E77EED1DE1DC177B55DY7c0E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consultantplus://offline/ref=52DB760F2FFD9AD5173C9C8692751FE05D43966E73E1D1DE1DC177B55DY7c0E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Татьяна Ашмарина</cp:lastModifiedBy>
  <cp:revision>4</cp:revision>
  <cp:lastPrinted>2022-04-26T09:38:00Z</cp:lastPrinted>
  <dcterms:created xsi:type="dcterms:W3CDTF">2022-04-26T09:19:00Z</dcterms:created>
  <dcterms:modified xsi:type="dcterms:W3CDTF">2022-04-26T10:47:00Z</dcterms:modified>
</cp:coreProperties>
</file>