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13" w:rsidRDefault="00FB7B13" w:rsidP="00FB7B13">
      <w:pPr>
        <w:spacing w:after="0"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FB7B13" w:rsidRDefault="00FB7B13" w:rsidP="00FB7B1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7B13" w:rsidRDefault="00FB7B13" w:rsidP="00FB7B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городского округа Верх-Нейвинский в целях соблюдения принципов эффективности, справедливости, публичности, открытости и прозрачности процедуры предоставления земельных участков информирует население о наличии свободного участка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Верх-Нейвинский:</w:t>
      </w:r>
    </w:p>
    <w:p w:rsidR="00FB7B13" w:rsidRDefault="00FB7B13" w:rsidP="00FB7B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земельный участок площадью 1</w:t>
      </w:r>
      <w:r w:rsidR="00F22AAC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,0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., рядом с земельным участком с кадастровым номером 66:67:0101017:3</w:t>
      </w:r>
      <w:r w:rsidR="00F22AAC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 xml:space="preserve">, расположенным по адресу: обл. Свердловская, </w:t>
      </w:r>
      <w:proofErr w:type="spellStart"/>
      <w:r>
        <w:rPr>
          <w:rFonts w:ascii="Times New Roman" w:hAnsi="Times New Roman"/>
          <w:sz w:val="24"/>
          <w:szCs w:val="24"/>
        </w:rPr>
        <w:t>рп</w:t>
      </w:r>
      <w:proofErr w:type="spellEnd"/>
      <w:r>
        <w:rPr>
          <w:rFonts w:ascii="Times New Roman" w:hAnsi="Times New Roman"/>
          <w:sz w:val="24"/>
          <w:szCs w:val="24"/>
        </w:rPr>
        <w:t xml:space="preserve">. Верх-Нейвинский, ул. </w:t>
      </w:r>
      <w:r w:rsidR="00F22AAC">
        <w:rPr>
          <w:rFonts w:ascii="Times New Roman" w:hAnsi="Times New Roman"/>
          <w:sz w:val="24"/>
          <w:szCs w:val="24"/>
        </w:rPr>
        <w:t>Нагорная</w:t>
      </w:r>
      <w:r>
        <w:rPr>
          <w:rFonts w:ascii="Times New Roman" w:hAnsi="Times New Roman"/>
          <w:sz w:val="24"/>
          <w:szCs w:val="24"/>
        </w:rPr>
        <w:t xml:space="preserve">, дом </w:t>
      </w:r>
      <w:r w:rsidR="00F22AAC"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>, для индивидуального жилищного строительства</w:t>
      </w:r>
      <w:r w:rsidR="00F22AAC">
        <w:rPr>
          <w:rFonts w:ascii="Times New Roman" w:hAnsi="Times New Roman"/>
          <w:sz w:val="24"/>
          <w:szCs w:val="24"/>
        </w:rPr>
        <w:t xml:space="preserve"> или ведения личного подсобного хозяйства</w:t>
      </w:r>
      <w:r>
        <w:rPr>
          <w:rFonts w:ascii="Times New Roman" w:hAnsi="Times New Roman"/>
          <w:sz w:val="24"/>
          <w:szCs w:val="24"/>
        </w:rPr>
        <w:t xml:space="preserve"> Земельный участок предоставляется в аренду. Граждане, заинтересованные в приобретении права на земельный участок для индивидуального жилищного строительства, имеют право подавать заявления о намерении участвовать в аукционе по продаже земельного участка.</w:t>
      </w:r>
    </w:p>
    <w:p w:rsidR="00FB7B13" w:rsidRDefault="00FB7B13" w:rsidP="00FB7B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Заинтересованным лицам обращаться лично в течении месяца (30 дней) со дня опубликования настоящего сообщения до 16 час. 00 мин. до 2</w:t>
      </w:r>
      <w:r w:rsidR="00F22AAC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февраля 2023 г. по адресу: Свердловская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Верх-Нейвинский, пл. Революции, 3, кабинет №5 администрации городского округа Верх-Нейвинский с 9.00 до 13.00, с 13.48 до 17.30.</w:t>
      </w:r>
    </w:p>
    <w:p w:rsidR="005F218D" w:rsidRDefault="005F218D"/>
    <w:sectPr w:rsidR="005F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1D"/>
    <w:rsid w:val="005F218D"/>
    <w:rsid w:val="00A5011D"/>
    <w:rsid w:val="00F22AAC"/>
    <w:rsid w:val="00FB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D2FB"/>
  <w15:chartTrackingRefBased/>
  <w15:docId w15:val="{BE9DB1B6-5F93-4F17-BA87-76E155DD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B1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GILEVA</dc:creator>
  <cp:keywords/>
  <dc:description/>
  <cp:lastModifiedBy>GILEVA</cp:lastModifiedBy>
  <cp:revision>3</cp:revision>
  <dcterms:created xsi:type="dcterms:W3CDTF">2023-01-23T06:54:00Z</dcterms:created>
  <dcterms:modified xsi:type="dcterms:W3CDTF">2023-01-24T04:07:00Z</dcterms:modified>
</cp:coreProperties>
</file>