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>620000, г. Екатеринбург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ул. Мамина-Сибиряка, стр. 58,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т. (343) 263-73-08</w:t>
      </w:r>
    </w:p>
    <w:p>
      <w:pPr>
        <w:jc w:val="center"/>
        <w:rPr>
          <w:b/>
          <w:bCs/>
          <w:color w:val="000000"/>
          <w:sz w:val="32"/>
          <w:szCs w:val="28"/>
        </w:rPr>
      </w:pPr>
    </w:p>
    <w:p>
      <w:pPr>
        <w:jc w:val="center"/>
        <w:rPr>
          <w:b/>
          <w:bCs/>
          <w:color w:val="000000"/>
          <w:sz w:val="32"/>
          <w:szCs w:val="28"/>
        </w:rPr>
      </w:pPr>
    </w:p>
    <w:p>
      <w:pPr>
        <w:spacing w:line="276" w:lineRule="auto"/>
        <w:ind w:left="2" w:right="0" w:hanging="2"/>
        <w:jc w:val="center"/>
      </w:pPr>
      <w:r>
        <w:rPr>
          <w:rFonts w:ascii="Times New Roman" w:hAnsi="Times New Roman"/>
          <w:b/>
          <w:color w:val="000000"/>
          <w:sz w:val="24"/>
        </w:rPr>
        <w:t>«В ритме жизни»: Центр общения старшего поколения Отделения</w:t>
      </w:r>
      <w:r>
        <w:rPr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СФР по Свердловской области открылся в</w:t>
      </w:r>
      <w:r>
        <w:rPr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поселке</w:t>
      </w:r>
      <w:r>
        <w:rPr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Пышма</w:t>
      </w:r>
      <w:r>
        <w:rPr>
          <w:b/>
        </w:rPr>
        <w:t xml:space="preserve">  </w:t>
      </w:r>
    </w:p>
    <w:p>
      <w:pPr>
        <w:spacing w:line="360" w:lineRule="auto"/>
        <w:ind w:left="2" w:right="0" w:hanging="2"/>
        <w:jc w:val="both"/>
        <w:rPr>
          <w:highlight w:val="yellow"/>
        </w:rPr>
      </w:pPr>
    </w:p>
    <w:p>
      <w:pPr>
        <w:spacing w:line="360" w:lineRule="auto"/>
        <w:ind w:right="0" w:hanging="2"/>
        <w:jc w:val="both"/>
      </w:pPr>
      <w:r>
        <w:rPr>
          <w:rStyle w:val="10"/>
          <w:rFonts w:ascii="Times New Roman" w:hAnsi="Times New Roman"/>
          <w:i w:val="0"/>
          <w:iCs w:val="0"/>
          <w:color w:val="000000"/>
          <w:sz w:val="24"/>
          <w:szCs w:val="24"/>
        </w:rPr>
        <w:t>15 августа 2025 года на базе клиентской службы в Пышминском муниципальном  округе открылся одиннадцатый Центр общения старшего поколения «В ритме жизни».</w:t>
      </w:r>
    </w:p>
    <w:p>
      <w:pPr>
        <w:spacing w:line="360" w:lineRule="auto"/>
        <w:ind w:right="0" w:hanging="2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right="0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«Новое пространство станет центром притяжения,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i/>
          <w:color w:val="000000"/>
          <w:sz w:val="24"/>
          <w:szCs w:val="24"/>
        </w:rPr>
        <w:t>где пожилые люди смогут повысить свой уровень цифровой и финансовой грамотности, узнать о том, как защититься от действий злоумышленников, что очень актуально в последнее время, и найти занятия по душе»,</w:t>
      </w:r>
      <w:r>
        <w:rPr>
          <w:rFonts w:ascii="Times New Roman" w:hAnsi="Times New Roman"/>
          <w:color w:val="000000"/>
          <w:sz w:val="24"/>
          <w:szCs w:val="24"/>
        </w:rPr>
        <w:t xml:space="preserve"> — отметила управляющий Отделением СФР </w:t>
      </w:r>
      <w:r>
        <w:rPr>
          <w:rFonts w:ascii="Times New Roman" w:hAnsi="Times New Roman"/>
          <w:b/>
          <w:color w:val="000000"/>
          <w:sz w:val="24"/>
          <w:szCs w:val="24"/>
        </w:rPr>
        <w:t>Елена Альшиц.</w:t>
      </w:r>
    </w:p>
    <w:p>
      <w:pPr>
        <w:spacing w:line="360" w:lineRule="auto"/>
        <w:ind w:right="0" w:hanging="2"/>
        <w:jc w:val="both"/>
        <w:rPr>
          <w:rFonts w:ascii="Times New Roman" w:hAnsi="Times New Roman"/>
          <w:sz w:val="24"/>
          <w:szCs w:val="24"/>
        </w:rPr>
      </w:pPr>
    </w:p>
    <w:p>
      <w:pPr>
        <w:pStyle w:val="17"/>
        <w:spacing w:line="360" w:lineRule="auto"/>
        <w:ind w:right="0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Центр общения старшего поколения принимает гостей по адресу: пгт. Пышма, ул. Пионерская, д. 18. Здесь их ждут:</w:t>
      </w:r>
    </w:p>
    <w:p>
      <w:pPr>
        <w:pStyle w:val="17"/>
        <w:spacing w:before="0" w:after="0" w:line="36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современные компьютеры для освоения новых знаний и общения онлайн;</w:t>
      </w:r>
    </w:p>
    <w:p>
      <w:pPr>
        <w:pStyle w:val="17"/>
        <w:spacing w:before="0" w:after="0" w:line="36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увлекательные настольные игры для интеллектуального досуга;</w:t>
      </w:r>
    </w:p>
    <w:p>
      <w:pPr>
        <w:pStyle w:val="17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мастер-классы на любой вкус, позволяющие раскрыть свой творческий потенциал.</w:t>
      </w:r>
    </w:p>
    <w:p>
      <w:pPr>
        <w:spacing w:line="360" w:lineRule="auto"/>
        <w:ind w:right="0" w:hanging="2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right="0" w:hanging="2"/>
        <w:jc w:val="both"/>
      </w:pP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Узнать адреса, контактные телефоны и расписание ближайших мероприятий Центров общения региона можно на официальной </w:t>
      </w:r>
      <w:r>
        <w:rPr>
          <w:rStyle w:val="11"/>
          <w:rFonts w:ascii="Times New Roman" w:hAnsi="Times New Roman"/>
          <w:color w:val="001CAC"/>
          <w:sz w:val="24"/>
          <w:szCs w:val="24"/>
        </w:rPr>
        <w:t>странице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 Отделения Социального фонда по Свердловской области в разделе «Центры общения для людей старшего поколения».</w:t>
      </w:r>
    </w:p>
    <w:p>
      <w:pPr>
        <w:spacing w:line="360" w:lineRule="auto"/>
        <w:ind w:right="0" w:hanging="2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right="0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у вас остались вопросы, вы всегда можете обратиться в единый контакт-центр: 8 (800) 100-00-01 (звонок бесплатный).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</w:p>
    <w:p>
      <w:pPr>
        <w:spacing w:line="360" w:lineRule="auto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Подписывайтесь на соцсети Отделения СФР по Свердловской области: </w:t>
      </w:r>
      <w:r>
        <w:fldChar w:fldCharType="begin"/>
      </w:r>
      <w:r>
        <w:instrText xml:space="preserve"> HYPERLINK "https://vk.com/sfr.sverdlovskayaoblast" \h </w:instrText>
      </w:r>
      <w:r>
        <w:fldChar w:fldCharType="separate"/>
      </w:r>
      <w:r>
        <w:rPr>
          <w:rStyle w:val="11"/>
          <w:rFonts w:ascii="Times New Roman" w:hAnsi="Times New Roman"/>
          <w:color w:val="001CAC"/>
          <w:sz w:val="24"/>
          <w:szCs w:val="24"/>
        </w:rPr>
        <w:t>ВКонтакте</w:t>
      </w:r>
      <w:r>
        <w:rPr>
          <w:rStyle w:val="11"/>
          <w:rFonts w:ascii="Times New Roman" w:hAnsi="Times New Roman"/>
          <w:color w:val="001CAC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"https://ok.ru/sfr.sverdlovskayaoblast" \h </w:instrText>
      </w:r>
      <w:r>
        <w:fldChar w:fldCharType="separate"/>
      </w:r>
      <w:r>
        <w:rPr>
          <w:rStyle w:val="11"/>
          <w:rFonts w:ascii="Times New Roman" w:hAnsi="Times New Roman"/>
          <w:color w:val="001CAC"/>
          <w:sz w:val="24"/>
          <w:szCs w:val="24"/>
        </w:rPr>
        <w:t>Одноклассники</w:t>
      </w:r>
      <w:r>
        <w:rPr>
          <w:rStyle w:val="11"/>
          <w:rFonts w:ascii="Times New Roman" w:hAnsi="Times New Roman"/>
          <w:color w:val="001CAC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 </w:t>
      </w:r>
      <w:r>
        <w:fldChar w:fldCharType="begin"/>
      </w:r>
      <w:r>
        <w:instrText xml:space="preserve"> HYPERLINK "https://t.me/sfr_sverdlovskayaoblast" \h </w:instrText>
      </w:r>
      <w:r>
        <w:fldChar w:fldCharType="separate"/>
      </w:r>
      <w:r>
        <w:rPr>
          <w:rStyle w:val="11"/>
          <w:rFonts w:ascii="Times New Roman" w:hAnsi="Times New Roman"/>
          <w:color w:val="001CAC"/>
          <w:sz w:val="24"/>
          <w:szCs w:val="24"/>
        </w:rPr>
        <w:t>Телеграм</w:t>
      </w:r>
      <w:r>
        <w:rPr>
          <w:rStyle w:val="11"/>
          <w:rFonts w:ascii="Times New Roman" w:hAnsi="Times New Roman"/>
          <w:color w:val="001CAC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  <w:r>
        <w:rPr>
          <w:sz w:val="24"/>
          <w:szCs w:val="24"/>
        </w:rPr>
        <w:br w:type="textWrapping"/>
      </w:r>
    </w:p>
    <w:p>
      <w:pPr>
        <w:rPr>
          <w:b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97" w:right="1106" w:bottom="899" w:left="1620" w:header="567" w:footer="567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PT Astra Serif">
    <w:panose1 w:val="020A0603040505020204"/>
    <w:charset w:val="01"/>
    <w:family w:val="roman"/>
    <w:pitch w:val="default"/>
    <w:sig w:usb0="A00002EF" w:usb1="5000204B" w:usb2="00000020" w:usb3="00000000" w:csb0="20000097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Times New Roman;DejaVu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;DejaVu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;DejaVu San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">
    <w:panose1 w:val="05000000000000000000"/>
    <w:charset w:val="01"/>
    <w:family w:val="auto"/>
    <w:pitch w:val="default"/>
    <w:sig w:usb0="00000000" w:usb1="00000000" w:usb2="00000000" w:usb3="00000000" w:csb0="80000000" w:csb1="00000000"/>
  </w:font>
  <w:font w:name="Arial Unicode MS;DejaVu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swiss"/>
    <w:pitch w:val="default"/>
    <w:sig w:usb0="800022EF" w:usb1="C000205A" w:usb2="00000008" w:usb3="00000000" w:csb0="20000057" w:csb1="00080000"/>
  </w:font>
  <w:font w:name="Verdana;Tahom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right="360"/>
      <w:rPr>
        <w:lang w:val="ru-RU" w:eastAsia="ru-RU"/>
      </w:rPr>
    </w:pPr>
    <w:r>
      <w:rPr>
        <w:lang w:val="ru-RU" w:eastAsia="ru-RU"/>
      </w:rPr>
      <mc:AlternateContent>
        <mc:Choice Requires="wps">
          <w:drawing>
            <wp:anchor distT="6350" distB="6350" distL="0" distR="0" simplePos="0" relativeHeight="251659264" behindDoc="1" locked="0" layoutInCell="1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635"/>
              <wp:effectExtent l="0" t="6350" r="0" b="6350"/>
              <wp:wrapNone/>
              <wp:docPr id="5" name="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Линия 1" o:spid="_x0000_s1026" o:spt="20" style="position:absolute;left:0pt;margin-left:-2.1pt;margin-top:-2.4pt;height:0.05pt;width:500.2pt;z-index:-251657216;mso-width-relative:page;mso-height-relative:page;" filled="f" stroked="t" coordsize="21600,21600" o:gfxdata="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">
              <v:fill on="f" focussize="0,0"/>
              <v:stroke weight="0.992125984251969pt" color="#000000" joinstyle="miter"/>
              <v:imagedata o:title=""/>
              <o:lock v:ext="edit" aspectratio="f"/>
            </v:line>
          </w:pict>
        </mc:Fallback>
      </mc:AlternateContent>
    </w:r>
  </w:p>
  <w:p>
    <w:pPr>
      <w:pStyle w:val="19"/>
      <w:jc w:val="center"/>
      <w:rPr>
        <w:rFonts w:ascii="Arial;DejaVu Sans" w:hAnsi="Arial;DejaVu Sans" w:cs="Arial;DejaVu Sans"/>
        <w:b/>
        <w:lang w:val="en-GB"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right="360"/>
      <w:rPr>
        <w:lang w:val="ru-RU" w:eastAsia="ru-RU"/>
      </w:rPr>
    </w:pPr>
    <w:r>
      <w:rPr>
        <w:lang w:val="ru-RU" w:eastAsia="ru-RU"/>
      </w:rPr>
      <mc:AlternateContent>
        <mc:Choice Requires="wps">
          <w:drawing>
            <wp:anchor distT="6350" distB="6350" distL="0" distR="0" simplePos="0" relativeHeight="251659264" behindDoc="1" locked="0" layoutInCell="1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635"/>
              <wp:effectExtent l="0" t="6350" r="0" b="6350"/>
              <wp:wrapNone/>
              <wp:docPr id="6" name="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Линия 1" o:spid="_x0000_s1026" o:spt="20" style="position:absolute;left:0pt;margin-left:-2.1pt;margin-top:-2.4pt;height:0.05pt;width:500.2pt;z-index:-251657216;mso-width-relative:page;mso-height-relative:page;" filled="f" stroked="t" coordsize="21600,21600" o:gfxdata="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">
              <v:fill on="f" focussize="0,0"/>
              <v:stroke weight="0.992125984251969pt" color="#000000" joinstyle="miter"/>
              <v:imagedata o:title=""/>
              <o:lock v:ext="edit" aspectratio="f"/>
            </v:line>
          </w:pict>
        </mc:Fallback>
      </mc:AlternateContent>
    </w:r>
  </w:p>
  <w:p>
    <w:pPr>
      <w:pStyle w:val="19"/>
      <w:jc w:val="center"/>
      <w:rPr>
        <w:rFonts w:ascii="Arial;DejaVu Sans" w:hAnsi="Arial;DejaVu Sans" w:cs="Arial;DejaVu Sans"/>
        <w:b/>
        <w:lang w:val="en-GB"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drawing>
        <wp:inline distT="0" distB="0" distL="0" distR="0">
          <wp:extent cx="1116965" cy="866140"/>
          <wp:effectExtent l="0" t="0" r="0" b="0"/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80" r="-62" b="-80"/>
                  <a:stretch>
                    <a:fillRect/>
                  </a:stretch>
                </pic:blipFill>
                <pic:spPr>
                  <a:xfrm>
                    <a:off x="0" y="0"/>
                    <a:ext cx="111696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130800" cy="88836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0720" cy="88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"/>
                            <w:numPr>
                              <w:ilvl w:val="0"/>
                              <w:numId w:val="1"/>
                            </w:numPr>
                            <w:ind w:left="0" w:firstLine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pStyle w:val="2"/>
                            <w:numPr>
                              <w:ilvl w:val="0"/>
                              <w:numId w:val="1"/>
                            </w:numPr>
                            <w:ind w:left="0" w:firstLine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  <w:t>Отделение СФР по Свердловской области</w:t>
                          </w:r>
                        </w:p>
                        <w:p>
                          <w:pPr>
                            <w:pStyle w:val="2"/>
                            <w:numPr>
                              <w:ilvl w:val="0"/>
                              <w:numId w:val="1"/>
                            </w:numPr>
                            <w:ind w:left="0" w:firstLine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  <w:t>«Пресс-релиз»</w:t>
                          </w:r>
                        </w:p>
                        <w:p>
                          <w:pPr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</w:p>
                        <w:p>
                          <w:r>
                            <w:t xml:space="preserve"> </w:t>
                          </w:r>
                        </w:p>
                        <w:p/>
                        <w:p/>
                        <w:p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93240" tIns="47520" rIns="9324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o:spt="1" style="position:absolute;left:0pt;margin-left:72.9pt;margin-top:0.45pt;height:69.95pt;width:404pt;z-index:-251657216;mso-width-relative:page;mso-height-relative:page;" filled="f" stroked="f" coordsize="21600,21600" o:gfxdata="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">
              <v:fill on="f" focussize="0,0"/>
              <v:stroke on="f" weight="0pt"/>
              <v:imagedata o:title=""/>
              <o:lock v:ext="edit" aspectratio="f"/>
              <v:textbox inset="2.59mm,1.32mm,2.59mm,1.32mm">
                <w:txbxContent>
                  <w:p>
                    <w:pPr>
                      <w:pStyle w:val="2"/>
                      <w:numPr>
                        <w:ilvl w:val="0"/>
                        <w:numId w:val="1"/>
                      </w:numPr>
                      <w:ind w:left="0" w:firstLine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</w:p>
                  <w:p>
                    <w:pPr>
                      <w:pStyle w:val="2"/>
                      <w:numPr>
                        <w:ilvl w:val="0"/>
                        <w:numId w:val="1"/>
                      </w:numPr>
                      <w:ind w:left="0" w:firstLine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  <w:r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  <w:t>Отделение СФР по Свердловской области</w:t>
                    </w:r>
                  </w:p>
                  <w:p>
                    <w:pPr>
                      <w:pStyle w:val="2"/>
                      <w:numPr>
                        <w:ilvl w:val="0"/>
                        <w:numId w:val="1"/>
                      </w:numPr>
                      <w:ind w:left="0" w:firstLine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</w:p>
                  <w:p>
                    <w:pPr>
                      <w:jc w:val="center"/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  <w:t>«Пресс-релиз»</w:t>
                    </w:r>
                  </w:p>
                  <w:p>
                    <w:pPr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</w:p>
                  <w:p>
                    <w:pPr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</w:p>
                  <w:p>
                    <w:r>
                      <w:t xml:space="preserve"> </w:t>
                    </w:r>
                  </w:p>
                  <w:p/>
                  <w:p/>
                  <w:p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drawing>
        <wp:inline distT="0" distB="0" distL="0" distR="0">
          <wp:extent cx="1116965" cy="866140"/>
          <wp:effectExtent l="0" t="0" r="0" b="0"/>
          <wp:docPr id="3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80" r="-62" b="-80"/>
                  <a:stretch>
                    <a:fillRect/>
                  </a:stretch>
                </pic:blipFill>
                <pic:spPr>
                  <a:xfrm>
                    <a:off x="0" y="0"/>
                    <a:ext cx="111696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130800" cy="888365"/>
              <wp:effectExtent l="0" t="0" r="0" b="0"/>
              <wp:wrapNone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0720" cy="88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"/>
                            <w:numPr>
                              <w:ilvl w:val="0"/>
                              <w:numId w:val="1"/>
                            </w:numPr>
                            <w:ind w:left="0" w:firstLine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pStyle w:val="2"/>
                            <w:numPr>
                              <w:ilvl w:val="0"/>
                              <w:numId w:val="1"/>
                            </w:numPr>
                            <w:ind w:left="0" w:firstLine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  <w:t>Отделение СФР по Свердловской области</w:t>
                          </w:r>
                        </w:p>
                        <w:p>
                          <w:pPr>
                            <w:pStyle w:val="2"/>
                            <w:numPr>
                              <w:ilvl w:val="0"/>
                              <w:numId w:val="1"/>
                            </w:numPr>
                            <w:ind w:left="0" w:firstLine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  <w:t>«Пресс-релиз»</w:t>
                          </w:r>
                        </w:p>
                        <w:p>
                          <w:pPr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</w:p>
                        <w:p>
                          <w:r>
                            <w:t xml:space="preserve"> </w:t>
                          </w:r>
                        </w:p>
                        <w:p/>
                        <w:p/>
                        <w:p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93240" tIns="47520" rIns="9324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o:spt="1" style="position:absolute;left:0pt;margin-left:72.9pt;margin-top:0.45pt;height:69.95pt;width:404pt;z-index:-251657216;mso-width-relative:page;mso-height-relative:page;" filled="f" stroked="f" coordsize="21600,21600" o:gfxdata="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">
              <v:fill on="f" focussize="0,0"/>
              <v:stroke on="f" weight="0pt"/>
              <v:imagedata o:title=""/>
              <o:lock v:ext="edit" aspectratio="f"/>
              <v:textbox inset="2.59mm,1.32mm,2.59mm,1.32mm">
                <w:txbxContent>
                  <w:p>
                    <w:pPr>
                      <w:pStyle w:val="2"/>
                      <w:numPr>
                        <w:ilvl w:val="0"/>
                        <w:numId w:val="1"/>
                      </w:numPr>
                      <w:ind w:left="0" w:firstLine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</w:p>
                  <w:p>
                    <w:pPr>
                      <w:pStyle w:val="2"/>
                      <w:numPr>
                        <w:ilvl w:val="0"/>
                        <w:numId w:val="1"/>
                      </w:numPr>
                      <w:ind w:left="0" w:firstLine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  <w:r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  <w:t>Отделение СФР по Свердловской области</w:t>
                    </w:r>
                  </w:p>
                  <w:p>
                    <w:pPr>
                      <w:pStyle w:val="2"/>
                      <w:numPr>
                        <w:ilvl w:val="0"/>
                        <w:numId w:val="1"/>
                      </w:numPr>
                      <w:ind w:left="0" w:firstLine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</w:p>
                  <w:p>
                    <w:pPr>
                      <w:jc w:val="center"/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  <w:t>«Пресс-релиз»</w:t>
                    </w:r>
                  </w:p>
                  <w:p>
                    <w:pPr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</w:p>
                  <w:p>
                    <w:pPr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</w:p>
                  <w:p>
                    <w:r>
                      <w:t xml:space="preserve"> </w:t>
                    </w:r>
                  </w:p>
                  <w:p/>
                  <w:p/>
                  <w:p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D5556"/>
    <w:multiLevelType w:val="multilevel"/>
    <w:tmpl w:val="FECD5556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0"/>
  <w:footnotePr>
    <w:footnote w:id="0"/>
    <w:footnote w:id="1"/>
  </w:footnotePr>
  <w:compat>
    <w:doNotBreakWrappedTables/>
    <w:compatSetting w:name="compatibilityMode" w:uri="http://schemas.microsoft.com/office/word" w:val="11"/>
  </w:compat>
  <w:rsids>
    <w:rsidRoot w:val="00000000"/>
    <w:rsid w:val="FB7E4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erif" w:hAnsi="PT Astra Serif" w:eastAsia="Noto Serif CJK SC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;DejaVu Sans" w:hAnsi="Times New Roman;DejaVu Sans" w:eastAsia="Times New Roman;DejaVu Sans" w:cs="Times New Roman;DejaVu Sans"/>
      <w:color w:val="auto"/>
      <w:kern w:val="0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b/>
      <w:sz w:val="20"/>
      <w:szCs w:val="20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rFonts w:ascii="Arial;DejaVu Sans" w:hAnsi="Arial;DejaVu Sans" w:cs="Arial;DejaVu Sans"/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;DejaVu Sans" w:hAnsi="Arial;DejaVu Sans" w:cs="Arial;DejaVu Sans"/>
      <w:b/>
      <w:bCs/>
      <w:sz w:val="26"/>
      <w:szCs w:val="26"/>
    </w:rPr>
  </w:style>
  <w:style w:type="paragraph" w:styleId="5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7"/>
    <w:basedOn w:val="1"/>
    <w:next w:val="1"/>
    <w:qFormat/>
    <w:uiPriority w:val="0"/>
    <w:pPr>
      <w:keepNext/>
      <w:numPr>
        <w:ilvl w:val="6"/>
        <w:numId w:val="1"/>
      </w:numPr>
      <w:ind w:left="0" w:right="0" w:firstLine="360"/>
      <w:jc w:val="both"/>
      <w:outlineLvl w:val="6"/>
    </w:pPr>
    <w:rPr>
      <w:b/>
      <w:color w:val="000000"/>
      <w:sz w:val="28"/>
      <w:szCs w:val="28"/>
    </w:rPr>
  </w:style>
  <w:style w:type="paragraph" w:styleId="7">
    <w:name w:val="heading 8"/>
    <w:basedOn w:val="1"/>
    <w:next w:val="1"/>
    <w:qFormat/>
    <w:uiPriority w:val="0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0"/>
    <w:rPr>
      <w:i/>
      <w:iCs/>
    </w:rPr>
  </w:style>
  <w:style w:type="character" w:styleId="11">
    <w:name w:val="Hyperlink"/>
    <w:qFormat/>
    <w:uiPriority w:val="0"/>
    <w:rPr>
      <w:color w:val="001CAC"/>
      <w:u w:val="none"/>
    </w:rPr>
  </w:style>
  <w:style w:type="character" w:styleId="12">
    <w:name w:val="page number"/>
    <w:qFormat/>
    <w:uiPriority w:val="0"/>
  </w:style>
  <w:style w:type="character" w:styleId="13">
    <w:name w:val="Strong"/>
    <w:qFormat/>
    <w:uiPriority w:val="0"/>
    <w:rPr>
      <w:b/>
      <w:bCs/>
    </w:r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15">
    <w:name w:val="footnote text"/>
    <w:basedOn w:val="1"/>
    <w:qFormat/>
    <w:uiPriority w:val="0"/>
    <w:rPr>
      <w:sz w:val="20"/>
      <w:szCs w:val="20"/>
    </w:r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7">
    <w:name w:val="Body Text"/>
    <w:basedOn w:val="1"/>
    <w:qFormat/>
    <w:uiPriority w:val="0"/>
    <w:pPr>
      <w:jc w:val="both"/>
    </w:pPr>
    <w:rPr>
      <w:szCs w:val="28"/>
    </w:rPr>
  </w:style>
  <w:style w:type="paragraph" w:styleId="18">
    <w:name w:val="Body Text Indent"/>
    <w:basedOn w:val="1"/>
    <w:qFormat/>
    <w:uiPriority w:val="0"/>
    <w:pPr>
      <w:ind w:left="0" w:right="0" w:firstLine="708"/>
      <w:jc w:val="both"/>
    </w:pPr>
    <w:rPr>
      <w:rFonts w:eastAsia="Arial Unicode MS;DejaVu Sans"/>
      <w:szCs w:val="20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List"/>
    <w:basedOn w:val="17"/>
    <w:qFormat/>
    <w:uiPriority w:val="0"/>
    <w:rPr>
      <w:rFonts w:ascii="PT Astra Serif" w:hAnsi="PT Astra Serif" w:cs="FreeSans"/>
    </w:rPr>
  </w:style>
  <w:style w:type="character" w:customStyle="1" w:styleId="21">
    <w:name w:val="Основной шрифт абзаца11"/>
    <w:qFormat/>
    <w:uiPriority w:val="0"/>
  </w:style>
  <w:style w:type="character" w:customStyle="1" w:styleId="22">
    <w:name w:val="Основной шрифт абзаца1"/>
    <w:qFormat/>
    <w:uiPriority w:val="0"/>
  </w:style>
  <w:style w:type="character" w:customStyle="1" w:styleId="23">
    <w:name w:val="WW8Num1z0"/>
    <w:qFormat/>
    <w:uiPriority w:val="0"/>
    <w:rPr>
      <w:rFonts w:ascii="Symbol" w:hAnsi="Symbol" w:cs="Symbol"/>
      <w:sz w:val="20"/>
    </w:rPr>
  </w:style>
  <w:style w:type="character" w:customStyle="1" w:styleId="24">
    <w:name w:val="WW8Num1z1"/>
    <w:qFormat/>
    <w:uiPriority w:val="0"/>
    <w:rPr>
      <w:rFonts w:ascii="Courier New;DejaVu Sans" w:hAnsi="Courier New;DejaVu Sans" w:cs="Courier New;DejaVu Sans"/>
      <w:sz w:val="20"/>
    </w:rPr>
  </w:style>
  <w:style w:type="character" w:customStyle="1" w:styleId="25">
    <w:name w:val="WW8Num1z2"/>
    <w:qFormat/>
    <w:uiPriority w:val="0"/>
    <w:rPr>
      <w:rFonts w:ascii="Wingdings" w:hAnsi="Wingdings" w:cs="Wingdings"/>
      <w:sz w:val="20"/>
    </w:rPr>
  </w:style>
  <w:style w:type="character" w:customStyle="1" w:styleId="26">
    <w:name w:val="WW8Num2z0"/>
    <w:qFormat/>
    <w:uiPriority w:val="0"/>
  </w:style>
  <w:style w:type="character" w:customStyle="1" w:styleId="27">
    <w:name w:val="WW8Num3z0"/>
    <w:qFormat/>
    <w:uiPriority w:val="0"/>
    <w:rPr>
      <w:rFonts w:ascii="Times New Roman;DejaVu Sans" w:hAnsi="Times New Roman;DejaVu Sans" w:eastAsia="Times New Roman;DejaVu Sans" w:cs="Times New Roman;DejaVu Sans"/>
    </w:rPr>
  </w:style>
  <w:style w:type="character" w:customStyle="1" w:styleId="28">
    <w:name w:val="WW8Num3z1"/>
    <w:qFormat/>
    <w:uiPriority w:val="0"/>
    <w:rPr>
      <w:rFonts w:ascii="Symbol" w:hAnsi="Symbol" w:cs="Symbol"/>
    </w:rPr>
  </w:style>
  <w:style w:type="character" w:customStyle="1" w:styleId="29">
    <w:name w:val="WW8Num4z0"/>
    <w:qFormat/>
    <w:uiPriority w:val="0"/>
    <w:rPr>
      <w:rFonts w:ascii="Symbol" w:hAnsi="Symbol" w:cs="Symbol"/>
      <w:sz w:val="20"/>
    </w:rPr>
  </w:style>
  <w:style w:type="character" w:customStyle="1" w:styleId="30">
    <w:name w:val="WW8Num4z1"/>
    <w:qFormat/>
    <w:uiPriority w:val="0"/>
    <w:rPr>
      <w:rFonts w:ascii="Courier New;DejaVu Sans" w:hAnsi="Courier New;DejaVu Sans" w:cs="Courier New;DejaVu Sans"/>
      <w:sz w:val="20"/>
    </w:rPr>
  </w:style>
  <w:style w:type="character" w:customStyle="1" w:styleId="31">
    <w:name w:val="WW8Num4z2"/>
    <w:qFormat/>
    <w:uiPriority w:val="0"/>
    <w:rPr>
      <w:rFonts w:ascii="Wingdings" w:hAnsi="Wingdings" w:cs="Wingdings"/>
      <w:sz w:val="20"/>
    </w:rPr>
  </w:style>
  <w:style w:type="character" w:customStyle="1" w:styleId="32">
    <w:name w:val="WW8Num5z0"/>
    <w:qFormat/>
    <w:uiPriority w:val="0"/>
    <w:rPr>
      <w:rFonts w:ascii="Symbol" w:hAnsi="Symbol" w:cs="Symbol"/>
      <w:sz w:val="20"/>
    </w:rPr>
  </w:style>
  <w:style w:type="character" w:customStyle="1" w:styleId="33">
    <w:name w:val="WW8Num5z1"/>
    <w:qFormat/>
    <w:uiPriority w:val="0"/>
    <w:rPr>
      <w:rFonts w:ascii="Courier New;DejaVu Sans" w:hAnsi="Courier New;DejaVu Sans" w:cs="Courier New;DejaVu Sans"/>
      <w:sz w:val="20"/>
    </w:rPr>
  </w:style>
  <w:style w:type="character" w:customStyle="1" w:styleId="34">
    <w:name w:val="WW8Num5z2"/>
    <w:qFormat/>
    <w:uiPriority w:val="0"/>
    <w:rPr>
      <w:rFonts w:ascii="Wingdings" w:hAnsi="Wingdings" w:cs="Wingdings"/>
      <w:sz w:val="20"/>
    </w:rPr>
  </w:style>
  <w:style w:type="character" w:customStyle="1" w:styleId="35">
    <w:name w:val="WW8Num7z0"/>
    <w:qFormat/>
    <w:uiPriority w:val="0"/>
    <w:rPr>
      <w:rFonts w:ascii="Times New Roman;DejaVu Sans" w:hAnsi="Times New Roman;DejaVu Sans" w:eastAsia="Times New Roman;DejaVu Sans" w:cs="Times New Roman;DejaVu Sans"/>
    </w:rPr>
  </w:style>
  <w:style w:type="character" w:customStyle="1" w:styleId="36">
    <w:name w:val="WW8Num7z1"/>
    <w:qFormat/>
    <w:uiPriority w:val="0"/>
  </w:style>
  <w:style w:type="character" w:customStyle="1" w:styleId="37">
    <w:name w:val="WW8Num8z0"/>
    <w:qFormat/>
    <w:uiPriority w:val="0"/>
    <w:rPr>
      <w:rFonts w:ascii="Symbol" w:hAnsi="Symbol" w:cs="Symbol"/>
    </w:rPr>
  </w:style>
  <w:style w:type="character" w:customStyle="1" w:styleId="38">
    <w:name w:val="WW8Num8z1"/>
    <w:qFormat/>
    <w:uiPriority w:val="0"/>
    <w:rPr>
      <w:rFonts w:ascii="Courier New;DejaVu Sans" w:hAnsi="Courier New;DejaVu Sans" w:cs="Courier New;DejaVu Sans"/>
    </w:rPr>
  </w:style>
  <w:style w:type="character" w:customStyle="1" w:styleId="39">
    <w:name w:val="WW8Num8z2"/>
    <w:qFormat/>
    <w:uiPriority w:val="0"/>
    <w:rPr>
      <w:rFonts w:ascii="Wingdings" w:hAnsi="Wingdings" w:cs="Wingdings"/>
    </w:rPr>
  </w:style>
  <w:style w:type="character" w:customStyle="1" w:styleId="40">
    <w:name w:val="WW8Num9z0"/>
    <w:qFormat/>
    <w:uiPriority w:val="0"/>
  </w:style>
  <w:style w:type="character" w:customStyle="1" w:styleId="41">
    <w:name w:val="WW8Num10z0"/>
    <w:qFormat/>
    <w:uiPriority w:val="0"/>
    <w:rPr>
      <w:rFonts w:ascii="Symbol" w:hAnsi="Symbol" w:cs="Symbol"/>
      <w:color w:val="000000"/>
    </w:rPr>
  </w:style>
  <w:style w:type="character" w:customStyle="1" w:styleId="42">
    <w:name w:val="WW8Num10z1"/>
    <w:qFormat/>
    <w:uiPriority w:val="0"/>
    <w:rPr>
      <w:rFonts w:ascii="Courier New;DejaVu Sans" w:hAnsi="Courier New;DejaVu Sans" w:cs="Courier New;DejaVu Sans"/>
    </w:rPr>
  </w:style>
  <w:style w:type="character" w:customStyle="1" w:styleId="43">
    <w:name w:val="WW8Num10z2"/>
    <w:qFormat/>
    <w:uiPriority w:val="0"/>
    <w:rPr>
      <w:rFonts w:ascii="Wingdings" w:hAnsi="Wingdings" w:cs="Wingdings"/>
    </w:rPr>
  </w:style>
  <w:style w:type="character" w:customStyle="1" w:styleId="44">
    <w:name w:val="WW8Num10z3"/>
    <w:qFormat/>
    <w:uiPriority w:val="0"/>
    <w:rPr>
      <w:rFonts w:ascii="Symbol" w:hAnsi="Symbol" w:cs="Symbol"/>
    </w:rPr>
  </w:style>
  <w:style w:type="character" w:customStyle="1" w:styleId="45">
    <w:name w:val="WW8Num11z0"/>
    <w:qFormat/>
    <w:uiPriority w:val="0"/>
    <w:rPr>
      <w:color w:val="000000"/>
    </w:rPr>
  </w:style>
  <w:style w:type="character" w:customStyle="1" w:styleId="46">
    <w:name w:val="WW8Num12z0"/>
    <w:qFormat/>
    <w:uiPriority w:val="0"/>
    <w:rPr>
      <w:rFonts w:ascii="Symbol" w:hAnsi="Symbol" w:cs="Symbol"/>
    </w:rPr>
  </w:style>
  <w:style w:type="character" w:customStyle="1" w:styleId="47">
    <w:name w:val="WW8Num13z0"/>
    <w:qFormat/>
    <w:uiPriority w:val="0"/>
    <w:rPr>
      <w:rFonts w:ascii="Symbol" w:hAnsi="Symbol" w:cs="Symbol"/>
    </w:rPr>
  </w:style>
  <w:style w:type="character" w:customStyle="1" w:styleId="48">
    <w:name w:val="WW8Num13z1"/>
    <w:qFormat/>
    <w:uiPriority w:val="0"/>
    <w:rPr>
      <w:rFonts w:ascii="Courier New;DejaVu Sans" w:hAnsi="Courier New;DejaVu Sans" w:cs="Courier New;DejaVu Sans"/>
    </w:rPr>
  </w:style>
  <w:style w:type="character" w:customStyle="1" w:styleId="49">
    <w:name w:val="WW8Num13z2"/>
    <w:qFormat/>
    <w:uiPriority w:val="0"/>
    <w:rPr>
      <w:rFonts w:ascii="Wingdings" w:hAnsi="Wingdings" w:cs="Wingdings"/>
    </w:rPr>
  </w:style>
  <w:style w:type="character" w:customStyle="1" w:styleId="50">
    <w:name w:val="WW8Num14z0"/>
    <w:qFormat/>
    <w:uiPriority w:val="0"/>
    <w:rPr>
      <w:b/>
    </w:rPr>
  </w:style>
  <w:style w:type="character" w:customStyle="1" w:styleId="51">
    <w:name w:val="WW8Num15z0"/>
    <w:qFormat/>
    <w:uiPriority w:val="0"/>
    <w:rPr>
      <w:rFonts w:ascii="Symbol" w:hAnsi="Symbol" w:cs="Symbol"/>
    </w:rPr>
  </w:style>
  <w:style w:type="character" w:customStyle="1" w:styleId="52">
    <w:name w:val="WW8Num15z1"/>
    <w:qFormat/>
    <w:uiPriority w:val="0"/>
    <w:rPr>
      <w:rFonts w:ascii="Courier New;DejaVu Sans" w:hAnsi="Courier New;DejaVu Sans" w:cs="Courier New;DejaVu Sans"/>
    </w:rPr>
  </w:style>
  <w:style w:type="character" w:customStyle="1" w:styleId="53">
    <w:name w:val="WW8Num15z2"/>
    <w:qFormat/>
    <w:uiPriority w:val="0"/>
    <w:rPr>
      <w:rFonts w:ascii="Wingdings" w:hAnsi="Wingdings" w:cs="Wingdings"/>
    </w:rPr>
  </w:style>
  <w:style w:type="character" w:customStyle="1" w:styleId="54">
    <w:name w:val="WW8Num16z0"/>
    <w:qFormat/>
    <w:uiPriority w:val="0"/>
    <w:rPr>
      <w:rFonts w:ascii="Symbol" w:hAnsi="Symbol" w:cs="Symbol"/>
    </w:rPr>
  </w:style>
  <w:style w:type="character" w:customStyle="1" w:styleId="55">
    <w:name w:val="WW8Num16z1"/>
    <w:qFormat/>
    <w:uiPriority w:val="0"/>
    <w:rPr>
      <w:rFonts w:ascii="Courier New;DejaVu Sans" w:hAnsi="Courier New;DejaVu Sans" w:cs="Courier New;DejaVu Sans"/>
    </w:rPr>
  </w:style>
  <w:style w:type="character" w:customStyle="1" w:styleId="56">
    <w:name w:val="WW8Num16z2"/>
    <w:qFormat/>
    <w:uiPriority w:val="0"/>
    <w:rPr>
      <w:rFonts w:ascii="Wingdings" w:hAnsi="Wingdings" w:cs="Wingdings"/>
    </w:rPr>
  </w:style>
  <w:style w:type="character" w:customStyle="1" w:styleId="57">
    <w:name w:val="WW8Num17z0"/>
    <w:qFormat/>
    <w:uiPriority w:val="0"/>
    <w:rPr>
      <w:rFonts w:ascii="Symbol" w:hAnsi="Symbol" w:cs="Symbol"/>
      <w:sz w:val="20"/>
    </w:rPr>
  </w:style>
  <w:style w:type="character" w:customStyle="1" w:styleId="58">
    <w:name w:val="WW8Num17z1"/>
    <w:qFormat/>
    <w:uiPriority w:val="0"/>
    <w:rPr>
      <w:rFonts w:ascii="Courier New;DejaVu Sans" w:hAnsi="Courier New;DejaVu Sans" w:cs="Courier New;DejaVu Sans"/>
      <w:sz w:val="20"/>
    </w:rPr>
  </w:style>
  <w:style w:type="character" w:customStyle="1" w:styleId="59">
    <w:name w:val="WW8Num17z2"/>
    <w:qFormat/>
    <w:uiPriority w:val="0"/>
    <w:rPr>
      <w:rFonts w:ascii="Wingdings" w:hAnsi="Wingdings" w:cs="Wingdings"/>
      <w:sz w:val="20"/>
    </w:rPr>
  </w:style>
  <w:style w:type="character" w:customStyle="1" w:styleId="60">
    <w:name w:val="WW8Num19z0"/>
    <w:qFormat/>
    <w:uiPriority w:val="0"/>
    <w:rPr>
      <w:rFonts w:ascii="Symbol" w:hAnsi="Symbol" w:cs="Symbol"/>
      <w:color w:val="000000"/>
    </w:rPr>
  </w:style>
  <w:style w:type="character" w:customStyle="1" w:styleId="61">
    <w:name w:val="WW8Num19z1"/>
    <w:qFormat/>
    <w:uiPriority w:val="0"/>
    <w:rPr>
      <w:rFonts w:ascii="Courier New;DejaVu Sans" w:hAnsi="Courier New;DejaVu Sans" w:cs="Courier New;DejaVu Sans"/>
    </w:rPr>
  </w:style>
  <w:style w:type="character" w:customStyle="1" w:styleId="62">
    <w:name w:val="WW8Num19z2"/>
    <w:qFormat/>
    <w:uiPriority w:val="0"/>
    <w:rPr>
      <w:rFonts w:ascii="Wingdings" w:hAnsi="Wingdings" w:cs="Wingdings"/>
    </w:rPr>
  </w:style>
  <w:style w:type="character" w:customStyle="1" w:styleId="63">
    <w:name w:val="WW8Num19z3"/>
    <w:qFormat/>
    <w:uiPriority w:val="0"/>
    <w:rPr>
      <w:rFonts w:ascii="Symbol" w:hAnsi="Symbol" w:cs="Symbol"/>
    </w:rPr>
  </w:style>
  <w:style w:type="character" w:customStyle="1" w:styleId="64">
    <w:name w:val="WW8Num20z0"/>
    <w:qFormat/>
    <w:uiPriority w:val="0"/>
    <w:rPr>
      <w:rFonts w:ascii="Symbol" w:hAnsi="Symbol" w:cs="Symbol"/>
    </w:rPr>
  </w:style>
  <w:style w:type="character" w:customStyle="1" w:styleId="65">
    <w:name w:val="WW8Num20z1"/>
    <w:qFormat/>
    <w:uiPriority w:val="0"/>
    <w:rPr>
      <w:rFonts w:ascii="Courier New;DejaVu Sans" w:hAnsi="Courier New;DejaVu Sans" w:cs="Courier New;DejaVu Sans"/>
    </w:rPr>
  </w:style>
  <w:style w:type="character" w:customStyle="1" w:styleId="66">
    <w:name w:val="WW8Num20z2"/>
    <w:qFormat/>
    <w:uiPriority w:val="0"/>
    <w:rPr>
      <w:rFonts w:ascii="Wingdings" w:hAnsi="Wingdings" w:cs="Wingdings"/>
    </w:rPr>
  </w:style>
  <w:style w:type="character" w:customStyle="1" w:styleId="67">
    <w:name w:val="WW8Num21z0"/>
    <w:qFormat/>
    <w:uiPriority w:val="0"/>
    <w:rPr>
      <w:rFonts w:ascii="Wingdings" w:hAnsi="Wingdings" w:cs="Wingdings"/>
    </w:rPr>
  </w:style>
  <w:style w:type="character" w:customStyle="1" w:styleId="68">
    <w:name w:val="WW8Num21z1"/>
    <w:qFormat/>
    <w:uiPriority w:val="0"/>
    <w:rPr>
      <w:rFonts w:ascii="Times New Roman;DejaVu Sans" w:hAnsi="Times New Roman;DejaVu Sans" w:eastAsia="Times New Roman;DejaVu Sans" w:cs="Times New Roman;DejaVu Sans"/>
    </w:rPr>
  </w:style>
  <w:style w:type="character" w:customStyle="1" w:styleId="69">
    <w:name w:val="WW8Num21z3"/>
    <w:qFormat/>
    <w:uiPriority w:val="0"/>
    <w:rPr>
      <w:rFonts w:ascii="Symbol" w:hAnsi="Symbol" w:cs="Symbol"/>
    </w:rPr>
  </w:style>
  <w:style w:type="character" w:customStyle="1" w:styleId="70">
    <w:name w:val="WW8Num21z4"/>
    <w:qFormat/>
    <w:uiPriority w:val="0"/>
    <w:rPr>
      <w:rFonts w:ascii="Courier New;DejaVu Sans" w:hAnsi="Courier New;DejaVu Sans" w:cs="Courier New;DejaVu Sans"/>
    </w:rPr>
  </w:style>
  <w:style w:type="character" w:customStyle="1" w:styleId="71">
    <w:name w:val="WW8Num22z0"/>
    <w:qFormat/>
    <w:uiPriority w:val="0"/>
    <w:rPr>
      <w:rFonts w:ascii="Symbol" w:hAnsi="Symbol" w:eastAsia="Times New Roman;DejaVu Sans" w:cs="Times New Roman;DejaVu Sans"/>
    </w:rPr>
  </w:style>
  <w:style w:type="character" w:customStyle="1" w:styleId="72">
    <w:name w:val="WW8Num22z1"/>
    <w:qFormat/>
    <w:uiPriority w:val="0"/>
    <w:rPr>
      <w:rFonts w:ascii="Courier New;DejaVu Sans" w:hAnsi="Courier New;DejaVu Sans" w:cs="Courier New;DejaVu Sans"/>
    </w:rPr>
  </w:style>
  <w:style w:type="character" w:customStyle="1" w:styleId="73">
    <w:name w:val="WW8Num22z2"/>
    <w:qFormat/>
    <w:uiPriority w:val="0"/>
    <w:rPr>
      <w:rFonts w:ascii="Wingdings" w:hAnsi="Wingdings" w:cs="Wingdings"/>
    </w:rPr>
  </w:style>
  <w:style w:type="character" w:customStyle="1" w:styleId="74">
    <w:name w:val="WW8Num22z3"/>
    <w:qFormat/>
    <w:uiPriority w:val="0"/>
    <w:rPr>
      <w:rFonts w:ascii="Symbol" w:hAnsi="Symbol" w:cs="Symbol"/>
    </w:rPr>
  </w:style>
  <w:style w:type="character" w:customStyle="1" w:styleId="75">
    <w:name w:val="WW8Num23z0"/>
    <w:qFormat/>
    <w:uiPriority w:val="0"/>
    <w:rPr>
      <w:rFonts w:ascii="Symbol" w:hAnsi="Symbol" w:cs="Symbol"/>
      <w:sz w:val="20"/>
    </w:rPr>
  </w:style>
  <w:style w:type="character" w:customStyle="1" w:styleId="76">
    <w:name w:val="WW8Num23z1"/>
    <w:qFormat/>
    <w:uiPriority w:val="0"/>
    <w:rPr>
      <w:rFonts w:ascii="Courier New;DejaVu Sans" w:hAnsi="Courier New;DejaVu Sans" w:cs="Courier New;DejaVu Sans"/>
      <w:sz w:val="20"/>
    </w:rPr>
  </w:style>
  <w:style w:type="character" w:customStyle="1" w:styleId="77">
    <w:name w:val="WW8Num23z2"/>
    <w:qFormat/>
    <w:uiPriority w:val="0"/>
    <w:rPr>
      <w:rFonts w:ascii="Wingdings" w:hAnsi="Wingdings" w:cs="Wingdings"/>
      <w:sz w:val="20"/>
    </w:rPr>
  </w:style>
  <w:style w:type="character" w:customStyle="1" w:styleId="78">
    <w:name w:val="news_desc"/>
    <w:qFormat/>
    <w:uiPriority w:val="0"/>
  </w:style>
  <w:style w:type="character" w:customStyle="1" w:styleId="79">
    <w:name w:val="Нормальный 1 Знак"/>
    <w:qFormat/>
    <w:uiPriority w:val="0"/>
    <w:rPr>
      <w:sz w:val="28"/>
      <w:szCs w:val="24"/>
      <w:lang w:val="ru-RU" w:bidi="ar-SA"/>
    </w:rPr>
  </w:style>
  <w:style w:type="character" w:customStyle="1" w:styleId="80">
    <w:name w:val="zag"/>
    <w:qFormat/>
    <w:uiPriority w:val="0"/>
  </w:style>
  <w:style w:type="character" w:customStyle="1" w:styleId="81">
    <w:name w:val="Символ сноски"/>
    <w:qFormat/>
    <w:uiPriority w:val="0"/>
    <w:rPr>
      <w:vertAlign w:val="superscript"/>
    </w:rPr>
  </w:style>
  <w:style w:type="character" w:customStyle="1" w:styleId="82">
    <w:name w:val="hgkelc"/>
    <w:qFormat/>
    <w:uiPriority w:val="0"/>
  </w:style>
  <w:style w:type="character" w:customStyle="1" w:styleId="83">
    <w:name w:val="vkitposttext__root--jrdml"/>
    <w:qFormat/>
    <w:uiPriority w:val="0"/>
  </w:style>
  <w:style w:type="character" w:customStyle="1" w:styleId="84">
    <w:name w:val="postbottomaction__count"/>
    <w:qFormat/>
    <w:uiPriority w:val="0"/>
  </w:style>
  <w:style w:type="character" w:customStyle="1" w:styleId="85">
    <w:name w:val="visually-hidden"/>
    <w:qFormat/>
    <w:uiPriority w:val="0"/>
  </w:style>
  <w:style w:type="character" w:customStyle="1" w:styleId="86">
    <w:name w:val="inner-text"/>
    <w:qFormat/>
    <w:uiPriority w:val="0"/>
  </w:style>
  <w:style w:type="character" w:customStyle="1" w:styleId="87">
    <w:name w:val="WW8Num25z1"/>
    <w:qFormat/>
    <w:uiPriority w:val="0"/>
    <w:rPr>
      <w:rFonts w:ascii="Courier New;DejaVu Sans" w:hAnsi="Courier New;DejaVu Sans" w:cs="Courier New;DejaVu Sans"/>
      <w:sz w:val="20"/>
    </w:rPr>
  </w:style>
  <w:style w:type="character" w:customStyle="1" w:styleId="88">
    <w:name w:val="WW8Num24z1"/>
    <w:qFormat/>
    <w:uiPriority w:val="0"/>
    <w:rPr>
      <w:rFonts w:ascii="Courier New;DejaVu Sans" w:hAnsi="Courier New;DejaVu Sans" w:cs="Courier New;DejaVu Sans"/>
    </w:rPr>
  </w:style>
  <w:style w:type="character" w:customStyle="1" w:styleId="89">
    <w:name w:val="WW8Num23z4"/>
    <w:qFormat/>
    <w:uiPriority w:val="0"/>
    <w:rPr>
      <w:rFonts w:ascii="Courier New;DejaVu Sans" w:hAnsi="Courier New;DejaVu Sans" w:cs="Courier New;DejaVu Sans"/>
    </w:rPr>
  </w:style>
  <w:style w:type="character" w:customStyle="1" w:styleId="90">
    <w:name w:val="WW8Num18z1"/>
    <w:qFormat/>
    <w:uiPriority w:val="0"/>
    <w:rPr>
      <w:rFonts w:ascii="Courier New;DejaVu Sans" w:hAnsi="Courier New;DejaVu Sans" w:cs="Courier New;DejaVu Sans"/>
    </w:rPr>
  </w:style>
  <w:style w:type="character" w:customStyle="1" w:styleId="91">
    <w:name w:val="WW8Num12z1"/>
    <w:qFormat/>
    <w:uiPriority w:val="0"/>
    <w:rPr>
      <w:rFonts w:ascii="Courier New;DejaVu Sans" w:hAnsi="Courier New;DejaVu Sans" w:cs="Courier New;DejaVu Sans"/>
    </w:rPr>
  </w:style>
  <w:style w:type="character" w:customStyle="1" w:styleId="92">
    <w:name w:val="WW8Num9z1"/>
    <w:qFormat/>
    <w:uiPriority w:val="0"/>
  </w:style>
  <w:style w:type="character" w:customStyle="1" w:styleId="93">
    <w:name w:val="WW8Num6z1"/>
    <w:qFormat/>
    <w:uiPriority w:val="0"/>
    <w:rPr>
      <w:rFonts w:ascii="Courier New;DejaVu Sans" w:hAnsi="Courier New;DejaVu Sans" w:cs="Courier New;DejaVu Sans"/>
    </w:rPr>
  </w:style>
  <w:style w:type="character" w:customStyle="1" w:styleId="94">
    <w:name w:val="translatable-message"/>
    <w:qFormat/>
    <w:uiPriority w:val="0"/>
  </w:style>
  <w:style w:type="paragraph" w:customStyle="1" w:styleId="95">
    <w:name w:val="Заголовок"/>
    <w:basedOn w:val="1"/>
    <w:next w:val="17"/>
    <w:qFormat/>
    <w:uiPriority w:val="0"/>
    <w:pPr>
      <w:jc w:val="center"/>
    </w:pPr>
    <w:rPr>
      <w:sz w:val="28"/>
    </w:rPr>
  </w:style>
  <w:style w:type="paragraph" w:customStyle="1" w:styleId="96">
    <w:name w:val="Указатель11"/>
    <w:basedOn w:val="1"/>
    <w:qFormat/>
    <w:uiPriority w:val="0"/>
    <w:pPr>
      <w:suppressLineNumbers/>
    </w:pPr>
    <w:rPr>
      <w:rFonts w:ascii="PT Astra Serif" w:hAnsi="PT Astra Serif" w:cs="FreeSans"/>
    </w:rPr>
  </w:style>
  <w:style w:type="paragraph" w:customStyle="1" w:styleId="97">
    <w:name w:val="Название объекта11"/>
    <w:basedOn w:val="1"/>
    <w:qFormat/>
    <w:uiPriority w:val="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98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99">
    <w:name w:val="Указатель1"/>
    <w:basedOn w:val="1"/>
    <w:qFormat/>
    <w:uiPriority w:val="0"/>
    <w:pPr>
      <w:suppressLineNumbers/>
    </w:pPr>
    <w:rPr>
      <w:rFonts w:ascii="PT Astra Serif" w:hAnsi="PT Astra Serif" w:cs="FreeSans"/>
    </w:rPr>
  </w:style>
  <w:style w:type="paragraph" w:customStyle="1" w:styleId="100">
    <w:name w:val="caption1"/>
    <w:basedOn w:val="1"/>
    <w:qFormat/>
    <w:uiPriority w:val="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01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102">
    <w:name w:val="Обычный (веб)1"/>
    <w:basedOn w:val="1"/>
    <w:qFormat/>
    <w:uiPriority w:val="0"/>
    <w:pPr>
      <w:spacing w:before="280" w:after="280"/>
    </w:pPr>
    <w:rPr>
      <w:rFonts w:ascii="Verdana;Tahoma" w:hAnsi="Verdana;Tahoma" w:cs="Verdana;Tahoma"/>
      <w:sz w:val="16"/>
      <w:szCs w:val="16"/>
    </w:rPr>
  </w:style>
  <w:style w:type="paragraph" w:customStyle="1" w:styleId="103">
    <w:name w:val="Текст1"/>
    <w:basedOn w:val="1"/>
    <w:qFormat/>
    <w:uiPriority w:val="0"/>
    <w:rPr>
      <w:rFonts w:ascii="Courier New;DejaVu Sans" w:hAnsi="Courier New;DejaVu Sans" w:cs="Courier New;DejaVu Sans"/>
      <w:sz w:val="20"/>
      <w:szCs w:val="20"/>
    </w:rPr>
  </w:style>
  <w:style w:type="paragraph" w:customStyle="1" w:styleId="104">
    <w:name w:val=" Знак"/>
    <w:basedOn w:val="1"/>
    <w:qFormat/>
    <w:uiPriority w:val="0"/>
    <w:pPr>
      <w:spacing w:before="0" w:after="160" w:line="240" w:lineRule="exact"/>
    </w:pPr>
    <w:rPr>
      <w:rFonts w:ascii="Verdana;Tahoma" w:hAnsi="Verdana;Tahoma" w:cs="Verdana;Tahoma"/>
      <w:lang w:val="en-US"/>
    </w:rPr>
  </w:style>
  <w:style w:type="paragraph" w:customStyle="1" w:styleId="105">
    <w:name w:val="Название объекта1"/>
    <w:basedOn w:val="1"/>
    <w:next w:val="1"/>
    <w:qFormat/>
    <w:uiPriority w:val="0"/>
    <w:rPr>
      <w:b/>
      <w:bCs/>
      <w:sz w:val="20"/>
      <w:szCs w:val="20"/>
    </w:rPr>
  </w:style>
  <w:style w:type="paragraph" w:customStyle="1" w:styleId="106">
    <w:name w:val="1 Знак"/>
    <w:basedOn w:val="1"/>
    <w:qFormat/>
    <w:uiPriority w:val="0"/>
    <w:pPr>
      <w:tabs>
        <w:tab w:val="left" w:pos="1069"/>
      </w:tabs>
      <w:spacing w:before="0" w:after="160" w:line="240" w:lineRule="exact"/>
      <w:ind w:left="1069" w:right="0" w:hanging="360"/>
      <w:jc w:val="both"/>
    </w:pPr>
    <w:rPr>
      <w:rFonts w:ascii="Verdana;Tahoma" w:hAnsi="Verdana;Tahoma" w:cs="Arial;DejaVu Sans"/>
      <w:sz w:val="20"/>
      <w:szCs w:val="20"/>
      <w:lang w:val="en-US"/>
    </w:rPr>
  </w:style>
  <w:style w:type="paragraph" w:customStyle="1" w:styleId="107">
    <w:name w:val=" Char Char1"/>
    <w:basedOn w:val="1"/>
    <w:qFormat/>
    <w:uiPriority w:val="0"/>
    <w:pPr>
      <w:spacing w:before="0" w:after="160" w:line="240" w:lineRule="exact"/>
    </w:pPr>
    <w:rPr>
      <w:rFonts w:ascii="Verdana;Tahoma" w:hAnsi="Verdana;Tahoma" w:cs="Verdana;Tahoma"/>
      <w:sz w:val="20"/>
      <w:szCs w:val="20"/>
      <w:lang w:val="en-US"/>
    </w:rPr>
  </w:style>
  <w:style w:type="paragraph" w:customStyle="1" w:styleId="108">
    <w:name w:val=" Знак1"/>
    <w:basedOn w:val="1"/>
    <w:qFormat/>
    <w:uiPriority w:val="0"/>
    <w:pPr>
      <w:tabs>
        <w:tab w:val="left" w:pos="1069"/>
      </w:tabs>
      <w:spacing w:before="0" w:after="160" w:line="240" w:lineRule="exact"/>
      <w:ind w:left="1069" w:right="0" w:hanging="360"/>
      <w:jc w:val="both"/>
    </w:pPr>
    <w:rPr>
      <w:rFonts w:ascii="Verdana;Tahoma" w:hAnsi="Verdana;Tahoma" w:cs="Arial;DejaVu Sans"/>
      <w:sz w:val="20"/>
      <w:szCs w:val="20"/>
      <w:lang w:val="en-US"/>
    </w:rPr>
  </w:style>
  <w:style w:type="paragraph" w:customStyle="1" w:styleId="109">
    <w:name w:val="Основной текст с отступом 31"/>
    <w:basedOn w:val="1"/>
    <w:qFormat/>
    <w:uiPriority w:val="0"/>
    <w:pPr>
      <w:ind w:left="720" w:right="0" w:firstLine="0"/>
      <w:jc w:val="both"/>
    </w:pPr>
    <w:rPr>
      <w:sz w:val="28"/>
    </w:rPr>
  </w:style>
  <w:style w:type="paragraph" w:customStyle="1" w:styleId="110">
    <w:name w:val="Основной текст с отступом 21"/>
    <w:basedOn w:val="1"/>
    <w:qFormat/>
    <w:uiPriority w:val="0"/>
    <w:pPr>
      <w:ind w:left="0" w:right="0" w:firstLine="360"/>
      <w:jc w:val="both"/>
    </w:pPr>
    <w:rPr>
      <w:szCs w:val="28"/>
    </w:rPr>
  </w:style>
  <w:style w:type="paragraph" w:customStyle="1" w:styleId="111">
    <w:name w:val=" Знак2 Знак Знак Знак Знак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160" w:line="240" w:lineRule="exact"/>
    </w:pPr>
    <w:rPr>
      <w:rFonts w:ascii="Verdana;Tahoma" w:hAnsi="Verdana;Tahoma" w:cs="Verdana;Tahoma"/>
      <w:sz w:val="20"/>
      <w:szCs w:val="20"/>
      <w:lang w:val="en-US"/>
    </w:rPr>
  </w:style>
  <w:style w:type="paragraph" w:customStyle="1" w:styleId="112">
    <w:name w:val="hji"/>
    <w:basedOn w:val="1"/>
    <w:qFormat/>
    <w:uiPriority w:val="0"/>
    <w:pPr>
      <w:spacing w:before="280" w:after="280"/>
    </w:pPr>
  </w:style>
  <w:style w:type="paragraph" w:customStyle="1" w:styleId="113">
    <w:name w:val="ConsPlusTitle"/>
    <w:qFormat/>
    <w:uiPriority w:val="0"/>
    <w:pPr>
      <w:widowControl w:val="0"/>
      <w:suppressAutoHyphens/>
      <w:bidi w:val="0"/>
      <w:spacing w:before="0" w:after="0"/>
      <w:jc w:val="left"/>
    </w:pPr>
    <w:rPr>
      <w:rFonts w:ascii="Times New Roman;DejaVu Sans" w:hAnsi="Times New Roman;DejaVu Sans" w:eastAsia="Times New Roman;DejaVu Sans" w:cs="Times New Roman;DejaVu Sans"/>
      <w:b/>
      <w:bCs/>
      <w:color w:val="auto"/>
      <w:kern w:val="0"/>
      <w:sz w:val="24"/>
      <w:szCs w:val="24"/>
      <w:lang w:val="ru-RU" w:eastAsia="zh-CN" w:bidi="ar-SA"/>
    </w:rPr>
  </w:style>
  <w:style w:type="paragraph" w:customStyle="1" w:styleId="114">
    <w:name w:val="Знак1 Знак Знак Знак Знак Знак"/>
    <w:basedOn w:val="1"/>
    <w:qFormat/>
    <w:uiPriority w:val="0"/>
    <w:pPr>
      <w:spacing w:before="0" w:after="160" w:line="240" w:lineRule="exact"/>
    </w:pPr>
    <w:rPr>
      <w:sz w:val="28"/>
      <w:szCs w:val="28"/>
      <w:lang w:val="en-US"/>
    </w:rPr>
  </w:style>
  <w:style w:type="paragraph" w:customStyle="1" w:styleId="115">
    <w:name w:val="Нормальный 1"/>
    <w:basedOn w:val="1"/>
    <w:qFormat/>
    <w:uiPriority w:val="0"/>
    <w:pPr>
      <w:spacing w:before="0" w:after="80"/>
      <w:ind w:left="0" w:right="0" w:firstLine="709"/>
      <w:jc w:val="both"/>
    </w:pPr>
    <w:rPr>
      <w:sz w:val="28"/>
    </w:rPr>
  </w:style>
  <w:style w:type="paragraph" w:customStyle="1" w:styleId="116">
    <w:name w:val="Основной текст 31"/>
    <w:basedOn w:val="1"/>
    <w:qFormat/>
    <w:uiPriority w:val="0"/>
    <w:pPr>
      <w:spacing w:before="0" w:after="120"/>
    </w:pPr>
    <w:rPr>
      <w:sz w:val="16"/>
      <w:szCs w:val="16"/>
    </w:rPr>
  </w:style>
  <w:style w:type="paragraph" w:customStyle="1" w:styleId="117">
    <w:name w:val="text"/>
    <w:basedOn w:val="1"/>
    <w:qFormat/>
    <w:uiPriority w:val="0"/>
    <w:pPr>
      <w:spacing w:before="280" w:after="280"/>
    </w:pPr>
  </w:style>
  <w:style w:type="paragraph" w:customStyle="1" w:styleId="118">
    <w:name w:val=" Знак Знак1"/>
    <w:basedOn w:val="1"/>
    <w:qFormat/>
    <w:uiPriority w:val="0"/>
    <w:pPr>
      <w:spacing w:before="0" w:after="160" w:line="240" w:lineRule="exact"/>
    </w:pPr>
    <w:rPr>
      <w:sz w:val="28"/>
      <w:szCs w:val="28"/>
      <w:lang w:val="en-US"/>
    </w:rPr>
  </w:style>
  <w:style w:type="paragraph" w:customStyle="1" w:styleId="119">
    <w:name w:val=" Знак Знак"/>
    <w:basedOn w:val="1"/>
    <w:qFormat/>
    <w:uiPriority w:val="0"/>
    <w:pPr>
      <w:spacing w:before="0" w:after="160" w:line="240" w:lineRule="exact"/>
    </w:pPr>
    <w:rPr>
      <w:sz w:val="28"/>
      <w:szCs w:val="28"/>
      <w:lang w:val="en-US"/>
    </w:rPr>
  </w:style>
  <w:style w:type="paragraph" w:customStyle="1" w:styleId="120">
    <w:name w:val="Обычный отступ11"/>
    <w:basedOn w:val="1"/>
    <w:qFormat/>
    <w:uiPriority w:val="0"/>
    <w:pPr>
      <w:spacing w:line="360" w:lineRule="auto"/>
      <w:ind w:left="0" w:right="0" w:firstLine="624"/>
      <w:jc w:val="both"/>
    </w:pPr>
    <w:rPr>
      <w:sz w:val="28"/>
      <w:szCs w:val="20"/>
    </w:rPr>
  </w:style>
  <w:style w:type="paragraph" w:customStyle="1" w:styleId="121">
    <w:name w:val=" Знак Знак Знак Знак Знак"/>
    <w:basedOn w:val="1"/>
    <w:qFormat/>
    <w:uiPriority w:val="0"/>
    <w:pPr>
      <w:spacing w:before="0" w:after="160" w:line="240" w:lineRule="exact"/>
    </w:pPr>
    <w:rPr>
      <w:sz w:val="28"/>
      <w:szCs w:val="28"/>
      <w:lang w:val="en-US"/>
    </w:rPr>
  </w:style>
  <w:style w:type="paragraph" w:customStyle="1" w:styleId="122">
    <w:name w:val="Обычный отступ1"/>
    <w:basedOn w:val="1"/>
    <w:qFormat/>
    <w:uiPriority w:val="0"/>
    <w:pPr>
      <w:suppressAutoHyphens/>
      <w:spacing w:line="360" w:lineRule="auto"/>
      <w:ind w:left="0" w:right="0" w:firstLine="624"/>
      <w:jc w:val="both"/>
    </w:pPr>
    <w:rPr>
      <w:sz w:val="28"/>
    </w:rPr>
  </w:style>
  <w:style w:type="paragraph" w:customStyle="1" w:styleId="123">
    <w:name w:val="ConsNormal"/>
    <w:qFormat/>
    <w:uiPriority w:val="0"/>
    <w:pPr>
      <w:widowControl/>
      <w:suppressAutoHyphens/>
      <w:bidi w:val="0"/>
      <w:spacing w:before="0" w:after="0"/>
      <w:ind w:left="0" w:right="19772" w:firstLine="720"/>
      <w:jc w:val="left"/>
    </w:pPr>
    <w:rPr>
      <w:rFonts w:ascii="Arial;DejaVu Sans" w:hAnsi="Arial;DejaVu Sans" w:eastAsia="Times New Roman;DejaVu Sans" w:cs="Arial;DejaVu Sans"/>
      <w:color w:val="auto"/>
      <w:kern w:val="0"/>
      <w:sz w:val="20"/>
      <w:szCs w:val="20"/>
      <w:lang w:val="ru-RU" w:eastAsia="zh-CN" w:bidi="ar-SA"/>
    </w:rPr>
  </w:style>
  <w:style w:type="paragraph" w:customStyle="1" w:styleId="124">
    <w:name w:val="ConsPlusNormal"/>
    <w:qFormat/>
    <w:uiPriority w:val="0"/>
    <w:pPr>
      <w:widowControl/>
      <w:suppressAutoHyphens/>
      <w:bidi w:val="0"/>
      <w:spacing w:before="0" w:after="0"/>
      <w:ind w:left="0" w:right="0" w:firstLine="720"/>
      <w:jc w:val="left"/>
    </w:pPr>
    <w:rPr>
      <w:rFonts w:ascii="Arial;DejaVu Sans" w:hAnsi="Arial;DejaVu Sans" w:eastAsia="Times New Roman;DejaVu Sans" w:cs="Arial;DejaVu Sans"/>
      <w:color w:val="auto"/>
      <w:kern w:val="0"/>
      <w:sz w:val="20"/>
      <w:szCs w:val="20"/>
      <w:lang w:val="ru-RU" w:eastAsia="zh-CN" w:bidi="ar-SA"/>
    </w:rPr>
  </w:style>
  <w:style w:type="paragraph" w:customStyle="1" w:styleId="125">
    <w:name w:val=" Знак Знак Знак Знак Знак Знак"/>
    <w:basedOn w:val="1"/>
    <w:qFormat/>
    <w:uiPriority w:val="0"/>
    <w:pPr>
      <w:spacing w:before="0" w:after="160" w:line="240" w:lineRule="exact"/>
    </w:pPr>
    <w:rPr>
      <w:sz w:val="28"/>
      <w:szCs w:val="20"/>
      <w:lang w:val="en-US"/>
    </w:rPr>
  </w:style>
  <w:style w:type="paragraph" w:customStyle="1" w:styleId="126">
    <w:name w:val="callout"/>
    <w:basedOn w:val="1"/>
    <w:qFormat/>
    <w:uiPriority w:val="0"/>
    <w:pPr>
      <w:spacing w:before="280" w:after="280"/>
    </w:pPr>
  </w:style>
  <w:style w:type="paragraph" w:customStyle="1" w:styleId="127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;DejaVu Sans" w:hAnsi="Times New Roman;DejaVu Sans" w:eastAsia="Times New Roman;DejaVu Sans" w:cs="Times New Roman;DejaVu Sans"/>
      <w:color w:val="auto"/>
      <w:kern w:val="0"/>
      <w:sz w:val="24"/>
      <w:szCs w:val="24"/>
      <w:lang w:val="ru-RU" w:eastAsia="zh-CN" w:bidi="ar-SA"/>
    </w:rPr>
  </w:style>
  <w:style w:type="paragraph" w:customStyle="1" w:styleId="128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1273</Characters>
  <Paragraphs>17</Paragraphs>
  <TotalTime>305</TotalTime>
  <ScaleCrop>false</ScaleCrop>
  <LinksUpToDate>false</LinksUpToDate>
  <CharactersWithSpaces>1467</CharactersWithSpaces>
  <Application>WPS Office_11.1.0.11723_F1E327BC-269C-435d-A152-05C5408002CA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2025-08-18T16:40:59Z</dcterms:created>
  <dc:creator>075vorobievama@0075.PFR.RU</dc:creator>
  <cp:lastModifiedBy>075vorobievama</cp:lastModifiedBy>
  <dcterms:modified xsi:type="dcterms:W3CDTF">2025-08-18T16:41:33Z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