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D7B77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E598D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4F17F020" wp14:editId="6463E5DF">
            <wp:extent cx="542925" cy="876300"/>
            <wp:effectExtent l="0" t="0" r="9525" b="0"/>
            <wp:docPr id="48310737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64544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</w:rPr>
      </w:pPr>
    </w:p>
    <w:p w14:paraId="60DC3504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E598D">
        <w:rPr>
          <w:rFonts w:ascii="Times New Roman" w:eastAsia="Calibri" w:hAnsi="Times New Roman" w:cs="Times New Roman"/>
          <w:b/>
          <w:sz w:val="28"/>
        </w:rPr>
        <w:t>АДМИНИСТРАЦИЯ ГОРОДСКОГО ОКРУГА ВЕРХ-НЕЙВИНСКИЙ</w:t>
      </w:r>
    </w:p>
    <w:p w14:paraId="7AEAC932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</w:rPr>
      </w:pPr>
    </w:p>
    <w:p w14:paraId="1C356ED7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</w:rPr>
      </w:pPr>
      <w:r w:rsidRPr="00BE598D">
        <w:rPr>
          <w:rFonts w:ascii="Times New Roman" w:eastAsia="Calibri" w:hAnsi="Times New Roman" w:cs="Times New Roman"/>
          <w:b/>
          <w:sz w:val="40"/>
        </w:rPr>
        <w:t>ПОСТАНОВЛЕНИЕ</w:t>
      </w:r>
    </w:p>
    <w:p w14:paraId="48E9E255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28"/>
        </w:rPr>
      </w:pPr>
      <w:r w:rsidRPr="00BE598D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768B94" wp14:editId="49D5985D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20320" b="19050"/>
                <wp:wrapNone/>
                <wp:docPr id="186408948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827547306" name="Прямая соединительная линия 827547306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35043885" name="Прямая соединительная линия 335043885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28FC7FD3" id="Группа 12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">
                <v:line id="Прямая соединительная линия 827547306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" strokecolor="windowText" strokeweight="1.5pt">
                  <v:stroke joinstyle="miter"/>
                </v:line>
                <v:line id="Прямая соединительная линия 335043885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" strokecolor="windowText" strokeweight="1pt">
                  <v:stroke joinstyle="miter"/>
                </v:line>
              </v:group>
            </w:pict>
          </mc:Fallback>
        </mc:AlternateContent>
      </w:r>
    </w:p>
    <w:p w14:paraId="3545EA31" w14:textId="63FDAA38" w:rsidR="000D4F74" w:rsidRPr="00604341" w:rsidRDefault="000D4F74" w:rsidP="000D4F74">
      <w:pPr>
        <w:spacing w:after="0" w:line="240" w:lineRule="auto"/>
        <w:ind w:right="-2"/>
        <w:rPr>
          <w:rFonts w:ascii="Times New Roman" w:hAnsi="Times New Roman"/>
          <w:sz w:val="24"/>
          <w:szCs w:val="20"/>
          <w:u w:val="single"/>
        </w:rPr>
      </w:pPr>
      <w:r>
        <w:rPr>
          <w:rFonts w:ascii="Liberation Serif" w:hAnsi="Liberation Serif" w:cs="Liberation Serif"/>
          <w:sz w:val="28"/>
          <w:szCs w:val="28"/>
        </w:rPr>
        <w:t>о</w:t>
      </w:r>
      <w:r w:rsidR="00BF58DC" w:rsidRPr="001346FF">
        <w:rPr>
          <w:rFonts w:ascii="Liberation Serif" w:hAnsi="Liberation Serif" w:cs="Liberation Serif"/>
          <w:sz w:val="28"/>
          <w:szCs w:val="28"/>
        </w:rPr>
        <w:t>т</w:t>
      </w:r>
      <w:r w:rsidRPr="00100CE1">
        <w:rPr>
          <w:rFonts w:ascii="Liberation Serif" w:hAnsi="Liberation Serif" w:cs="Liberation Serif"/>
          <w:sz w:val="28"/>
          <w:szCs w:val="28"/>
        </w:rPr>
        <w:t xml:space="preserve"> </w:t>
      </w:r>
      <w:r w:rsidR="00604341" w:rsidRPr="00604341">
        <w:rPr>
          <w:rFonts w:ascii="Times New Roman" w:hAnsi="Times New Roman"/>
          <w:sz w:val="24"/>
          <w:szCs w:val="20"/>
          <w:u w:val="single"/>
        </w:rPr>
        <w:t>14.08.2026</w:t>
      </w:r>
      <w:r w:rsidR="00604341">
        <w:rPr>
          <w:rFonts w:ascii="Times New Roman" w:hAnsi="Times New Roman"/>
          <w:sz w:val="24"/>
          <w:szCs w:val="20"/>
        </w:rPr>
        <w:t xml:space="preserve"> </w:t>
      </w:r>
      <w:r w:rsidRPr="00100CE1">
        <w:rPr>
          <w:rFonts w:ascii="Times New Roman" w:hAnsi="Times New Roman"/>
          <w:sz w:val="24"/>
          <w:szCs w:val="20"/>
        </w:rPr>
        <w:t>№</w:t>
      </w:r>
      <w:r w:rsidR="00604341">
        <w:rPr>
          <w:rFonts w:ascii="Times New Roman" w:hAnsi="Times New Roman"/>
          <w:sz w:val="24"/>
          <w:szCs w:val="20"/>
        </w:rPr>
        <w:t xml:space="preserve"> </w:t>
      </w:r>
      <w:r w:rsidR="00604341" w:rsidRPr="00604341">
        <w:rPr>
          <w:rFonts w:ascii="Times New Roman" w:hAnsi="Times New Roman"/>
          <w:sz w:val="24"/>
          <w:szCs w:val="20"/>
          <w:u w:val="single"/>
        </w:rPr>
        <w:t>365</w:t>
      </w:r>
    </w:p>
    <w:p w14:paraId="05C52D8B" w14:textId="56362554" w:rsidR="001304DC" w:rsidRPr="00BE598D" w:rsidRDefault="001304DC" w:rsidP="000D4F74">
      <w:pPr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E598D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BE598D">
        <w:rPr>
          <w:rFonts w:ascii="Times New Roman" w:eastAsia="Calibri" w:hAnsi="Times New Roman" w:cs="Times New Roman"/>
          <w:sz w:val="28"/>
          <w:szCs w:val="28"/>
        </w:rPr>
        <w:t xml:space="preserve"> Верх-Нейвинский</w:t>
      </w:r>
    </w:p>
    <w:p w14:paraId="5D6FCB5F" w14:textId="77777777" w:rsidR="00DB28D9" w:rsidRDefault="00DB28D9" w:rsidP="001304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Hlk68533779"/>
    </w:p>
    <w:p w14:paraId="7870D607" w14:textId="23D9E5FE" w:rsidR="001304DC" w:rsidRPr="00DB28D9" w:rsidRDefault="001304DC" w:rsidP="001304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B28D9">
        <w:rPr>
          <w:rFonts w:ascii="Times New Roman" w:eastAsia="Calibri" w:hAnsi="Times New Roman" w:cs="Times New Roman"/>
          <w:b/>
          <w:sz w:val="26"/>
          <w:szCs w:val="26"/>
        </w:rPr>
        <w:t xml:space="preserve">О внесении </w:t>
      </w:r>
      <w:r w:rsidR="00F37659">
        <w:rPr>
          <w:rFonts w:ascii="Times New Roman" w:eastAsia="Calibri" w:hAnsi="Times New Roman" w:cs="Times New Roman"/>
          <w:b/>
          <w:sz w:val="26"/>
          <w:szCs w:val="26"/>
        </w:rPr>
        <w:t>дополнении</w:t>
      </w:r>
      <w:r w:rsidRPr="00DB28D9">
        <w:rPr>
          <w:rFonts w:ascii="Times New Roman" w:eastAsia="Calibri" w:hAnsi="Times New Roman" w:cs="Times New Roman"/>
          <w:b/>
          <w:sz w:val="26"/>
          <w:szCs w:val="26"/>
        </w:rPr>
        <w:t xml:space="preserve"> в </w:t>
      </w:r>
      <w:bookmarkStart w:id="1" w:name="_Hlk237245476"/>
      <w:r w:rsidRPr="00DB28D9">
        <w:rPr>
          <w:rFonts w:ascii="Times New Roman" w:eastAsia="Calibri" w:hAnsi="Times New Roman" w:cs="Times New Roman"/>
          <w:b/>
          <w:sz w:val="26"/>
          <w:szCs w:val="26"/>
        </w:rPr>
        <w:t xml:space="preserve">Устав </w:t>
      </w:r>
      <w:r w:rsidR="001A28BF">
        <w:rPr>
          <w:rFonts w:ascii="Times New Roman" w:eastAsia="Calibri" w:hAnsi="Times New Roman" w:cs="Times New Roman"/>
          <w:b/>
          <w:sz w:val="26"/>
          <w:szCs w:val="26"/>
        </w:rPr>
        <w:t>М</w:t>
      </w:r>
      <w:r w:rsidRPr="00DB28D9">
        <w:rPr>
          <w:rFonts w:ascii="Times New Roman" w:eastAsia="Calibri" w:hAnsi="Times New Roman" w:cs="Times New Roman"/>
          <w:b/>
          <w:sz w:val="26"/>
          <w:szCs w:val="26"/>
        </w:rPr>
        <w:t xml:space="preserve">униципального </w:t>
      </w:r>
      <w:r w:rsidR="00F37659">
        <w:rPr>
          <w:rFonts w:ascii="Times New Roman" w:eastAsia="Calibri" w:hAnsi="Times New Roman" w:cs="Times New Roman"/>
          <w:b/>
          <w:sz w:val="26"/>
          <w:szCs w:val="26"/>
        </w:rPr>
        <w:t>автономного учреждения культуры</w:t>
      </w:r>
      <w:r w:rsidRPr="00DB28D9">
        <w:rPr>
          <w:rFonts w:ascii="Times New Roman" w:eastAsia="Calibri" w:hAnsi="Times New Roman" w:cs="Times New Roman"/>
          <w:b/>
          <w:sz w:val="26"/>
          <w:szCs w:val="26"/>
        </w:rPr>
        <w:t xml:space="preserve"> «</w:t>
      </w:r>
      <w:r w:rsidR="00F37659">
        <w:rPr>
          <w:rFonts w:ascii="Times New Roman" w:eastAsia="Calibri" w:hAnsi="Times New Roman" w:cs="Times New Roman"/>
          <w:b/>
          <w:sz w:val="26"/>
          <w:szCs w:val="26"/>
        </w:rPr>
        <w:t>Центр культурного досуга</w:t>
      </w:r>
      <w:r w:rsidRPr="00DB28D9">
        <w:rPr>
          <w:rFonts w:ascii="Times New Roman" w:eastAsia="Calibri" w:hAnsi="Times New Roman" w:cs="Times New Roman"/>
          <w:b/>
          <w:sz w:val="26"/>
          <w:szCs w:val="26"/>
        </w:rPr>
        <w:t>»</w:t>
      </w:r>
      <w:bookmarkEnd w:id="1"/>
      <w:r w:rsidRPr="00DB28D9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bookmarkEnd w:id="0"/>
    <w:p w14:paraId="1BCFD503" w14:textId="77777777" w:rsidR="001304DC" w:rsidRPr="00DB28D9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C566F9F" w14:textId="4443D7FC" w:rsidR="00BD3881" w:rsidRDefault="00BD3881" w:rsidP="00BD3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2DBD">
        <w:rPr>
          <w:rFonts w:ascii="Times New Roman" w:hAnsi="Times New Roman" w:cs="Times New Roman"/>
          <w:sz w:val="26"/>
          <w:szCs w:val="26"/>
        </w:rPr>
        <w:t>В соответствии со статьей 5 Федерального закона от 03.11.2006 № 174-ФЗ «Об автономных учреждениях»</w:t>
      </w:r>
      <w:r w:rsidR="00626101" w:rsidRPr="00626101">
        <w:rPr>
          <w:rFonts w:ascii="Times New Roman" w:hAnsi="Times New Roman" w:cs="Times New Roman"/>
          <w:sz w:val="26"/>
          <w:szCs w:val="26"/>
        </w:rPr>
        <w:t>, Федеральным законом «Основы законодательства Российской Федерации о культуре» от</w:t>
      </w:r>
      <w:bookmarkStart w:id="2" w:name="_GoBack"/>
      <w:bookmarkEnd w:id="2"/>
      <w:r w:rsidR="00626101" w:rsidRPr="00626101">
        <w:rPr>
          <w:rFonts w:ascii="Times New Roman" w:hAnsi="Times New Roman" w:cs="Times New Roman"/>
          <w:sz w:val="26"/>
          <w:szCs w:val="26"/>
        </w:rPr>
        <w:t xml:space="preserve"> 9.10.1992 г. № 000-1-ФЗ, Федерального закона "О некоммерческих организациях" от 12.01.1996 г. N 7-ФЗ, Федеральным законом "О библиотечном деле" от 29.12.1994 г. № 78-ФЗ, Федеральным Законом «О музейном фонде Российской Федерации и музеях в Российской Федерации» от 26.05.1996 г.№ 54-ФЗ, Федеральный закон «О благотворительной деятельности и добровольчестве (</w:t>
      </w:r>
      <w:proofErr w:type="spellStart"/>
      <w:r w:rsidR="00626101" w:rsidRPr="00626101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="00626101" w:rsidRPr="00626101">
        <w:rPr>
          <w:rFonts w:ascii="Times New Roman" w:hAnsi="Times New Roman" w:cs="Times New Roman"/>
          <w:sz w:val="26"/>
          <w:szCs w:val="26"/>
        </w:rPr>
        <w:t>)» от 11.08.1995 года № 135-ФЗ , Областным Законом «О культурной деятельности на территории Свердловской области» от 22.07 1997 г. № 43-ОЗ</w:t>
      </w:r>
      <w:r w:rsidRPr="00D02DBD">
        <w:rPr>
          <w:rFonts w:ascii="Times New Roman" w:hAnsi="Times New Roman" w:cs="Times New Roman"/>
          <w:sz w:val="26"/>
          <w:szCs w:val="26"/>
        </w:rPr>
        <w:t xml:space="preserve">, в целях исполнения подпункта 7.5 пункта 7 раздела </w:t>
      </w:r>
      <w:r w:rsidRPr="00D02DBD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D02DBD">
        <w:rPr>
          <w:rFonts w:ascii="Times New Roman" w:hAnsi="Times New Roman" w:cs="Times New Roman"/>
          <w:sz w:val="26"/>
          <w:szCs w:val="26"/>
        </w:rPr>
        <w:t xml:space="preserve"> Протокола совместного заседания антитеррористической комиссии в Свердловской области и оперативного штаба в Свердловской области от 27.04.2026 №З, в целях реализации решений антитеррористической комиссии в Свердловской области. руководствуясь Уставом городского округа Верх-Нейвинский,</w:t>
      </w:r>
      <w:r w:rsidRPr="001E3259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0D9E4276" w14:textId="77777777" w:rsidR="001304DC" w:rsidRPr="00BE598D" w:rsidRDefault="001304DC" w:rsidP="0013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14:paraId="0B68615E" w14:textId="79343224" w:rsidR="001304DC" w:rsidRPr="00BE598D" w:rsidRDefault="001304DC" w:rsidP="001304DC">
      <w:pPr>
        <w:pStyle w:val="11"/>
        <w:numPr>
          <w:ilvl w:val="0"/>
          <w:numId w:val="3"/>
        </w:numPr>
        <w:tabs>
          <w:tab w:val="left" w:pos="1270"/>
        </w:tabs>
        <w:ind w:left="0"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BE598D">
        <w:rPr>
          <w:rFonts w:eastAsia="Calibri"/>
          <w:color w:val="auto"/>
          <w:kern w:val="0"/>
          <w:lang w:eastAsia="ru-RU"/>
          <w14:ligatures w14:val="none"/>
        </w:rPr>
        <w:t xml:space="preserve"> Внести </w:t>
      </w:r>
      <w:r w:rsidR="00F37659">
        <w:rPr>
          <w:rFonts w:eastAsia="Calibri"/>
          <w:color w:val="auto"/>
          <w:kern w:val="0"/>
          <w:lang w:eastAsia="ru-RU"/>
          <w14:ligatures w14:val="none"/>
        </w:rPr>
        <w:t>дополнения</w:t>
      </w:r>
      <w:r w:rsidRPr="00BE598D">
        <w:rPr>
          <w:rFonts w:eastAsia="Calibri"/>
          <w:color w:val="auto"/>
          <w:kern w:val="0"/>
          <w:lang w:eastAsia="ru-RU"/>
          <w14:ligatures w14:val="none"/>
        </w:rPr>
        <w:t xml:space="preserve"> в </w:t>
      </w:r>
      <w:r w:rsidR="00F37659" w:rsidRPr="00F37659">
        <w:rPr>
          <w:rFonts w:eastAsia="Calibri"/>
          <w:color w:val="auto"/>
          <w:kern w:val="0"/>
          <w:lang w:eastAsia="ru-RU"/>
          <w14:ligatures w14:val="none"/>
        </w:rPr>
        <w:t>Устав Муниципального автономного учреждения культуры «Центр культурного досуга»</w:t>
      </w:r>
      <w:r w:rsidRPr="00BE598D">
        <w:rPr>
          <w:rFonts w:eastAsia="Calibri"/>
          <w:color w:val="auto"/>
          <w:kern w:val="0"/>
          <w:lang w:eastAsia="ru-RU"/>
          <w14:ligatures w14:val="none"/>
        </w:rPr>
        <w:t xml:space="preserve">, </w:t>
      </w:r>
      <w:bookmarkStart w:id="3" w:name="_Hlk237248309"/>
      <w:r w:rsidR="00D87E27">
        <w:rPr>
          <w:rFonts w:eastAsia="Calibri"/>
          <w:color w:val="auto"/>
          <w:kern w:val="0"/>
          <w:lang w:eastAsia="ru-RU"/>
          <w14:ligatures w14:val="none"/>
        </w:rPr>
        <w:t>до</w:t>
      </w:r>
      <w:r w:rsidR="00613341">
        <w:rPr>
          <w:rFonts w:eastAsia="Calibri"/>
          <w:color w:val="auto"/>
          <w:kern w:val="0"/>
          <w:lang w:eastAsia="ru-RU"/>
          <w14:ligatures w14:val="none"/>
        </w:rPr>
        <w:t>полнить</w:t>
      </w:r>
      <w:r w:rsidR="00D87E27">
        <w:rPr>
          <w:rFonts w:eastAsia="Calibri"/>
          <w:color w:val="auto"/>
          <w:kern w:val="0"/>
          <w:lang w:eastAsia="ru-RU"/>
          <w14:ligatures w14:val="none"/>
        </w:rPr>
        <w:t xml:space="preserve"> главу</w:t>
      </w:r>
      <w:r w:rsidR="00380502">
        <w:rPr>
          <w:rFonts w:eastAsia="Calibri"/>
          <w:color w:val="auto"/>
          <w:kern w:val="0"/>
          <w:lang w:eastAsia="ru-RU"/>
          <w14:ligatures w14:val="none"/>
        </w:rPr>
        <w:t xml:space="preserve"> 3 пункта</w:t>
      </w:r>
      <w:r w:rsidRPr="00BE598D">
        <w:rPr>
          <w:rFonts w:eastAsia="Calibri"/>
          <w:color w:val="auto"/>
          <w:kern w:val="0"/>
          <w:lang w:eastAsia="ru-RU"/>
          <w14:ligatures w14:val="none"/>
        </w:rPr>
        <w:t xml:space="preserve"> </w:t>
      </w:r>
      <w:r w:rsidR="00D87E27">
        <w:rPr>
          <w:rFonts w:eastAsia="Calibri"/>
          <w:color w:val="auto"/>
          <w:kern w:val="0"/>
          <w:lang w:eastAsia="ru-RU"/>
          <w14:ligatures w14:val="none"/>
        </w:rPr>
        <w:t>3</w:t>
      </w:r>
      <w:r w:rsidR="00DE5BB1" w:rsidRPr="00BE598D">
        <w:rPr>
          <w:rFonts w:eastAsia="Calibri"/>
          <w:color w:val="auto"/>
          <w:kern w:val="0"/>
          <w:lang w:eastAsia="ru-RU"/>
          <w14:ligatures w14:val="none"/>
        </w:rPr>
        <w:t>.</w:t>
      </w:r>
      <w:r w:rsidR="00D87E27">
        <w:rPr>
          <w:rFonts w:eastAsia="Calibri"/>
          <w:color w:val="auto"/>
          <w:kern w:val="0"/>
          <w:lang w:eastAsia="ru-RU"/>
          <w14:ligatures w14:val="none"/>
        </w:rPr>
        <w:t>3.</w:t>
      </w:r>
      <w:r w:rsidR="00DE5BB1" w:rsidRPr="00BE598D">
        <w:rPr>
          <w:rFonts w:eastAsia="Calibri"/>
          <w:color w:val="auto"/>
          <w:kern w:val="0"/>
          <w:lang w:eastAsia="ru-RU"/>
          <w14:ligatures w14:val="none"/>
        </w:rPr>
        <w:t>2.</w:t>
      </w:r>
      <w:r w:rsidRPr="00BE598D">
        <w:rPr>
          <w:rFonts w:eastAsia="Calibri"/>
          <w:color w:val="auto"/>
          <w:kern w:val="0"/>
          <w:lang w:eastAsia="ru-RU"/>
          <w14:ligatures w14:val="none"/>
        </w:rPr>
        <w:t xml:space="preserve"> </w:t>
      </w:r>
      <w:r w:rsidR="00D87E27" w:rsidRPr="00BE598D">
        <w:rPr>
          <w:rFonts w:eastAsia="Calibri"/>
          <w:color w:val="auto"/>
          <w:kern w:val="0"/>
          <w:lang w:eastAsia="ru-RU"/>
          <w14:ligatures w14:val="none"/>
        </w:rPr>
        <w:t>п</w:t>
      </w:r>
      <w:r w:rsidR="00380502">
        <w:rPr>
          <w:rFonts w:eastAsia="Calibri"/>
          <w:color w:val="auto"/>
          <w:kern w:val="0"/>
          <w:lang w:eastAsia="ru-RU"/>
          <w14:ligatures w14:val="none"/>
        </w:rPr>
        <w:t>одпу</w:t>
      </w:r>
      <w:r w:rsidR="00D87E27" w:rsidRPr="00BE598D">
        <w:rPr>
          <w:rFonts w:eastAsia="Calibri"/>
          <w:color w:val="auto"/>
          <w:kern w:val="0"/>
          <w:lang w:eastAsia="ru-RU"/>
          <w14:ligatures w14:val="none"/>
        </w:rPr>
        <w:t>нкт</w:t>
      </w:r>
      <w:r w:rsidR="00C00547">
        <w:rPr>
          <w:rFonts w:eastAsia="Calibri"/>
          <w:color w:val="auto"/>
          <w:kern w:val="0"/>
          <w:lang w:eastAsia="ru-RU"/>
          <w14:ligatures w14:val="none"/>
        </w:rPr>
        <w:t>ом</w:t>
      </w:r>
      <w:r w:rsidR="00D87E27">
        <w:rPr>
          <w:rFonts w:eastAsia="Calibri"/>
          <w:color w:val="auto"/>
          <w:kern w:val="0"/>
          <w:lang w:eastAsia="ru-RU"/>
          <w14:ligatures w14:val="none"/>
        </w:rPr>
        <w:t xml:space="preserve"> 25) </w:t>
      </w:r>
      <w:r w:rsidRPr="00BE598D">
        <w:rPr>
          <w:rFonts w:eastAsia="Calibri"/>
          <w:color w:val="auto"/>
          <w:kern w:val="0"/>
          <w:lang w:eastAsia="ru-RU"/>
          <w14:ligatures w14:val="none"/>
        </w:rPr>
        <w:t xml:space="preserve">в следующей редакции: </w:t>
      </w:r>
    </w:p>
    <w:bookmarkEnd w:id="3"/>
    <w:p w14:paraId="4210795A" w14:textId="100895AC" w:rsidR="007731EF" w:rsidRDefault="001304DC" w:rsidP="00C005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C1C77">
        <w:rPr>
          <w:rFonts w:ascii="Times New Roman" w:eastAsia="Calibri" w:hAnsi="Times New Roman" w:cs="Times New Roman"/>
          <w:sz w:val="26"/>
          <w:szCs w:val="26"/>
          <w:lang w:eastAsia="ru-RU"/>
        </w:rPr>
        <w:t>«</w:t>
      </w:r>
      <w:r w:rsidR="00D87E27">
        <w:rPr>
          <w:rFonts w:ascii="Times New Roman" w:eastAsia="Calibri" w:hAnsi="Times New Roman" w:cs="Times New Roman"/>
          <w:sz w:val="26"/>
          <w:szCs w:val="26"/>
          <w:lang w:eastAsia="ru-RU"/>
        </w:rPr>
        <w:t>Директор обязан нести персональную ответственность за организацию выполнения требовании по АТЗ, назначать ответственных должностных лиц и обеспечивать доведение до работников алгоритма действии и иных документации по АТЗ»</w:t>
      </w:r>
    </w:p>
    <w:p w14:paraId="088B4098" w14:textId="085C0B9F" w:rsidR="00C00547" w:rsidRPr="00C00547" w:rsidRDefault="00C00547" w:rsidP="00C00547">
      <w:pPr>
        <w:pStyle w:val="a7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0054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дополнить главу </w:t>
      </w:r>
      <w:r w:rsidR="00380502">
        <w:rPr>
          <w:rFonts w:ascii="Times New Roman" w:eastAsia="Calibri" w:hAnsi="Times New Roman" w:cs="Times New Roman"/>
          <w:sz w:val="26"/>
          <w:szCs w:val="26"/>
          <w:lang w:eastAsia="ru-RU"/>
        </w:rPr>
        <w:t>4</w:t>
      </w:r>
      <w:r w:rsidRPr="00C0054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пункт</w:t>
      </w:r>
      <w:r w:rsidR="00380502">
        <w:rPr>
          <w:rFonts w:ascii="Times New Roman" w:eastAsia="Calibri" w:hAnsi="Times New Roman" w:cs="Times New Roman"/>
          <w:sz w:val="26"/>
          <w:szCs w:val="26"/>
          <w:lang w:eastAsia="ru-RU"/>
        </w:rPr>
        <w:t>а</w:t>
      </w:r>
      <w:r w:rsidRPr="00C0054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80502">
        <w:rPr>
          <w:rFonts w:ascii="Times New Roman" w:eastAsia="Calibri" w:hAnsi="Times New Roman" w:cs="Times New Roman"/>
          <w:sz w:val="26"/>
          <w:szCs w:val="26"/>
          <w:lang w:eastAsia="ru-RU"/>
        </w:rPr>
        <w:t>4.11., подпунктом 15</w:t>
      </w:r>
      <w:r w:rsidRPr="00C0054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) в следующей редакции: </w:t>
      </w:r>
    </w:p>
    <w:p w14:paraId="78B9A884" w14:textId="6FA94AF5" w:rsidR="00C22642" w:rsidRPr="00BE598D" w:rsidRDefault="00613341" w:rsidP="00C0054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0054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«обеспечивать выполнение требовании к антитеррористической защищенности объекта (территории), уставленных постановлением Правительства Российской Федерации от 11.02.20217 № 176, в том числе проводить категорирование объекта, разрабатывать и актуализировать паспорт безопасности, осуществлять мероприятия по инженерно-технической укрепленности, оснащению системы видеонаблюдения, оповещения и освещения, организовывать охрану объекта, разрабатывать алгоритм действий работников и посетителей при угрозе совершения </w:t>
      </w:r>
      <w:r w:rsidR="00C00547">
        <w:rPr>
          <w:rFonts w:ascii="Times New Roman" w:eastAsia="Calibri" w:hAnsi="Times New Roman" w:cs="Times New Roman"/>
          <w:sz w:val="26"/>
          <w:szCs w:val="26"/>
          <w:lang w:eastAsia="ru-RU"/>
        </w:rPr>
        <w:t>террористического акта, проводить тренировки и учения, размещать наглядные информационные материалы, обеспечивать пропускной режим, а также взаимодействовать с территориальными органами ФСБ, МВД и ЕДДС».</w:t>
      </w:r>
    </w:p>
    <w:p w14:paraId="30DCC6E8" w14:textId="6A2B1596" w:rsidR="001304DC" w:rsidRPr="00BE598D" w:rsidRDefault="00C00547" w:rsidP="001304DC">
      <w:p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2</w:t>
      </w:r>
      <w:r w:rsidR="001304DC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Директору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МАУК «ЦКД»</w:t>
      </w:r>
      <w:r w:rsidR="001304DC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ru-RU"/>
        </w:rPr>
        <w:t>Рыхтер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О.В</w:t>
      </w:r>
      <w:r w:rsidR="001304DC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>.:</w:t>
      </w:r>
    </w:p>
    <w:p w14:paraId="67FF02DA" w14:textId="3F781C83" w:rsidR="00C00547" w:rsidRDefault="00C00547" w:rsidP="00C00547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>
        <w:rPr>
          <w:rFonts w:eastAsia="Calibri"/>
          <w:color w:val="auto"/>
          <w:kern w:val="0"/>
          <w:lang w:eastAsia="ru-RU"/>
          <w14:ligatures w14:val="none"/>
        </w:rPr>
        <w:t>2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t xml:space="preserve">.1. Представить в орган, осуществляющий государственную регистрацию 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lastRenderedPageBreak/>
        <w:t xml:space="preserve">юридических лиц документы для государственной регистрации </w:t>
      </w:r>
      <w:r>
        <w:rPr>
          <w:rFonts w:eastAsia="Calibri"/>
          <w:color w:val="auto"/>
          <w:kern w:val="0"/>
          <w:lang w:eastAsia="ru-RU"/>
          <w14:ligatures w14:val="none"/>
        </w:rPr>
        <w:t>дополнении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t xml:space="preserve"> внесенных в устав </w:t>
      </w:r>
      <w:r>
        <w:rPr>
          <w:rFonts w:eastAsia="Calibri"/>
          <w:color w:val="auto"/>
          <w:kern w:val="0"/>
          <w:lang w:eastAsia="ru-RU"/>
          <w14:ligatures w14:val="none"/>
        </w:rPr>
        <w:t>МАУК «ЦКД»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t>.</w:t>
      </w:r>
    </w:p>
    <w:p w14:paraId="6431D730" w14:textId="3D1D47BA" w:rsidR="001304DC" w:rsidRPr="00C00547" w:rsidRDefault="00C00547" w:rsidP="00C00547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>
        <w:rPr>
          <w:rFonts w:eastAsia="Calibri"/>
          <w:color w:val="auto"/>
          <w:kern w:val="0"/>
          <w:lang w:eastAsia="ru-RU"/>
          <w14:ligatures w14:val="none"/>
        </w:rPr>
        <w:t>3</w:t>
      </w:r>
      <w:r w:rsidR="00BE598D" w:rsidRPr="00BE598D">
        <w:rPr>
          <w:rFonts w:eastAsia="Calibri"/>
          <w:lang w:eastAsia="ru-RU"/>
        </w:rPr>
        <w:t>.</w:t>
      </w:r>
      <w:r w:rsidR="000616AB">
        <w:rPr>
          <w:rFonts w:eastAsia="Calibri"/>
          <w:lang w:eastAsia="ru-RU"/>
        </w:rPr>
        <w:t xml:space="preserve"> </w:t>
      </w:r>
      <w:r w:rsidR="001304DC" w:rsidRPr="00BE598D">
        <w:rPr>
          <w:rFonts w:eastAsia="Calibri"/>
          <w:lang w:eastAsia="ru-RU"/>
        </w:rPr>
        <w:t>Разместить настоящее постановление на официальном сайте городского округа Верх-Нейвинский.</w:t>
      </w:r>
    </w:p>
    <w:p w14:paraId="6B362F7F" w14:textId="5A1A4A1B" w:rsidR="001304DC" w:rsidRDefault="00B06116" w:rsidP="00C0054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4</w:t>
      </w:r>
      <w:r w:rsidR="00BE598D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  <w:r w:rsidR="001304DC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14:paraId="723B57A6" w14:textId="77777777" w:rsidR="00C00547" w:rsidRPr="00BE598D" w:rsidRDefault="00C00547" w:rsidP="00C0054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FF6779B" w14:textId="77777777" w:rsidR="00BF58DC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E598D">
        <w:rPr>
          <w:rFonts w:ascii="Times New Roman" w:eastAsia="Calibri" w:hAnsi="Times New Roman" w:cs="Times New Roman"/>
          <w:sz w:val="26"/>
          <w:szCs w:val="26"/>
        </w:rPr>
        <w:t>Глава городского округа</w:t>
      </w:r>
      <w:r w:rsidRPr="00BE598D">
        <w:rPr>
          <w:rFonts w:ascii="Times New Roman" w:eastAsia="Calibri" w:hAnsi="Times New Roman" w:cs="Times New Roman"/>
          <w:sz w:val="28"/>
        </w:rPr>
        <w:t xml:space="preserve"> </w:t>
      </w:r>
    </w:p>
    <w:p w14:paraId="71D23C53" w14:textId="206F1146" w:rsidR="001304DC" w:rsidRPr="00BE598D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E598D">
        <w:rPr>
          <w:rFonts w:ascii="Times New Roman" w:eastAsia="Calibri" w:hAnsi="Times New Roman" w:cs="Times New Roman"/>
          <w:sz w:val="28"/>
        </w:rPr>
        <w:t>Верх-Нейвинский</w:t>
      </w:r>
      <w:r w:rsidRPr="00BE598D">
        <w:rPr>
          <w:rFonts w:ascii="Times New Roman" w:eastAsia="Calibri" w:hAnsi="Times New Roman" w:cs="Times New Roman"/>
          <w:sz w:val="28"/>
        </w:rPr>
        <w:tab/>
        <w:t xml:space="preserve">                                                          Н.Н. Щекалев</w:t>
      </w:r>
      <w:r w:rsidRPr="00BE598D">
        <w:rPr>
          <w:rFonts w:ascii="Times New Roman" w:hAnsi="Times New Roman" w:cs="Times New Roman"/>
          <w:color w:val="000000"/>
          <w:sz w:val="26"/>
          <w:szCs w:val="26"/>
        </w:rPr>
        <w:t xml:space="preserve">              </w:t>
      </w:r>
    </w:p>
    <w:p w14:paraId="08BDA982" w14:textId="1E3751CA" w:rsidR="001304DC" w:rsidRDefault="001304DC" w:rsidP="00BE5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184DA15E" w14:textId="7FD2A3B7" w:rsidR="000D4F74" w:rsidRPr="00D97D65" w:rsidRDefault="000D4F74" w:rsidP="000D4F74">
      <w:pPr>
        <w:ind w:left="2832" w:firstLine="708"/>
        <w:rPr>
          <w:rFonts w:ascii="Liberation Serif" w:hAnsi="Liberation Serif" w:cs="Liberation Serif"/>
          <w:sz w:val="28"/>
        </w:rPr>
      </w:pPr>
      <w:r w:rsidRPr="00D97D65">
        <w:rPr>
          <w:rFonts w:ascii="Liberation Serif" w:hAnsi="Liberation Serif" w:cs="Liberation Serif"/>
          <w:sz w:val="28"/>
        </w:rPr>
        <w:t xml:space="preserve">           </w:t>
      </w:r>
    </w:p>
    <w:p w14:paraId="68A836DD" w14:textId="77777777" w:rsidR="000D4F74" w:rsidRPr="00BE598D" w:rsidRDefault="000D4F74" w:rsidP="00BE5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0D4F74" w:rsidRPr="00BE598D" w:rsidSect="003F2857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8314B"/>
    <w:multiLevelType w:val="multilevel"/>
    <w:tmpl w:val="81F898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BCF040E"/>
    <w:multiLevelType w:val="hybridMultilevel"/>
    <w:tmpl w:val="AFDAC86C"/>
    <w:lvl w:ilvl="0" w:tplc="62F49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61472"/>
    <w:multiLevelType w:val="hybridMultilevel"/>
    <w:tmpl w:val="56B6DE36"/>
    <w:lvl w:ilvl="0" w:tplc="057CE784">
      <w:start w:val="1"/>
      <w:numFmt w:val="decimal"/>
      <w:suff w:val="nothing"/>
      <w:lvlText w:val="%1."/>
      <w:lvlJc w:val="left"/>
      <w:pPr>
        <w:ind w:left="1084" w:hanging="375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685503"/>
    <w:multiLevelType w:val="hybridMultilevel"/>
    <w:tmpl w:val="04F4582C"/>
    <w:lvl w:ilvl="0" w:tplc="0C160BD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B76332"/>
    <w:multiLevelType w:val="multilevel"/>
    <w:tmpl w:val="79120F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25"/>
    <w:rsid w:val="000354F8"/>
    <w:rsid w:val="00061583"/>
    <w:rsid w:val="000616AB"/>
    <w:rsid w:val="00070A25"/>
    <w:rsid w:val="00094575"/>
    <w:rsid w:val="000D4F74"/>
    <w:rsid w:val="00100CE1"/>
    <w:rsid w:val="001304DC"/>
    <w:rsid w:val="001A28BF"/>
    <w:rsid w:val="002C1C77"/>
    <w:rsid w:val="00380502"/>
    <w:rsid w:val="003F2857"/>
    <w:rsid w:val="004C6629"/>
    <w:rsid w:val="00604341"/>
    <w:rsid w:val="00613341"/>
    <w:rsid w:val="00626101"/>
    <w:rsid w:val="007731EF"/>
    <w:rsid w:val="00A22072"/>
    <w:rsid w:val="00AC4655"/>
    <w:rsid w:val="00AC70E3"/>
    <w:rsid w:val="00AE48CF"/>
    <w:rsid w:val="00B06116"/>
    <w:rsid w:val="00BD3881"/>
    <w:rsid w:val="00BE598D"/>
    <w:rsid w:val="00BF58DC"/>
    <w:rsid w:val="00C00547"/>
    <w:rsid w:val="00C22642"/>
    <w:rsid w:val="00C97288"/>
    <w:rsid w:val="00D16B3E"/>
    <w:rsid w:val="00D20DA5"/>
    <w:rsid w:val="00D87E27"/>
    <w:rsid w:val="00DA76EB"/>
    <w:rsid w:val="00DB28D9"/>
    <w:rsid w:val="00DE5BB1"/>
    <w:rsid w:val="00F37659"/>
    <w:rsid w:val="00FE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AA548"/>
  <w15:chartTrackingRefBased/>
  <w15:docId w15:val="{F8D9D743-3EC9-450D-904C-D890E356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4D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0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A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A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A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0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0A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0A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0A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0A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0A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0A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0A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0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0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0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0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0A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0A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0A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0A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0A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0A25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1304DC"/>
    <w:rPr>
      <w:rFonts w:ascii="Times New Roman" w:eastAsia="Times New Roman" w:hAnsi="Times New Roman" w:cs="Times New Roman"/>
      <w:color w:val="4C4744"/>
      <w:sz w:val="26"/>
      <w:szCs w:val="26"/>
    </w:rPr>
  </w:style>
  <w:style w:type="paragraph" w:customStyle="1" w:styleId="11">
    <w:name w:val="Основной текст1"/>
    <w:basedOn w:val="a"/>
    <w:link w:val="ac"/>
    <w:rsid w:val="001304DC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4C4744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SED</cp:lastModifiedBy>
  <cp:revision>2</cp:revision>
  <cp:lastPrinted>2026-08-13T02:57:00Z</cp:lastPrinted>
  <dcterms:created xsi:type="dcterms:W3CDTF">2026-08-14T05:04:00Z</dcterms:created>
  <dcterms:modified xsi:type="dcterms:W3CDTF">2026-08-14T05:04:00Z</dcterms:modified>
</cp:coreProperties>
</file>