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A00" w:rsidRPr="00423A00" w:rsidRDefault="00423A00" w:rsidP="00423A00">
      <w:pPr>
        <w:tabs>
          <w:tab w:val="left" w:pos="720"/>
        </w:tabs>
        <w:ind w:left="4536"/>
        <w:jc w:val="right"/>
        <w:rPr>
          <w:rFonts w:ascii="Times New Roman" w:hAnsi="Times New Roman"/>
          <w:b/>
        </w:rPr>
      </w:pPr>
      <w:r w:rsidRPr="00423A00">
        <w:rPr>
          <w:rFonts w:ascii="Times New Roman" w:eastAsia="MS Mincho" w:hAnsi="Times New Roman"/>
        </w:rPr>
        <w:t>УТВЕРЖДАЮ:</w:t>
      </w:r>
    </w:p>
    <w:p w:rsidR="00423A00" w:rsidRPr="004F2AA7" w:rsidRDefault="00423A00" w:rsidP="00423A00">
      <w:pPr>
        <w:ind w:left="4536"/>
        <w:jc w:val="right"/>
        <w:rPr>
          <w:rFonts w:ascii="Times New Roman" w:hAnsi="Times New Roman"/>
        </w:rPr>
      </w:pPr>
      <w:r w:rsidRPr="00423A00">
        <w:rPr>
          <w:rFonts w:ascii="Times New Roman" w:eastAsia="MS Mincho" w:hAnsi="Times New Roman"/>
        </w:rPr>
        <w:t xml:space="preserve">Глава администрации </w:t>
      </w:r>
      <w:r w:rsidR="004F2AA7">
        <w:rPr>
          <w:rFonts w:ascii="Times New Roman" w:eastAsia="MS Mincho" w:hAnsi="Times New Roman"/>
        </w:rPr>
        <w:t>городского округа Верх-Нейвинский</w:t>
      </w:r>
    </w:p>
    <w:p w:rsidR="00423A00" w:rsidRPr="00423A00" w:rsidRDefault="004F2AA7" w:rsidP="00423A00">
      <w:pPr>
        <w:tabs>
          <w:tab w:val="left" w:pos="8328"/>
        </w:tabs>
        <w:ind w:left="4536"/>
        <w:jc w:val="right"/>
        <w:rPr>
          <w:rFonts w:ascii="Times New Roman" w:hAnsi="Times New Roman"/>
        </w:rPr>
      </w:pPr>
      <w:r>
        <w:rPr>
          <w:rFonts w:ascii="Times New Roman" w:hAnsi="Times New Roman"/>
        </w:rPr>
        <w:t xml:space="preserve">                      </w:t>
      </w:r>
      <w:r w:rsidR="00423A00" w:rsidRPr="00423A00">
        <w:rPr>
          <w:rFonts w:ascii="Times New Roman" w:hAnsi="Times New Roman"/>
        </w:rPr>
        <w:t xml:space="preserve">__________________ </w:t>
      </w:r>
      <w:r>
        <w:rPr>
          <w:rFonts w:ascii="Times New Roman" w:hAnsi="Times New Roman"/>
        </w:rPr>
        <w:t xml:space="preserve">А.В. </w:t>
      </w:r>
      <w:proofErr w:type="spellStart"/>
      <w:r>
        <w:rPr>
          <w:rFonts w:ascii="Times New Roman" w:hAnsi="Times New Roman"/>
        </w:rPr>
        <w:t>Самофеев</w:t>
      </w:r>
      <w:proofErr w:type="spellEnd"/>
      <w:r w:rsidR="00423A00">
        <w:rPr>
          <w:rFonts w:ascii="Times New Roman" w:hAnsi="Times New Roman"/>
        </w:rPr>
        <w:tab/>
      </w:r>
    </w:p>
    <w:p w:rsidR="00423A00" w:rsidRPr="00423A00" w:rsidRDefault="00423A00" w:rsidP="00423A00">
      <w:pPr>
        <w:ind w:left="4536"/>
        <w:jc w:val="right"/>
        <w:rPr>
          <w:rFonts w:ascii="Times New Roman" w:hAnsi="Times New Roman"/>
        </w:rPr>
      </w:pPr>
    </w:p>
    <w:p w:rsidR="00423A00" w:rsidRPr="00423A00" w:rsidRDefault="00423A00" w:rsidP="00423A00">
      <w:pPr>
        <w:ind w:left="4536"/>
        <w:jc w:val="right"/>
        <w:rPr>
          <w:rFonts w:ascii="Times New Roman" w:hAnsi="Times New Roman"/>
        </w:rPr>
      </w:pPr>
      <w:r w:rsidRPr="00423A00">
        <w:rPr>
          <w:rFonts w:ascii="Times New Roman" w:hAnsi="Times New Roman"/>
        </w:rPr>
        <w:t>«</w:t>
      </w:r>
      <w:r w:rsidR="001F2AD4" w:rsidRPr="00877CEF">
        <w:rPr>
          <w:rFonts w:ascii="Times New Roman" w:hAnsi="Times New Roman"/>
        </w:rPr>
        <w:t>12</w:t>
      </w:r>
      <w:r w:rsidRPr="00423A00">
        <w:rPr>
          <w:rFonts w:ascii="Times New Roman" w:hAnsi="Times New Roman"/>
        </w:rPr>
        <w:t xml:space="preserve">» </w:t>
      </w:r>
      <w:r w:rsidR="004F2AA7">
        <w:rPr>
          <w:rFonts w:ascii="Times New Roman" w:hAnsi="Times New Roman"/>
        </w:rPr>
        <w:t>феврал</w:t>
      </w:r>
      <w:r w:rsidRPr="00423A00">
        <w:rPr>
          <w:rFonts w:ascii="Times New Roman" w:hAnsi="Times New Roman"/>
        </w:rPr>
        <w:t>я 201</w:t>
      </w:r>
      <w:r>
        <w:rPr>
          <w:rFonts w:ascii="Times New Roman" w:hAnsi="Times New Roman"/>
        </w:rPr>
        <w:t>4</w:t>
      </w:r>
      <w:r w:rsidRPr="00423A00">
        <w:rPr>
          <w:rFonts w:ascii="Times New Roman" w:hAnsi="Times New Roman"/>
        </w:rPr>
        <w:t xml:space="preserve"> года </w:t>
      </w:r>
    </w:p>
    <w:p w:rsidR="00423A00" w:rsidRPr="00423A00" w:rsidRDefault="00423A00" w:rsidP="00423A00">
      <w:pPr>
        <w:pStyle w:val="af5"/>
        <w:ind w:firstLine="540"/>
        <w:jc w:val="both"/>
        <w:rPr>
          <w:rFonts w:ascii="Times New Roman" w:hAnsi="Times New Roman"/>
          <w:b/>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b/>
        </w:rPr>
      </w:pPr>
    </w:p>
    <w:p w:rsidR="00423A00" w:rsidRPr="00423A00" w:rsidRDefault="00423A00" w:rsidP="00423A00">
      <w:pPr>
        <w:jc w:val="center"/>
        <w:rPr>
          <w:rFonts w:ascii="Times New Roman" w:hAnsi="Times New Roman"/>
          <w:b/>
        </w:rPr>
      </w:pPr>
      <w:r w:rsidRPr="00423A00">
        <w:rPr>
          <w:rFonts w:ascii="Times New Roman" w:hAnsi="Times New Roman"/>
          <w:b/>
        </w:rPr>
        <w:t xml:space="preserve">Документация </w:t>
      </w:r>
    </w:p>
    <w:p w:rsidR="00423A00" w:rsidRPr="00423A00" w:rsidRDefault="00423A00" w:rsidP="00423A00">
      <w:pPr>
        <w:jc w:val="center"/>
        <w:rPr>
          <w:rFonts w:ascii="Times New Roman" w:hAnsi="Times New Roman"/>
          <w:b/>
        </w:rPr>
      </w:pPr>
      <w:r w:rsidRPr="00423A00">
        <w:rPr>
          <w:rFonts w:ascii="Times New Roman" w:hAnsi="Times New Roman"/>
          <w:b/>
        </w:rPr>
        <w:t>об открытом аукционе в электронной форме</w:t>
      </w:r>
    </w:p>
    <w:p w:rsidR="00423A00" w:rsidRPr="00423A00" w:rsidRDefault="00423A00" w:rsidP="00423A00">
      <w:pPr>
        <w:jc w:val="center"/>
        <w:rPr>
          <w:rFonts w:ascii="Times New Roman" w:hAnsi="Times New Roman"/>
          <w:b/>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r w:rsidRPr="00423A00">
        <w:rPr>
          <w:rFonts w:ascii="Times New Roman" w:hAnsi="Times New Roman"/>
        </w:rPr>
        <w:t xml:space="preserve">Предмет контракта: выполнение работ </w:t>
      </w:r>
      <w:r w:rsidRPr="00423A00">
        <w:rPr>
          <w:rFonts w:ascii="Times New Roman" w:hAnsi="Times New Roman"/>
          <w:noProof/>
        </w:rPr>
        <w:t xml:space="preserve">по вывозу </w:t>
      </w:r>
      <w:r w:rsidR="00737C31">
        <w:rPr>
          <w:rFonts w:ascii="Times New Roman" w:hAnsi="Times New Roman"/>
          <w:noProof/>
        </w:rPr>
        <w:t xml:space="preserve">и утилизации </w:t>
      </w:r>
      <w:r w:rsidR="00737C31" w:rsidRPr="00423A00">
        <w:rPr>
          <w:rFonts w:ascii="Times New Roman" w:hAnsi="Times New Roman"/>
          <w:noProof/>
        </w:rPr>
        <w:t xml:space="preserve">твердых бытовых отходов </w:t>
      </w:r>
      <w:r w:rsidR="00737C31">
        <w:rPr>
          <w:rFonts w:ascii="Times New Roman" w:hAnsi="Times New Roman"/>
          <w:noProof/>
        </w:rPr>
        <w:t xml:space="preserve">и </w:t>
      </w:r>
      <w:r w:rsidRPr="00423A00">
        <w:rPr>
          <w:rFonts w:ascii="Times New Roman" w:hAnsi="Times New Roman"/>
          <w:noProof/>
        </w:rPr>
        <w:t>крупногабаритного мусора с</w:t>
      </w:r>
      <w:r w:rsidRPr="00423A00">
        <w:rPr>
          <w:rFonts w:ascii="Times New Roman" w:hAnsi="Times New Roman"/>
          <w:b/>
          <w:noProof/>
        </w:rPr>
        <w:t xml:space="preserve"> </w:t>
      </w:r>
      <w:r w:rsidRPr="00423A00">
        <w:rPr>
          <w:rFonts w:ascii="Times New Roman" w:hAnsi="Times New Roman"/>
        </w:rPr>
        <w:t xml:space="preserve">территории </w:t>
      </w:r>
      <w:r w:rsidR="004F2AA7">
        <w:rPr>
          <w:rFonts w:ascii="Times New Roman" w:hAnsi="Times New Roman"/>
        </w:rPr>
        <w:t>р.п. Верх-Нейвинский</w:t>
      </w:r>
      <w:r w:rsidRPr="00423A00">
        <w:rPr>
          <w:rFonts w:ascii="Times New Roman" w:hAnsi="Times New Roman"/>
        </w:rPr>
        <w:t xml:space="preserve"> </w:t>
      </w:r>
      <w:r w:rsidR="004F2AA7">
        <w:rPr>
          <w:rFonts w:ascii="Times New Roman" w:hAnsi="Times New Roman"/>
        </w:rPr>
        <w:t>Свердлов</w:t>
      </w:r>
      <w:r w:rsidRPr="00423A00">
        <w:rPr>
          <w:rFonts w:ascii="Times New Roman" w:hAnsi="Times New Roman"/>
        </w:rPr>
        <w:t>ской области.</w:t>
      </w: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r w:rsidRPr="00423A00">
        <w:rPr>
          <w:rFonts w:ascii="Times New Roman" w:hAnsi="Times New Roman"/>
        </w:rPr>
        <w:t>Муниципальный заказчик: Администрация</w:t>
      </w:r>
      <w:r w:rsidR="004F2AA7">
        <w:rPr>
          <w:rFonts w:ascii="Times New Roman" w:hAnsi="Times New Roman"/>
        </w:rPr>
        <w:t xml:space="preserve"> городского округа Верх-Нейвинский</w:t>
      </w:r>
      <w:r w:rsidRPr="00423A00">
        <w:rPr>
          <w:rFonts w:ascii="Times New Roman" w:hAnsi="Times New Roman"/>
        </w:rPr>
        <w:t>.</w:t>
      </w: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23A00" w:rsidRPr="00423A00" w:rsidRDefault="00423A00" w:rsidP="00423A00">
      <w:pPr>
        <w:jc w:val="center"/>
        <w:rPr>
          <w:rFonts w:ascii="Times New Roman" w:hAnsi="Times New Roman"/>
        </w:rPr>
      </w:pPr>
    </w:p>
    <w:p w:rsidR="0046713C" w:rsidRPr="00423A00" w:rsidRDefault="004F2AA7" w:rsidP="00423A00">
      <w:pPr>
        <w:spacing w:after="0"/>
        <w:jc w:val="center"/>
        <w:rPr>
          <w:rFonts w:ascii="Times New Roman" w:hAnsi="Times New Roman"/>
          <w:b/>
        </w:rPr>
      </w:pPr>
      <w:r>
        <w:rPr>
          <w:rFonts w:ascii="Times New Roman" w:hAnsi="Times New Roman"/>
        </w:rPr>
        <w:t>р.п. Верх-Нейвинский</w:t>
      </w:r>
      <w:r w:rsidR="00423A00" w:rsidRPr="00423A00">
        <w:rPr>
          <w:rFonts w:ascii="Times New Roman" w:hAnsi="Times New Roman"/>
        </w:rPr>
        <w:t xml:space="preserve"> 201</w:t>
      </w:r>
      <w:r w:rsidR="00423A00">
        <w:rPr>
          <w:rFonts w:ascii="Times New Roman" w:hAnsi="Times New Roman"/>
        </w:rPr>
        <w:t>4</w:t>
      </w:r>
    </w:p>
    <w:p w:rsidR="00DB2D09" w:rsidRPr="006B0ECF" w:rsidRDefault="00DB2D09" w:rsidP="006053F6">
      <w:pPr>
        <w:pageBreakBefore/>
        <w:tabs>
          <w:tab w:val="left" w:pos="2730"/>
          <w:tab w:val="center" w:pos="5073"/>
        </w:tabs>
        <w:spacing w:before="100" w:after="0"/>
        <w:jc w:val="center"/>
        <w:outlineLvl w:val="0"/>
        <w:rPr>
          <w:rFonts w:ascii="Times New Roman" w:eastAsia="Times New Roman" w:hAnsi="Times New Roman"/>
          <w:b/>
          <w:lang w:eastAsia="ru-RU"/>
        </w:rPr>
      </w:pPr>
      <w:bookmarkStart w:id="0" w:name="_Toc209516097"/>
      <w:bookmarkStart w:id="1" w:name="_Toc280948045"/>
      <w:r w:rsidRPr="006B0ECF">
        <w:rPr>
          <w:rFonts w:ascii="Times New Roman" w:eastAsia="Times New Roman" w:hAnsi="Times New Roman"/>
          <w:b/>
          <w:lang w:eastAsia="ru-RU"/>
        </w:rPr>
        <w:lastRenderedPageBreak/>
        <w:t>Часть I</w:t>
      </w:r>
      <w:bookmarkStart w:id="2" w:name="_Toc209516098"/>
      <w:bookmarkEnd w:id="0"/>
      <w:r w:rsidRPr="006B0ECF">
        <w:rPr>
          <w:rFonts w:ascii="Times New Roman" w:eastAsia="Times New Roman" w:hAnsi="Times New Roman"/>
          <w:b/>
          <w:lang w:eastAsia="ru-RU"/>
        </w:rPr>
        <w:t xml:space="preserve">. </w:t>
      </w:r>
      <w:bookmarkEnd w:id="1"/>
      <w:bookmarkEnd w:id="2"/>
      <w:r w:rsidR="004B4850" w:rsidRPr="006B0ECF">
        <w:rPr>
          <w:rFonts w:ascii="Times New Roman" w:eastAsia="Times New Roman" w:hAnsi="Times New Roman"/>
          <w:b/>
          <w:lang w:eastAsia="ru-RU"/>
        </w:rPr>
        <w:t>Общие условия</w:t>
      </w:r>
    </w:p>
    <w:p w:rsidR="00DB2D09" w:rsidRPr="006B0ECF" w:rsidRDefault="00DB2D09" w:rsidP="006053F6">
      <w:pPr>
        <w:numPr>
          <w:ilvl w:val="1"/>
          <w:numId w:val="11"/>
        </w:numPr>
        <w:spacing w:after="0"/>
        <w:ind w:left="0" w:firstLine="0"/>
        <w:jc w:val="center"/>
        <w:outlineLvl w:val="1"/>
        <w:rPr>
          <w:rFonts w:ascii="Times New Roman" w:eastAsia="Times New Roman" w:hAnsi="Times New Roman"/>
          <w:b/>
          <w:lang w:eastAsia="ru-RU"/>
        </w:rPr>
      </w:pPr>
      <w:bookmarkStart w:id="3" w:name="_Toc162347112"/>
      <w:bookmarkStart w:id="4" w:name="_Toc180227349"/>
      <w:bookmarkStart w:id="5" w:name="_Toc209516099"/>
      <w:bookmarkStart w:id="6" w:name="_Toc280948046"/>
      <w:r w:rsidRPr="006B0ECF">
        <w:rPr>
          <w:rFonts w:ascii="Times New Roman" w:eastAsia="Times New Roman" w:hAnsi="Times New Roman"/>
          <w:b/>
          <w:lang w:eastAsia="ru-RU"/>
        </w:rPr>
        <w:t>Законодательное регулирование</w:t>
      </w:r>
      <w:bookmarkEnd w:id="3"/>
      <w:bookmarkEnd w:id="4"/>
      <w:bookmarkEnd w:id="5"/>
      <w:bookmarkEnd w:id="6"/>
      <w:r w:rsidRPr="006B0ECF">
        <w:rPr>
          <w:rFonts w:ascii="Times New Roman" w:eastAsia="Times New Roman" w:hAnsi="Times New Roman"/>
          <w:b/>
          <w:lang w:eastAsia="ru-RU"/>
        </w:rPr>
        <w:t>.</w:t>
      </w:r>
    </w:p>
    <w:p w:rsidR="00DB2D09" w:rsidRPr="006B0ECF" w:rsidRDefault="00DB2D09" w:rsidP="006053F6">
      <w:pPr>
        <w:numPr>
          <w:ilvl w:val="2"/>
          <w:numId w:val="11"/>
        </w:numPr>
        <w:tabs>
          <w:tab w:val="num" w:pos="1440"/>
        </w:tabs>
        <w:spacing w:after="0"/>
        <w:ind w:left="0" w:firstLine="600"/>
        <w:jc w:val="both"/>
        <w:rPr>
          <w:rFonts w:ascii="Times New Roman" w:eastAsia="Times New Roman" w:hAnsi="Times New Roman"/>
          <w:lang w:eastAsia="ru-RU"/>
        </w:rPr>
      </w:pPr>
      <w:r w:rsidRPr="006B0ECF">
        <w:rPr>
          <w:rFonts w:ascii="Times New Roman" w:eastAsia="Times New Roman" w:hAnsi="Times New Roman"/>
          <w:lang w:eastAsia="ru-RU"/>
        </w:rPr>
        <w:t xml:space="preserve"> </w:t>
      </w:r>
      <w:proofErr w:type="gramStart"/>
      <w:r w:rsidRPr="006B0ECF">
        <w:rPr>
          <w:rFonts w:ascii="Times New Roman" w:eastAsia="Times New Roman" w:hAnsi="Times New Roman"/>
          <w:lang w:eastAsia="ru-RU"/>
        </w:rPr>
        <w:t>Настоящая Документация об электронном аукционе (Далее – Документация об аукционе и Аукцион) подготовлена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г. № 44-ФЗ), Федеральным законом от 26 июля 2006 г. № 135-ФЗ «О защите конкуренции», Гражданским кодексом Российской Федерации</w:t>
      </w:r>
      <w:proofErr w:type="gramEnd"/>
      <w:r w:rsidRPr="006B0ECF">
        <w:rPr>
          <w:rFonts w:ascii="Times New Roman" w:eastAsia="Times New Roman" w:hAnsi="Times New Roman"/>
          <w:lang w:eastAsia="ru-RU"/>
        </w:rPr>
        <w:t>, Бюджетным кодексом Российской Федерации и иными нормативными правовыми актами о контрактной системе, регулирующими отношения в сфере закупок.</w:t>
      </w:r>
    </w:p>
    <w:p w:rsidR="00DB2D09" w:rsidRPr="006B0ECF" w:rsidRDefault="00DB2D09" w:rsidP="006053F6">
      <w:pPr>
        <w:numPr>
          <w:ilvl w:val="2"/>
          <w:numId w:val="11"/>
        </w:numPr>
        <w:tabs>
          <w:tab w:val="num" w:pos="720"/>
          <w:tab w:val="num" w:pos="1440"/>
        </w:tabs>
        <w:spacing w:after="0"/>
        <w:ind w:left="0" w:firstLine="600"/>
        <w:jc w:val="both"/>
        <w:rPr>
          <w:rFonts w:ascii="Times New Roman" w:eastAsia="Times New Roman" w:hAnsi="Times New Roman"/>
          <w:lang w:eastAsia="ru-RU"/>
        </w:rPr>
      </w:pPr>
      <w:r w:rsidRPr="006B0ECF">
        <w:rPr>
          <w:rFonts w:ascii="Times New Roman" w:eastAsia="Times New Roman" w:hAnsi="Times New Roman"/>
          <w:lang w:eastAsia="ru-RU"/>
        </w:rPr>
        <w:t xml:space="preserve"> В настоящей Документации об аукционе под электронным документом понимается документ, информация в котором представлена в электронной форме, созданный и оформленный в порядке, предусмотренном Федеральным законом  от 06 апреля 2011 года № 63 - ФЗ «Об электронной подписи» и принятых в соответствии с ним иных нормативных правовых актов.</w:t>
      </w:r>
    </w:p>
    <w:p w:rsidR="00DB2D09" w:rsidRPr="006B0ECF" w:rsidRDefault="00DB2D09" w:rsidP="006053F6">
      <w:pPr>
        <w:tabs>
          <w:tab w:val="num" w:pos="1440"/>
        </w:tabs>
        <w:spacing w:after="0"/>
        <w:ind w:left="600"/>
        <w:jc w:val="both"/>
        <w:rPr>
          <w:rFonts w:ascii="Times New Roman" w:eastAsia="Times New Roman" w:hAnsi="Times New Roman"/>
          <w:lang w:eastAsia="ru-RU"/>
        </w:rPr>
      </w:pPr>
    </w:p>
    <w:p w:rsidR="00DB2D09" w:rsidRPr="006B0ECF" w:rsidRDefault="00DB2D09" w:rsidP="006053F6">
      <w:pPr>
        <w:numPr>
          <w:ilvl w:val="1"/>
          <w:numId w:val="11"/>
        </w:numPr>
        <w:spacing w:after="0"/>
        <w:ind w:left="0" w:firstLine="600"/>
        <w:jc w:val="center"/>
        <w:outlineLvl w:val="1"/>
        <w:rPr>
          <w:rFonts w:ascii="Times New Roman" w:eastAsia="Times New Roman" w:hAnsi="Times New Roman"/>
          <w:b/>
          <w:lang w:eastAsia="ru-RU"/>
        </w:rPr>
      </w:pPr>
      <w:bookmarkStart w:id="7" w:name="Требования_к_Участникам"/>
      <w:bookmarkStart w:id="8" w:name="_Toc162347115"/>
      <w:bookmarkStart w:id="9" w:name="_Toc180227352"/>
      <w:bookmarkStart w:id="10" w:name="_Toc209516100"/>
      <w:bookmarkStart w:id="11" w:name="_Toc280948047"/>
      <w:bookmarkEnd w:id="7"/>
      <w:r w:rsidRPr="006B0ECF">
        <w:rPr>
          <w:rFonts w:ascii="Times New Roman" w:eastAsia="Times New Roman" w:hAnsi="Times New Roman"/>
          <w:b/>
          <w:lang w:eastAsia="ru-RU"/>
        </w:rPr>
        <w:t xml:space="preserve"> Требования к участникам </w:t>
      </w:r>
      <w:bookmarkEnd w:id="8"/>
      <w:bookmarkEnd w:id="9"/>
      <w:bookmarkEnd w:id="10"/>
      <w:bookmarkEnd w:id="11"/>
      <w:r w:rsidRPr="006B0ECF">
        <w:rPr>
          <w:rFonts w:ascii="Times New Roman" w:eastAsia="Times New Roman" w:hAnsi="Times New Roman"/>
          <w:b/>
          <w:lang w:eastAsia="ru-RU"/>
        </w:rPr>
        <w:t>закупки.</w:t>
      </w:r>
    </w:p>
    <w:p w:rsidR="00DB2D09" w:rsidRPr="006B0ECF" w:rsidRDefault="00DB2D09" w:rsidP="006053F6">
      <w:pPr>
        <w:numPr>
          <w:ilvl w:val="2"/>
          <w:numId w:val="11"/>
        </w:numPr>
        <w:tabs>
          <w:tab w:val="num" w:pos="1440"/>
        </w:tabs>
        <w:spacing w:after="0"/>
        <w:ind w:left="0" w:firstLine="600"/>
        <w:jc w:val="both"/>
        <w:rPr>
          <w:rFonts w:ascii="Times New Roman" w:eastAsia="Times New Roman" w:hAnsi="Times New Roman"/>
          <w:lang w:eastAsia="ru-RU"/>
        </w:rPr>
      </w:pPr>
      <w:r w:rsidRPr="006B0ECF">
        <w:rPr>
          <w:rFonts w:ascii="Times New Roman" w:eastAsia="Times New Roman" w:hAnsi="Times New Roman"/>
          <w:lang w:eastAsia="ru-RU"/>
        </w:rPr>
        <w:t>Участники закупки имеют право выступать в отношениях, связанных с осуществлением закупки для обеспечения государственных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w:t>
      </w:r>
    </w:p>
    <w:p w:rsidR="00DB2D09" w:rsidRPr="006B0ECF" w:rsidRDefault="00DB2D09"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(Федеральный закон от 05.04.2013 г. № 44-ФЗ,  п.3 ст.27).</w:t>
      </w:r>
    </w:p>
    <w:p w:rsidR="00DB2D09" w:rsidRPr="006B0ECF" w:rsidRDefault="00DB2D09" w:rsidP="006053F6">
      <w:pPr>
        <w:numPr>
          <w:ilvl w:val="2"/>
          <w:numId w:val="11"/>
        </w:numPr>
        <w:tabs>
          <w:tab w:val="num" w:pos="1440"/>
        </w:tabs>
        <w:spacing w:after="0"/>
        <w:ind w:left="0" w:firstLine="600"/>
        <w:jc w:val="both"/>
        <w:rPr>
          <w:rFonts w:ascii="Times New Roman" w:eastAsia="Times New Roman" w:hAnsi="Times New Roman"/>
          <w:lang w:eastAsia="ru-RU"/>
        </w:rPr>
      </w:pPr>
      <w:r w:rsidRPr="006B0ECF">
        <w:rPr>
          <w:rFonts w:ascii="Times New Roman" w:eastAsia="Times New Roman" w:hAnsi="Times New Roman"/>
          <w:lang w:eastAsia="ru-RU"/>
        </w:rPr>
        <w:t xml:space="preserve"> К участникам размещения заказа устанавливаются следующие обязательные требования:</w:t>
      </w:r>
    </w:p>
    <w:p w:rsidR="00DB2D09" w:rsidRPr="006B0ECF" w:rsidRDefault="00DB2D09" w:rsidP="006053F6">
      <w:pPr>
        <w:spacing w:after="0"/>
        <w:ind w:firstLine="600"/>
        <w:jc w:val="both"/>
        <w:rPr>
          <w:rFonts w:ascii="Times New Roman" w:eastAsia="Times New Roman" w:hAnsi="Times New Roman"/>
          <w:lang w:eastAsia="ru-RU"/>
        </w:rPr>
      </w:pPr>
      <w:bookmarkStart w:id="12" w:name="_Toc179478277"/>
      <w:r w:rsidRPr="006B0ECF">
        <w:rPr>
          <w:rFonts w:ascii="Times New Roman" w:eastAsia="Times New Roman" w:hAnsi="Times New Roman"/>
          <w:lang w:eastAsia="ru-RU"/>
        </w:rPr>
        <w:t>1.2.3.1. В настоящем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(Федеральный закон от 05.04.2013 г. № 44-ФЗ,  п.4 ст.3).</w:t>
      </w:r>
    </w:p>
    <w:p w:rsidR="00DB2D09" w:rsidRPr="006B0ECF" w:rsidRDefault="00DB2D09"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1.2.3.2. Участник закупки должен соответствовать следующим обязательным требованиям (Федеральный закон от 05.04.2013 г. № 44-ФЗ,  ч.1 и 2 ст.31):</w:t>
      </w:r>
    </w:p>
    <w:p w:rsidR="00DB2D09" w:rsidRPr="006B0ECF" w:rsidRDefault="00DB2D09"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 требованиям, устанавливаемым в соответствии с законодательством Российской Федерации к лицам, осуществляющим выполнение работ, являющихся предметом настоящего Аукциона;</w:t>
      </w:r>
    </w:p>
    <w:p w:rsidR="00DB2D09" w:rsidRPr="006B0ECF" w:rsidRDefault="00DB2D09"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w:t>
      </w:r>
      <w:r w:rsidR="002731D2">
        <w:rPr>
          <w:rFonts w:ascii="Times New Roman" w:eastAsia="Times New Roman" w:hAnsi="Times New Roman"/>
          <w:lang w:eastAsia="ru-RU"/>
        </w:rPr>
        <w:t xml:space="preserve">  </w:t>
      </w:r>
      <w:r w:rsidRPr="006B0ECF">
        <w:rPr>
          <w:rFonts w:ascii="Times New Roman" w:eastAsia="Times New Roman" w:hAnsi="Times New Roman"/>
          <w:lang w:eastAsia="ru-RU"/>
        </w:rPr>
        <w:t>требование о правомочности участника закупки заключать государственный контракт;</w:t>
      </w:r>
    </w:p>
    <w:p w:rsidR="00DB2D09" w:rsidRPr="006B0ECF" w:rsidRDefault="00DB2D09"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 требованию о не проведении ликвидации участника закупки  - юридического лица или об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DB2D09" w:rsidRPr="006B0ECF" w:rsidRDefault="00DB2D09"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 требованию о не приостановлении деятельности участника закупки в порядке, предусмотренном Кодексом РФ об административных правонарушениях, на день подачи заявки;</w:t>
      </w:r>
    </w:p>
    <w:p w:rsidR="00DB2D09" w:rsidRPr="006B0ECF" w:rsidRDefault="00DB2D09"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 требованию об отсутств</w:t>
      </w:r>
      <w:proofErr w:type="gramStart"/>
      <w:r w:rsidRPr="006B0ECF">
        <w:rPr>
          <w:rFonts w:ascii="Times New Roman" w:eastAsia="Times New Roman" w:hAnsi="Times New Roman"/>
          <w:lang w:eastAsia="ru-RU"/>
        </w:rPr>
        <w:t>ии у у</w:t>
      </w:r>
      <w:proofErr w:type="gramEnd"/>
      <w:r w:rsidRPr="006B0ECF">
        <w:rPr>
          <w:rFonts w:ascii="Times New Roman" w:eastAsia="Times New Roman" w:hAnsi="Times New Roman"/>
          <w:lang w:eastAsia="ru-RU"/>
        </w:rPr>
        <w:t>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не принято;</w:t>
      </w:r>
    </w:p>
    <w:p w:rsidR="00DB2D09" w:rsidRPr="006B0ECF" w:rsidRDefault="00DB2D09" w:rsidP="006053F6">
      <w:pPr>
        <w:spacing w:after="0"/>
        <w:ind w:firstLine="600"/>
        <w:jc w:val="both"/>
        <w:rPr>
          <w:rFonts w:ascii="Times New Roman" w:eastAsia="Times New Roman" w:hAnsi="Times New Roman"/>
          <w:lang w:eastAsia="ru-RU"/>
        </w:rPr>
      </w:pPr>
      <w:proofErr w:type="gramStart"/>
      <w:r w:rsidRPr="006B0ECF">
        <w:rPr>
          <w:rFonts w:ascii="Times New Roman" w:eastAsia="Times New Roman" w:hAnsi="Times New Roman"/>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6B0ECF">
        <w:rPr>
          <w:rFonts w:ascii="Times New Roman" w:eastAsia="Times New Roman" w:hAnsi="Times New Roman"/>
          <w:lang w:eastAsia="ru-RU"/>
        </w:rPr>
        <w:t xml:space="preserve"> товара, выполнением работы, оказанием услуги, </w:t>
      </w:r>
      <w:proofErr w:type="gramStart"/>
      <w:r w:rsidRPr="006B0ECF">
        <w:rPr>
          <w:rFonts w:ascii="Times New Roman" w:eastAsia="Times New Roman" w:hAnsi="Times New Roman"/>
          <w:lang w:eastAsia="ru-RU"/>
        </w:rPr>
        <w:t>являющихся</w:t>
      </w:r>
      <w:proofErr w:type="gramEnd"/>
      <w:r w:rsidRPr="006B0ECF">
        <w:rPr>
          <w:rFonts w:ascii="Times New Roman" w:eastAsia="Times New Roman" w:hAnsi="Times New Roman"/>
          <w:lang w:eastAsia="ru-RU"/>
        </w:rPr>
        <w:t xml:space="preserve"> объектом осуществляемой закупки, и административного наказания в виде дисквалификации.</w:t>
      </w:r>
    </w:p>
    <w:p w:rsidR="00DB2D09" w:rsidRPr="006B0ECF" w:rsidRDefault="00DB2D09" w:rsidP="006053F6">
      <w:pPr>
        <w:widowControl w:val="0"/>
        <w:shd w:val="clear" w:color="auto" w:fill="FFFFFF"/>
        <w:tabs>
          <w:tab w:val="num" w:pos="1701"/>
          <w:tab w:val="left" w:pos="9214"/>
        </w:tabs>
        <w:autoSpaceDE w:val="0"/>
        <w:autoSpaceDN w:val="0"/>
        <w:adjustRightInd w:val="0"/>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1.2.3.3. Заказчик устанавливает дополнительные требования к участникам закупки:</w:t>
      </w:r>
    </w:p>
    <w:p w:rsidR="00DB2D09" w:rsidRPr="006B0ECF" w:rsidRDefault="00DB2D09" w:rsidP="006053F6">
      <w:pPr>
        <w:widowControl w:val="0"/>
        <w:shd w:val="clear" w:color="auto" w:fill="FFFFFF"/>
        <w:tabs>
          <w:tab w:val="left" w:pos="3355"/>
          <w:tab w:val="left" w:pos="4219"/>
          <w:tab w:val="left" w:pos="9214"/>
        </w:tabs>
        <w:autoSpaceDE w:val="0"/>
        <w:autoSpaceDN w:val="0"/>
        <w:adjustRightInd w:val="0"/>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 отсутствие в реестре недобросовестных поставщиков сведений об участнике размещения заказа.</w:t>
      </w:r>
    </w:p>
    <w:p w:rsidR="00DB2D09" w:rsidRPr="006B0ECF" w:rsidRDefault="00DB2D09" w:rsidP="006053F6">
      <w:pPr>
        <w:widowControl w:val="0"/>
        <w:shd w:val="clear" w:color="auto" w:fill="FFFFFF"/>
        <w:tabs>
          <w:tab w:val="left" w:pos="3355"/>
          <w:tab w:val="left" w:pos="4219"/>
          <w:tab w:val="left" w:pos="9214"/>
        </w:tabs>
        <w:autoSpaceDE w:val="0"/>
        <w:autoSpaceDN w:val="0"/>
        <w:adjustRightInd w:val="0"/>
        <w:spacing w:after="0"/>
        <w:ind w:firstLine="600"/>
        <w:jc w:val="both"/>
        <w:rPr>
          <w:rFonts w:ascii="Times New Roman" w:eastAsia="Times New Roman" w:hAnsi="Times New Roman"/>
          <w:lang w:eastAsia="ru-RU"/>
        </w:rPr>
      </w:pPr>
    </w:p>
    <w:p w:rsidR="00DB2D09" w:rsidRPr="006B0ECF" w:rsidRDefault="00DB2D09" w:rsidP="006053F6">
      <w:pPr>
        <w:numPr>
          <w:ilvl w:val="1"/>
          <w:numId w:val="11"/>
        </w:numPr>
        <w:spacing w:after="0"/>
        <w:ind w:left="0" w:firstLine="600"/>
        <w:jc w:val="center"/>
        <w:outlineLvl w:val="1"/>
        <w:rPr>
          <w:rFonts w:ascii="Times New Roman" w:eastAsia="Times New Roman" w:hAnsi="Times New Roman"/>
          <w:b/>
          <w:lang w:eastAsia="ru-RU"/>
        </w:rPr>
      </w:pPr>
      <w:bookmarkStart w:id="13" w:name="_Toc162347117"/>
      <w:bookmarkStart w:id="14" w:name="_Toc180227354"/>
      <w:bookmarkStart w:id="15" w:name="_Toc209516101"/>
      <w:bookmarkStart w:id="16" w:name="_Toc280948048"/>
      <w:bookmarkEnd w:id="12"/>
      <w:r w:rsidRPr="006B0ECF">
        <w:rPr>
          <w:rFonts w:ascii="Times New Roman" w:eastAsia="Times New Roman" w:hAnsi="Times New Roman"/>
          <w:b/>
          <w:lang w:eastAsia="ru-RU"/>
        </w:rPr>
        <w:t>Расходы на участие в электронном аукционе</w:t>
      </w:r>
      <w:bookmarkEnd w:id="13"/>
      <w:bookmarkEnd w:id="14"/>
      <w:bookmarkEnd w:id="15"/>
      <w:bookmarkEnd w:id="16"/>
      <w:r w:rsidRPr="006B0ECF">
        <w:rPr>
          <w:rFonts w:ascii="Times New Roman" w:eastAsia="Times New Roman" w:hAnsi="Times New Roman"/>
          <w:b/>
          <w:lang w:eastAsia="ru-RU"/>
        </w:rPr>
        <w:t>.</w:t>
      </w:r>
    </w:p>
    <w:p w:rsidR="00DB2D09" w:rsidRPr="006B0ECF" w:rsidRDefault="00DB2D09" w:rsidP="00737C31">
      <w:pPr>
        <w:numPr>
          <w:ilvl w:val="2"/>
          <w:numId w:val="11"/>
        </w:numPr>
        <w:tabs>
          <w:tab w:val="clear" w:pos="2111"/>
          <w:tab w:val="num" w:pos="1276"/>
        </w:tabs>
        <w:spacing w:after="0"/>
        <w:ind w:left="0" w:firstLine="600"/>
        <w:jc w:val="both"/>
        <w:rPr>
          <w:rFonts w:ascii="Times New Roman" w:eastAsia="Times New Roman" w:hAnsi="Times New Roman"/>
          <w:lang w:eastAsia="ru-RU"/>
        </w:rPr>
      </w:pPr>
      <w:r w:rsidRPr="006B0ECF">
        <w:rPr>
          <w:rFonts w:ascii="Times New Roman" w:eastAsia="Times New Roman" w:hAnsi="Times New Roman"/>
          <w:lang w:eastAsia="ru-RU"/>
        </w:rPr>
        <w:t>Участник закупки несет все расходы, связанные с подготовкой и подачей своей заявки на участие в Аукционе, а Заказчик не имеет обязательств по этим расходам, за исключением случаев, предусмотренных законодательством Российской Федерации.</w:t>
      </w:r>
      <w:bookmarkStart w:id="17" w:name="Преференция_Россия"/>
      <w:bookmarkStart w:id="18" w:name="Преференции_1_5"/>
      <w:bookmarkStart w:id="19" w:name="Обеспечение_ГК"/>
      <w:bookmarkEnd w:id="17"/>
      <w:bookmarkEnd w:id="18"/>
      <w:bookmarkEnd w:id="19"/>
    </w:p>
    <w:p w:rsidR="00DB2D09" w:rsidRPr="006B0ECF" w:rsidRDefault="00DB2D09" w:rsidP="006053F6">
      <w:pPr>
        <w:spacing w:after="0"/>
        <w:jc w:val="center"/>
        <w:rPr>
          <w:rFonts w:ascii="Times New Roman" w:eastAsia="Times New Roman" w:hAnsi="Times New Roman"/>
          <w:lang w:eastAsia="ru-RU"/>
        </w:rPr>
      </w:pPr>
    </w:p>
    <w:p w:rsidR="00DB2D09" w:rsidRPr="006B0ECF" w:rsidRDefault="00DB2D09" w:rsidP="006053F6">
      <w:pPr>
        <w:numPr>
          <w:ilvl w:val="1"/>
          <w:numId w:val="11"/>
        </w:numPr>
        <w:spacing w:after="0"/>
        <w:ind w:left="0" w:firstLine="600"/>
        <w:jc w:val="center"/>
        <w:outlineLvl w:val="1"/>
        <w:rPr>
          <w:rFonts w:ascii="Times New Roman" w:eastAsia="Times New Roman" w:hAnsi="Times New Roman"/>
          <w:b/>
          <w:lang w:eastAsia="ru-RU"/>
        </w:rPr>
      </w:pPr>
      <w:bookmarkStart w:id="20" w:name="_Toc280948053"/>
      <w:r w:rsidRPr="006B0ECF">
        <w:rPr>
          <w:rFonts w:ascii="Times New Roman" w:eastAsia="Times New Roman" w:hAnsi="Times New Roman"/>
          <w:b/>
          <w:lang w:eastAsia="ru-RU"/>
        </w:rPr>
        <w:t>Порядок представления Документации об аукционе,</w:t>
      </w:r>
    </w:p>
    <w:p w:rsidR="00DB2D09" w:rsidRPr="006B0ECF" w:rsidRDefault="00DB2D09" w:rsidP="006053F6">
      <w:pPr>
        <w:spacing w:after="0"/>
        <w:ind w:left="600"/>
        <w:jc w:val="center"/>
        <w:outlineLvl w:val="1"/>
        <w:rPr>
          <w:rFonts w:ascii="Times New Roman" w:eastAsia="Times New Roman" w:hAnsi="Times New Roman"/>
          <w:b/>
          <w:lang w:eastAsia="ru-RU"/>
        </w:rPr>
      </w:pPr>
      <w:r w:rsidRPr="006B0ECF">
        <w:rPr>
          <w:rFonts w:ascii="Times New Roman" w:eastAsia="Times New Roman" w:hAnsi="Times New Roman"/>
          <w:b/>
          <w:lang w:eastAsia="ru-RU"/>
        </w:rPr>
        <w:t xml:space="preserve"> разъяснение положений Документации</w:t>
      </w:r>
    </w:p>
    <w:p w:rsidR="00DB2D09" w:rsidRPr="006B0ECF" w:rsidRDefault="00DB2D09" w:rsidP="006053F6">
      <w:pPr>
        <w:spacing w:after="0"/>
        <w:ind w:left="600"/>
        <w:jc w:val="center"/>
        <w:outlineLvl w:val="1"/>
        <w:rPr>
          <w:rFonts w:ascii="Times New Roman" w:eastAsia="Times New Roman" w:hAnsi="Times New Roman"/>
          <w:b/>
          <w:lang w:eastAsia="ru-RU"/>
        </w:rPr>
      </w:pPr>
      <w:r w:rsidRPr="006B0ECF">
        <w:rPr>
          <w:rFonts w:ascii="Times New Roman" w:eastAsia="Times New Roman" w:hAnsi="Times New Roman"/>
          <w:b/>
          <w:lang w:eastAsia="ru-RU"/>
        </w:rPr>
        <w:t>об электронном аукционе</w:t>
      </w:r>
      <w:bookmarkEnd w:id="20"/>
      <w:r w:rsidRPr="006B0ECF">
        <w:rPr>
          <w:rFonts w:ascii="Times New Roman" w:eastAsia="Times New Roman" w:hAnsi="Times New Roman"/>
          <w:b/>
          <w:lang w:eastAsia="ru-RU"/>
        </w:rPr>
        <w:t>.</w:t>
      </w:r>
    </w:p>
    <w:p w:rsidR="00DB2D09" w:rsidRPr="006B0ECF" w:rsidRDefault="00DB2D09" w:rsidP="00737C31">
      <w:pPr>
        <w:numPr>
          <w:ilvl w:val="2"/>
          <w:numId w:val="11"/>
        </w:numPr>
        <w:tabs>
          <w:tab w:val="clear" w:pos="2111"/>
          <w:tab w:val="num" w:pos="0"/>
          <w:tab w:val="num" w:pos="1276"/>
        </w:tabs>
        <w:spacing w:after="0"/>
        <w:ind w:left="0" w:firstLine="709"/>
        <w:jc w:val="both"/>
        <w:rPr>
          <w:rFonts w:ascii="Times New Roman" w:eastAsia="Times New Roman" w:hAnsi="Times New Roman"/>
          <w:lang w:eastAsia="ru-RU"/>
        </w:rPr>
      </w:pPr>
      <w:r w:rsidRPr="006B0ECF">
        <w:rPr>
          <w:rFonts w:ascii="Times New Roman" w:eastAsia="Times New Roman" w:hAnsi="Times New Roman"/>
          <w:lang w:eastAsia="ru-RU"/>
        </w:rPr>
        <w:t>Любой участник закупки, получивший аккредитацию на электронной площадке, вправе направить на адрес электронной площадки, на которой планируется проведение Аукциона, запрос о разъяснении положений Документации об аукционе. При этом такой участник закупки вправе направить не более чем три запроса о разъяснении положений Документации об аукционе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(Федеральный закон от 05.04.2013 г. № 44-ФЗ,  п.3 ст.65).</w:t>
      </w:r>
    </w:p>
    <w:p w:rsidR="00DB2D09" w:rsidRPr="006B0ECF" w:rsidRDefault="00DB2D09" w:rsidP="006053F6">
      <w:pPr>
        <w:widowControl w:val="0"/>
        <w:tabs>
          <w:tab w:val="num" w:pos="0"/>
        </w:tabs>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 xml:space="preserve">1.4.2.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B0ECF">
        <w:rPr>
          <w:rFonts w:ascii="Times New Roman" w:eastAsia="Times New Roman" w:hAnsi="Times New Roman"/>
          <w:lang w:eastAsia="ru-RU"/>
        </w:rPr>
        <w:t>позднее</w:t>
      </w:r>
      <w:proofErr w:type="gramEnd"/>
      <w:r w:rsidRPr="006B0ECF">
        <w:rPr>
          <w:rFonts w:ascii="Times New Roman" w:eastAsia="Times New Roman" w:hAnsi="Times New Roman"/>
          <w:lang w:eastAsia="ru-RU"/>
        </w:rPr>
        <w:t xml:space="preserve"> чем за три дня до даты окончания срока подачи заявок на участие в таком аукционе. (Федеральный закон от 05.04.2013 г. № 44-ФЗ,  п.4 ст.65).</w:t>
      </w:r>
    </w:p>
    <w:p w:rsidR="00DB2D09" w:rsidRPr="006B0ECF" w:rsidRDefault="00DB2D09" w:rsidP="006053F6">
      <w:pPr>
        <w:tabs>
          <w:tab w:val="num" w:pos="1620"/>
        </w:tabs>
        <w:spacing w:after="0"/>
        <w:ind w:firstLine="709"/>
        <w:jc w:val="both"/>
        <w:rPr>
          <w:rFonts w:ascii="Times New Roman" w:eastAsia="Times New Roman" w:hAnsi="Times New Roman"/>
          <w:lang w:eastAsia="ru-RU"/>
        </w:rPr>
      </w:pPr>
    </w:p>
    <w:p w:rsidR="00DB2D09" w:rsidRPr="006B0ECF" w:rsidRDefault="00DB2D09" w:rsidP="006053F6">
      <w:pPr>
        <w:numPr>
          <w:ilvl w:val="1"/>
          <w:numId w:val="11"/>
        </w:numPr>
        <w:spacing w:after="0"/>
        <w:ind w:left="0" w:firstLine="709"/>
        <w:jc w:val="center"/>
        <w:outlineLvl w:val="1"/>
        <w:rPr>
          <w:rFonts w:ascii="Times New Roman" w:eastAsia="Times New Roman" w:hAnsi="Times New Roman"/>
          <w:b/>
          <w:lang w:eastAsia="ru-RU"/>
        </w:rPr>
      </w:pPr>
      <w:r w:rsidRPr="006B0ECF">
        <w:rPr>
          <w:rFonts w:ascii="Times New Roman" w:eastAsia="Times New Roman" w:hAnsi="Times New Roman"/>
          <w:b/>
          <w:lang w:eastAsia="ru-RU"/>
        </w:rPr>
        <w:t xml:space="preserve"> </w:t>
      </w:r>
      <w:bookmarkStart w:id="21" w:name="_Toc280948054"/>
      <w:r w:rsidRPr="006B0ECF">
        <w:rPr>
          <w:rFonts w:ascii="Times New Roman" w:eastAsia="Times New Roman" w:hAnsi="Times New Roman"/>
          <w:b/>
          <w:lang w:eastAsia="ru-RU"/>
        </w:rPr>
        <w:t xml:space="preserve">Внесение изменений в документацию об аукционе. </w:t>
      </w:r>
    </w:p>
    <w:bookmarkEnd w:id="21"/>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 xml:space="preserve">1.5.1.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6B0ECF">
        <w:rPr>
          <w:rFonts w:ascii="Times New Roman" w:eastAsia="Times New Roman" w:hAnsi="Times New Roman"/>
          <w:lang w:eastAsia="ru-RU"/>
        </w:rPr>
        <w:t>позднее</w:t>
      </w:r>
      <w:proofErr w:type="gramEnd"/>
      <w:r w:rsidRPr="006B0ECF">
        <w:rPr>
          <w:rFonts w:ascii="Times New Roman" w:eastAsia="Times New Roman" w:hAnsi="Times New Roman"/>
          <w:lang w:eastAsia="ru-RU"/>
        </w:rPr>
        <w:t xml:space="preserve"> чем за два дня до даты окончания срока подачи заявок на участие в таком аукционе. Изменение объекта закупки при проведении настоящего аукциона не допускаются. В течение одного дня </w:t>
      </w:r>
      <w:proofErr w:type="gramStart"/>
      <w:r w:rsidRPr="006B0ECF">
        <w:rPr>
          <w:rFonts w:ascii="Times New Roman" w:eastAsia="Times New Roman" w:hAnsi="Times New Roman"/>
          <w:lang w:eastAsia="ru-RU"/>
        </w:rPr>
        <w:t>с даты принятия</w:t>
      </w:r>
      <w:proofErr w:type="gramEnd"/>
      <w:r w:rsidRPr="006B0ECF">
        <w:rPr>
          <w:rFonts w:ascii="Times New Roman" w:eastAsia="Times New Roman" w:hAnsi="Times New Roman"/>
          <w:lang w:eastAsia="ru-RU"/>
        </w:rPr>
        <w:t xml:space="preserve">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w:t>
      </w:r>
      <w:proofErr w:type="gramStart"/>
      <w:r w:rsidRPr="006B0ECF">
        <w:rPr>
          <w:rFonts w:ascii="Times New Roman" w:eastAsia="Times New Roman" w:hAnsi="Times New Roman"/>
          <w:lang w:eastAsia="ru-RU"/>
        </w:rPr>
        <w:t>с даты размещения</w:t>
      </w:r>
      <w:proofErr w:type="gramEnd"/>
      <w:r w:rsidRPr="006B0ECF">
        <w:rPr>
          <w:rFonts w:ascii="Times New Roman" w:eastAsia="Times New Roman" w:hAnsi="Times New Roman"/>
          <w:lang w:eastAsia="ru-RU"/>
        </w:rPr>
        <w:t xml:space="preserve"> изменений до даты окончания срока подачи заявок на участие в таком аукционе этот срок составлял не менее чем семь дней. (Федеральный закон от 05.04.2013 г. № 44-ФЗ,  п.6 ст.63)</w:t>
      </w:r>
    </w:p>
    <w:p w:rsidR="00DB2D09" w:rsidRPr="006B0ECF" w:rsidRDefault="00DB2D09" w:rsidP="006053F6">
      <w:pPr>
        <w:spacing w:after="0"/>
        <w:ind w:firstLine="709"/>
        <w:jc w:val="both"/>
        <w:rPr>
          <w:rFonts w:ascii="Times New Roman" w:eastAsia="Times New Roman" w:hAnsi="Times New Roman"/>
          <w:lang w:eastAsia="ru-RU"/>
        </w:rPr>
      </w:pPr>
    </w:p>
    <w:p w:rsidR="00DB2D09" w:rsidRPr="006B0ECF" w:rsidRDefault="00DB2D09" w:rsidP="006053F6">
      <w:pPr>
        <w:numPr>
          <w:ilvl w:val="1"/>
          <w:numId w:val="11"/>
        </w:numPr>
        <w:spacing w:after="0"/>
        <w:ind w:left="0" w:firstLine="709"/>
        <w:jc w:val="center"/>
        <w:outlineLvl w:val="1"/>
        <w:rPr>
          <w:rFonts w:ascii="Times New Roman" w:eastAsia="Times New Roman" w:hAnsi="Times New Roman"/>
          <w:b/>
          <w:lang w:eastAsia="ru-RU"/>
        </w:rPr>
      </w:pPr>
      <w:bookmarkStart w:id="22" w:name="_Toc162347125"/>
      <w:bookmarkStart w:id="23" w:name="_Toc180227362"/>
      <w:bookmarkStart w:id="24" w:name="_Toc209516109"/>
      <w:bookmarkStart w:id="25" w:name="_Toc280948055"/>
      <w:r w:rsidRPr="006B0ECF">
        <w:rPr>
          <w:rFonts w:ascii="Times New Roman" w:eastAsia="Times New Roman" w:hAnsi="Times New Roman"/>
          <w:b/>
          <w:lang w:eastAsia="ru-RU"/>
        </w:rPr>
        <w:t xml:space="preserve">Требования к содержанию и составу заявки на участие в </w:t>
      </w:r>
      <w:proofErr w:type="gramStart"/>
      <w:r w:rsidRPr="006B0ECF">
        <w:rPr>
          <w:rFonts w:ascii="Times New Roman" w:eastAsia="Times New Roman" w:hAnsi="Times New Roman"/>
          <w:b/>
          <w:lang w:eastAsia="ru-RU"/>
        </w:rPr>
        <w:t>электронном</w:t>
      </w:r>
      <w:proofErr w:type="gramEnd"/>
    </w:p>
    <w:p w:rsidR="00DB2D09" w:rsidRPr="006B0ECF" w:rsidRDefault="00DB2D09" w:rsidP="006053F6">
      <w:pPr>
        <w:spacing w:after="0"/>
        <w:ind w:firstLine="709"/>
        <w:jc w:val="center"/>
        <w:outlineLvl w:val="1"/>
        <w:rPr>
          <w:rFonts w:ascii="Times New Roman" w:eastAsia="Times New Roman" w:hAnsi="Times New Roman"/>
          <w:b/>
          <w:lang w:eastAsia="ru-RU"/>
        </w:rPr>
      </w:pPr>
      <w:proofErr w:type="gramStart"/>
      <w:r w:rsidRPr="006B0ECF">
        <w:rPr>
          <w:rFonts w:ascii="Times New Roman" w:eastAsia="Times New Roman" w:hAnsi="Times New Roman"/>
          <w:b/>
          <w:lang w:eastAsia="ru-RU"/>
        </w:rPr>
        <w:t>аукционе</w:t>
      </w:r>
      <w:bookmarkEnd w:id="22"/>
      <w:bookmarkEnd w:id="23"/>
      <w:bookmarkEnd w:id="24"/>
      <w:bookmarkEnd w:id="25"/>
      <w:proofErr w:type="gramEnd"/>
      <w:r w:rsidRPr="006B0ECF">
        <w:rPr>
          <w:rFonts w:ascii="Times New Roman" w:eastAsia="Times New Roman" w:hAnsi="Times New Roman"/>
          <w:b/>
          <w:lang w:eastAsia="ru-RU"/>
        </w:rPr>
        <w:t>, инструкция по ее заполнению.</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1.6.1</w:t>
      </w:r>
      <w:proofErr w:type="gramStart"/>
      <w:r w:rsidRPr="006B0ECF">
        <w:rPr>
          <w:rFonts w:ascii="Times New Roman" w:eastAsia="Times New Roman" w:hAnsi="Times New Roman"/>
          <w:lang w:eastAsia="ru-RU"/>
        </w:rPr>
        <w:t xml:space="preserve"> Д</w:t>
      </w:r>
      <w:proofErr w:type="gramEnd"/>
      <w:r w:rsidRPr="006B0ECF">
        <w:rPr>
          <w:rFonts w:ascii="Times New Roman" w:eastAsia="Times New Roman" w:hAnsi="Times New Roman"/>
          <w:lang w:eastAsia="ru-RU"/>
        </w:rPr>
        <w:t>ля участия в электронном аукционе  лица, получившие аккредитацию на электронной площадке, подают заявку на участие в открытом аукционе в электронной форме. (Федеральный закон от 05.04.2013 г. № 44-ФЗ,  п.1 ст.66).</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1.6.2. Участие в электронном аукционе возможно при наличии на счете участника закупки,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электронном аукционе, предусмотренный документацией об аукционе.</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1.6.3. Заявка на участие в электронном аукционе направляется участником размещения заказа оператору электронной площадки в форме двух электронных документов, содержащих предусмотренные настоящим пунктом части заявки. Указанные электронные документы подаются одновременно.</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1.6.4. Заявка на участие в электронном аукционе состоит из двух частей.</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Первая часть заявки на участие в электронном аукционе должна содержать указанную в одном из следующих подпунктов информацию (Федеральный закон от 05.04.2013 г. № 44-ФЗ,  п.3 ст.66):</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w:t>
      </w:r>
      <w:r w:rsidRPr="006B0ECF">
        <w:rPr>
          <w:rFonts w:ascii="Times New Roman" w:eastAsia="Times New Roman" w:hAnsi="Times New Roman"/>
          <w:lang w:eastAsia="ru-RU"/>
        </w:rPr>
        <w:lastRenderedPageBreak/>
        <w:t>производителя товара, и (</w:t>
      </w:r>
      <w:proofErr w:type="gramStart"/>
      <w:r w:rsidRPr="006B0ECF">
        <w:rPr>
          <w:rFonts w:ascii="Times New Roman" w:eastAsia="Times New Roman" w:hAnsi="Times New Roman"/>
          <w:lang w:eastAsia="ru-RU"/>
        </w:rPr>
        <w:t xml:space="preserve">или) </w:t>
      </w:r>
      <w:proofErr w:type="gramEnd"/>
      <w:r w:rsidRPr="006B0ECF">
        <w:rPr>
          <w:rFonts w:ascii="Times New Roman" w:eastAsia="Times New Roman" w:hAnsi="Times New Roman"/>
          <w:lang w:eastAsia="ru-RU"/>
        </w:rPr>
        <w:t>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proofErr w:type="gramStart"/>
      <w:r w:rsidRPr="006B0ECF">
        <w:rPr>
          <w:rFonts w:ascii="Times New Roman" w:eastAsia="Times New Roman" w:hAnsi="Times New Roman"/>
          <w:lang w:eastAsia="ru-RU"/>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w:t>
      </w:r>
      <w:proofErr w:type="gramEnd"/>
      <w:r w:rsidRPr="006B0ECF">
        <w:rPr>
          <w:rFonts w:ascii="Times New Roman" w:eastAsia="Times New Roman" w:hAnsi="Times New Roman"/>
          <w:lang w:eastAsia="ru-RU"/>
        </w:rPr>
        <w:t xml:space="preserve"> товара или наименование производителя;</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Вторая часть заявки на участие в электронном аукционе должна содержать следующие документы и сведения (Федеральный закон от 05.04.2013 г. № 44-ФЗ,  п.5 ст.66):</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bookmarkStart w:id="26" w:name="Первая_часть_заявки"/>
      <w:bookmarkStart w:id="27" w:name="_Toc280948057"/>
      <w:bookmarkEnd w:id="26"/>
      <w:r w:rsidRPr="006B0ECF">
        <w:rPr>
          <w:rFonts w:ascii="Times New Roman" w:eastAsia="Times New Roman" w:hAnsi="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proofErr w:type="gramStart"/>
      <w:r w:rsidRPr="006B0ECF">
        <w:rPr>
          <w:rFonts w:ascii="Times New Roman" w:eastAsia="Times New Roman" w:hAnsi="Times New Roman"/>
          <w:lang w:eastAsia="ru-RU"/>
        </w:rPr>
        <w:t xml:space="preserve">2) документы, подтверждающие соответствие участника аукциона требованиям, установленным </w:t>
      </w:r>
      <w:hyperlink w:anchor="Par459" w:tooltip="Ссылка на текущий документ" w:history="1">
        <w:r w:rsidRPr="006B0ECF">
          <w:rPr>
            <w:rFonts w:ascii="Times New Roman" w:eastAsia="Times New Roman" w:hAnsi="Times New Roman"/>
            <w:lang w:eastAsia="ru-RU"/>
          </w:rPr>
          <w:t>пунктами 1</w:t>
        </w:r>
      </w:hyperlink>
      <w:r w:rsidRPr="006B0ECF">
        <w:rPr>
          <w:rFonts w:ascii="Times New Roman" w:eastAsia="Times New Roman" w:hAnsi="Times New Roman"/>
          <w:lang w:eastAsia="ru-RU"/>
        </w:rPr>
        <w:t xml:space="preserve"> и </w:t>
      </w:r>
      <w:hyperlink w:anchor="Par460" w:tooltip="Ссылка на текущий документ" w:history="1">
        <w:r w:rsidRPr="006B0ECF">
          <w:rPr>
            <w:rFonts w:ascii="Times New Roman" w:eastAsia="Times New Roman" w:hAnsi="Times New Roman"/>
            <w:lang w:eastAsia="ru-RU"/>
          </w:rPr>
          <w:t>2 части 1</w:t>
        </w:r>
      </w:hyperlink>
      <w:r w:rsidRPr="006B0ECF">
        <w:rPr>
          <w:rFonts w:ascii="Times New Roman" w:eastAsia="Times New Roman" w:hAnsi="Times New Roman"/>
          <w:lang w:eastAsia="ru-RU"/>
        </w:rPr>
        <w:t xml:space="preserve"> и </w:t>
      </w:r>
      <w:hyperlink w:anchor="Par467" w:tooltip="Ссылка на текущий документ" w:history="1">
        <w:r w:rsidRPr="006B0ECF">
          <w:rPr>
            <w:rFonts w:ascii="Times New Roman" w:eastAsia="Times New Roman" w:hAnsi="Times New Roman"/>
            <w:lang w:eastAsia="ru-RU"/>
          </w:rPr>
          <w:t>частью 2 статьи 31</w:t>
        </w:r>
      </w:hyperlink>
      <w:r w:rsidRPr="006B0ECF">
        <w:rPr>
          <w:rFonts w:ascii="Times New Roman" w:eastAsia="Times New Roman" w:hAnsi="Times New Roman"/>
          <w:lang w:eastAsia="ru-RU"/>
        </w:rPr>
        <w:t xml:space="preserve"> (при наличии таких требований) Федерального закона от 05.04.2013 г. № 44, или копии этих документов, а также декларация о соответствии участника такого аукциона требованиям, установленным </w:t>
      </w:r>
      <w:hyperlink w:anchor="Par461" w:tooltip="Ссылка на текущий документ" w:history="1">
        <w:r w:rsidRPr="006B0ECF">
          <w:rPr>
            <w:rFonts w:ascii="Times New Roman" w:eastAsia="Times New Roman" w:hAnsi="Times New Roman"/>
            <w:lang w:eastAsia="ru-RU"/>
          </w:rPr>
          <w:t>пунктами 3</w:t>
        </w:r>
      </w:hyperlink>
      <w:r w:rsidRPr="006B0ECF">
        <w:rPr>
          <w:rFonts w:ascii="Times New Roman" w:eastAsia="Times New Roman" w:hAnsi="Times New Roman"/>
          <w:lang w:eastAsia="ru-RU"/>
        </w:rPr>
        <w:t xml:space="preserve"> - </w:t>
      </w:r>
      <w:hyperlink w:anchor="Par466" w:tooltip="Ссылка на текущий документ" w:history="1">
        <w:r w:rsidRPr="006B0ECF">
          <w:rPr>
            <w:rFonts w:ascii="Times New Roman" w:eastAsia="Times New Roman" w:hAnsi="Times New Roman"/>
            <w:lang w:eastAsia="ru-RU"/>
          </w:rPr>
          <w:t>8 части 1 статьи 31</w:t>
        </w:r>
      </w:hyperlink>
      <w:r w:rsidRPr="006B0ECF">
        <w:rPr>
          <w:rFonts w:ascii="Times New Roman" w:eastAsia="Times New Roman" w:hAnsi="Times New Roman"/>
          <w:lang w:eastAsia="ru-RU"/>
        </w:rPr>
        <w:t xml:space="preserve"> Федерального закона от 05.04.2013 г. № 44;</w:t>
      </w:r>
      <w:proofErr w:type="gramEnd"/>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proofErr w:type="gramStart"/>
      <w:r w:rsidRPr="006B0ECF">
        <w:rPr>
          <w:rFonts w:ascii="Times New Roman" w:eastAsia="Times New Roman" w:hAnsi="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proofErr w:type="gramStart"/>
      <w:r w:rsidRPr="006B0ECF">
        <w:rPr>
          <w:rFonts w:ascii="Times New Roman" w:eastAsia="Times New Roman" w:hAnsi="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6B0ECF">
        <w:rPr>
          <w:rFonts w:ascii="Times New Roman" w:eastAsia="Times New Roman" w:hAnsi="Times New Roman"/>
          <w:lang w:eastAsia="ru-RU"/>
        </w:rPr>
        <w:t xml:space="preserve"> контракта является крупной сделкой;</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 xml:space="preserve">5) документы, подтверждающие право участника  аукциона на получение преимущества в соответствии со </w:t>
      </w:r>
      <w:hyperlink w:anchor="Par435" w:tooltip="Ссылка на текущий документ" w:history="1">
        <w:r w:rsidRPr="006B0ECF">
          <w:rPr>
            <w:rFonts w:ascii="Times New Roman" w:eastAsia="Times New Roman" w:hAnsi="Times New Roman"/>
            <w:lang w:eastAsia="ru-RU"/>
          </w:rPr>
          <w:t>статьями 28</w:t>
        </w:r>
      </w:hyperlink>
      <w:r w:rsidRPr="006B0ECF">
        <w:rPr>
          <w:rFonts w:ascii="Times New Roman" w:eastAsia="Times New Roman" w:hAnsi="Times New Roman"/>
          <w:lang w:eastAsia="ru-RU"/>
        </w:rPr>
        <w:t xml:space="preserve"> - </w:t>
      </w:r>
      <w:hyperlink w:anchor="Par446" w:tooltip="Ссылка на текущий документ" w:history="1">
        <w:r w:rsidRPr="006B0ECF">
          <w:rPr>
            <w:rFonts w:ascii="Times New Roman" w:eastAsia="Times New Roman" w:hAnsi="Times New Roman"/>
            <w:lang w:eastAsia="ru-RU"/>
          </w:rPr>
          <w:t>30</w:t>
        </w:r>
      </w:hyperlink>
      <w:r w:rsidRPr="006B0ECF">
        <w:rPr>
          <w:rFonts w:ascii="Times New Roman" w:eastAsia="Times New Roman" w:hAnsi="Times New Roman"/>
          <w:lang w:eastAsia="ru-RU"/>
        </w:rPr>
        <w:t xml:space="preserve"> Федерального закона от 05.04.2013 г. № 44, или копии этих документов;</w:t>
      </w:r>
    </w:p>
    <w:p w:rsidR="00DB2D09" w:rsidRPr="006B0ECF" w:rsidRDefault="00DB2D09" w:rsidP="006053F6">
      <w:pPr>
        <w:widowControl w:val="0"/>
        <w:autoSpaceDE w:val="0"/>
        <w:autoSpaceDN w:val="0"/>
        <w:adjustRightInd w:val="0"/>
        <w:spacing w:after="0"/>
        <w:ind w:firstLine="709"/>
        <w:jc w:val="both"/>
        <w:rPr>
          <w:rFonts w:ascii="Times New Roman" w:eastAsia="Times New Roman" w:hAnsi="Times New Roman"/>
          <w:lang w:eastAsia="ru-RU"/>
        </w:rPr>
      </w:pPr>
      <w:r w:rsidRPr="006B0ECF">
        <w:rPr>
          <w:rFonts w:ascii="Times New Roman" w:eastAsia="Times New Roman" w:hAnsi="Times New Roman"/>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64" w:tooltip="Ссылка на текущий документ" w:history="1">
        <w:r w:rsidRPr="006B0ECF">
          <w:rPr>
            <w:rFonts w:ascii="Times New Roman" w:eastAsia="Times New Roman" w:hAnsi="Times New Roman"/>
            <w:lang w:eastAsia="ru-RU"/>
          </w:rPr>
          <w:t>статьей 14</w:t>
        </w:r>
      </w:hyperlink>
      <w:r w:rsidRPr="006B0ECF">
        <w:rPr>
          <w:rFonts w:ascii="Times New Roman" w:eastAsia="Times New Roman" w:hAnsi="Times New Roman"/>
          <w:lang w:eastAsia="ru-RU"/>
        </w:rPr>
        <w:t xml:space="preserve">  Федерального закона от 05.04.2013 г. № 44, или копии этих документов.</w:t>
      </w:r>
    </w:p>
    <w:p w:rsidR="00DB2D09" w:rsidRPr="006B0ECF" w:rsidRDefault="00DB2D09" w:rsidP="006053F6">
      <w:pPr>
        <w:widowControl w:val="0"/>
        <w:autoSpaceDE w:val="0"/>
        <w:autoSpaceDN w:val="0"/>
        <w:adjustRightInd w:val="0"/>
        <w:spacing w:after="0"/>
        <w:ind w:left="540"/>
        <w:jc w:val="both"/>
        <w:rPr>
          <w:rFonts w:ascii="Times New Roman" w:eastAsia="Times New Roman" w:hAnsi="Times New Roman"/>
          <w:lang w:eastAsia="ru-RU"/>
        </w:rPr>
      </w:pPr>
    </w:p>
    <w:p w:rsidR="00DB2D09" w:rsidRPr="006B0ECF" w:rsidRDefault="00DB2D09" w:rsidP="006053F6">
      <w:pPr>
        <w:numPr>
          <w:ilvl w:val="1"/>
          <w:numId w:val="11"/>
        </w:numPr>
        <w:spacing w:after="0"/>
        <w:jc w:val="center"/>
        <w:outlineLvl w:val="1"/>
        <w:rPr>
          <w:rFonts w:ascii="Times New Roman" w:eastAsia="Times New Roman" w:hAnsi="Times New Roman"/>
          <w:b/>
          <w:lang w:eastAsia="ru-RU"/>
        </w:rPr>
      </w:pPr>
      <w:r w:rsidRPr="006B0ECF">
        <w:rPr>
          <w:rFonts w:ascii="Times New Roman" w:eastAsia="Times New Roman" w:hAnsi="Times New Roman"/>
          <w:b/>
          <w:lang w:eastAsia="ru-RU"/>
        </w:rPr>
        <w:t xml:space="preserve">Обеспечение заявки на участие в электронном аукционе </w:t>
      </w:r>
      <w:bookmarkEnd w:id="27"/>
    </w:p>
    <w:p w:rsidR="00DB2D09" w:rsidRPr="006B0ECF" w:rsidRDefault="00DB2D09"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1.7.1 Обеспечение заявки на участие в электронном аукционе предоставляется участником закупки только путем внесения денежных средств. Размер обеспечения заявки должен составлять от 0,5 процента до 5 процентов начальной (максимальной) цены контракта или, если при проведен</w:t>
      </w:r>
      <w:proofErr w:type="gramStart"/>
      <w:r w:rsidRPr="006B0ECF">
        <w:rPr>
          <w:rFonts w:ascii="Times New Roman" w:eastAsia="Times New Roman" w:hAnsi="Times New Roman"/>
          <w:lang w:eastAsia="ru-RU"/>
        </w:rPr>
        <w:t>ии ау</w:t>
      </w:r>
      <w:proofErr w:type="gramEnd"/>
      <w:r w:rsidRPr="006B0ECF">
        <w:rPr>
          <w:rFonts w:ascii="Times New Roman" w:eastAsia="Times New Roman" w:hAnsi="Times New Roman"/>
          <w:lang w:eastAsia="ru-RU"/>
        </w:rPr>
        <w:t xml:space="preserve">кционов начальная (максимальная) цена контракта не превышает три миллиона рублей, один процент начальной (максимальной) цены контракта. Требование обеспечения заявки на участие в настоящем аукционе в равной мере распространяется на всех участников закупки и перечисляется на счет открытый для проведения операций по обеспечению участия в аукционах оператором электронной торговой площадки. </w:t>
      </w:r>
    </w:p>
    <w:p w:rsidR="00DB2D09" w:rsidRPr="006B0ECF" w:rsidRDefault="00DB2D09" w:rsidP="006053F6">
      <w:pPr>
        <w:spacing w:after="0"/>
        <w:ind w:firstLine="600"/>
        <w:jc w:val="both"/>
        <w:rPr>
          <w:rFonts w:ascii="Times New Roman" w:eastAsia="Times New Roman" w:hAnsi="Times New Roman"/>
          <w:color w:val="FF0000"/>
          <w:lang w:eastAsia="ru-RU"/>
        </w:rPr>
      </w:pPr>
      <w:r w:rsidRPr="006B0ECF">
        <w:rPr>
          <w:rFonts w:ascii="Times New Roman" w:eastAsia="Times New Roman" w:hAnsi="Times New Roman"/>
          <w:lang w:eastAsia="ru-RU"/>
        </w:rPr>
        <w:t xml:space="preserve">Информация о размере обеспечения заявки на участие в открытом аукционе приведена в </w:t>
      </w:r>
      <w:hyperlink w:anchor="Инфор_карта" w:history="1">
        <w:r w:rsidRPr="00437C88">
          <w:rPr>
            <w:rFonts w:ascii="Times New Roman" w:eastAsia="Times New Roman" w:hAnsi="Times New Roman"/>
            <w:lang w:eastAsia="ru-RU"/>
          </w:rPr>
          <w:t>Информационной карте</w:t>
        </w:r>
      </w:hyperlink>
      <w:r w:rsidRPr="00437C88">
        <w:rPr>
          <w:rFonts w:ascii="Times New Roman" w:eastAsia="Times New Roman" w:hAnsi="Times New Roman"/>
          <w:lang w:eastAsia="ru-RU"/>
        </w:rPr>
        <w:t>.</w:t>
      </w:r>
    </w:p>
    <w:p w:rsidR="004D4147" w:rsidRPr="006B0ECF" w:rsidRDefault="004D4147"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1.8.</w:t>
      </w:r>
      <w:r w:rsidRPr="006B0ECF">
        <w:rPr>
          <w:rFonts w:ascii="Times New Roman" w:eastAsia="Times New Roman" w:hAnsi="Times New Roman"/>
          <w:lang w:eastAsia="ru-RU"/>
        </w:rPr>
        <w:tab/>
        <w:t>Обеспечение исполнения контракта.</w:t>
      </w:r>
    </w:p>
    <w:p w:rsidR="004D4147" w:rsidRPr="006B0ECF" w:rsidRDefault="004D4147"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1.8.1. Информация о размере и форме обеспечения контракта в данном электронном аукционе приведена в Информационной карте.</w:t>
      </w:r>
    </w:p>
    <w:p w:rsidR="004D4147" w:rsidRPr="006B0ECF" w:rsidRDefault="004D4147"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lastRenderedPageBreak/>
        <w:t>1.8.2. Способы обеспечения исполнения контракта - безотзывная банковская гарантия,  передача заказчику в залог денежных средств, в том числе в форме вклада (депозита), в размере обеспечения исполнения контракта, указанном в аукционной  документации. Способ обеспечения исполнения обязательства из перечисленных выше способов определяется участником закупки самостоятельно в соответствии с действующим законодательством.</w:t>
      </w:r>
    </w:p>
    <w:p w:rsidR="004D4147" w:rsidRPr="006B0ECF" w:rsidRDefault="004D4147" w:rsidP="006053F6">
      <w:pPr>
        <w:spacing w:after="0"/>
        <w:ind w:firstLine="600"/>
        <w:jc w:val="both"/>
        <w:rPr>
          <w:rFonts w:ascii="Times New Roman" w:eastAsia="Times New Roman" w:hAnsi="Times New Roman"/>
          <w:lang w:eastAsia="ru-RU"/>
        </w:rPr>
      </w:pPr>
      <w:proofErr w:type="gramStart"/>
      <w:r w:rsidRPr="006B0ECF">
        <w:rPr>
          <w:rFonts w:ascii="Times New Roman" w:eastAsia="Times New Roman" w:hAnsi="Times New Roman"/>
          <w:lang w:eastAsia="ru-RU"/>
        </w:rPr>
        <w:t>Контракт заключается только после предоставления обеспечения исполнения контракта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документации</w:t>
      </w:r>
      <w:proofErr w:type="gramEnd"/>
      <w:r w:rsidRPr="006B0ECF">
        <w:rPr>
          <w:rFonts w:ascii="Times New Roman" w:eastAsia="Times New Roman" w:hAnsi="Times New Roman"/>
          <w:lang w:eastAsia="ru-RU"/>
        </w:rPr>
        <w:t xml:space="preserve"> об открытом аукционе в электронной форме. </w:t>
      </w:r>
    </w:p>
    <w:p w:rsidR="004D4147" w:rsidRPr="006B0ECF" w:rsidRDefault="004D4147" w:rsidP="006053F6">
      <w:pPr>
        <w:spacing w:after="0"/>
        <w:ind w:firstLine="600"/>
        <w:jc w:val="both"/>
        <w:rPr>
          <w:rFonts w:ascii="Times New Roman" w:eastAsia="Times New Roman" w:hAnsi="Times New Roman"/>
          <w:lang w:eastAsia="ru-RU"/>
        </w:rPr>
      </w:pPr>
      <w:proofErr w:type="gramStart"/>
      <w:r w:rsidRPr="006B0ECF">
        <w:rPr>
          <w:rFonts w:ascii="Times New Roman" w:eastAsia="Times New Roman" w:hAnsi="Times New Roman"/>
          <w:lang w:eastAsia="ru-RU"/>
        </w:rPr>
        <w:t>Участник аукциона, с которым заключается контракт, признается уклонившимся от заключения государственного или муниципального контракта в случае, если такой участник открытого аукциона в срок, предусмотренный  ФЗ № 44 от 05.04.2013г.,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w:t>
      </w:r>
      <w:proofErr w:type="gramEnd"/>
      <w:r w:rsidRPr="006B0ECF">
        <w:rPr>
          <w:rFonts w:ascii="Times New Roman" w:eastAsia="Times New Roman" w:hAnsi="Times New Roman"/>
          <w:lang w:eastAsia="ru-RU"/>
        </w:rPr>
        <w:t xml:space="preserve"> исполнения контракта.</w:t>
      </w:r>
    </w:p>
    <w:p w:rsidR="004D4147" w:rsidRPr="006B0ECF" w:rsidRDefault="004D4147"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1.8.3.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w:t>
      </w:r>
      <w:proofErr w:type="gramStart"/>
      <w:r w:rsidRPr="006B0ECF">
        <w:rPr>
          <w:rFonts w:ascii="Times New Roman" w:eastAsia="Times New Roman" w:hAnsi="Times New Roman"/>
          <w:lang w:eastAsia="ru-RU"/>
        </w:rPr>
        <w:t>,</w:t>
      </w:r>
      <w:proofErr w:type="gramEnd"/>
      <w:r w:rsidRPr="006B0ECF">
        <w:rPr>
          <w:rFonts w:ascii="Times New Roman" w:eastAsia="Times New Roman" w:hAnsi="Times New Roman"/>
          <w:lang w:eastAsia="ru-RU"/>
        </w:rPr>
        <w:t xml:space="preserve">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B0ECF">
        <w:rPr>
          <w:rFonts w:ascii="Times New Roman" w:eastAsia="Times New Roman" w:hAnsi="Times New Roman"/>
          <w:lang w:eastAsia="ru-RU"/>
        </w:rPr>
        <w:t>,</w:t>
      </w:r>
      <w:proofErr w:type="gramEnd"/>
      <w:r w:rsidRPr="006B0ECF">
        <w:rPr>
          <w:rFonts w:ascii="Times New Roman" w:eastAsia="Times New Roman" w:hAnsi="Times New Roman"/>
          <w:lang w:eastAsia="ru-RU"/>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г. № 44.</w:t>
      </w:r>
    </w:p>
    <w:p w:rsidR="004D4147" w:rsidRPr="006B0ECF" w:rsidRDefault="004D4147" w:rsidP="006053F6">
      <w:pPr>
        <w:spacing w:after="0"/>
        <w:ind w:firstLine="600"/>
        <w:jc w:val="both"/>
        <w:rPr>
          <w:rFonts w:ascii="Times New Roman" w:eastAsia="Times New Roman" w:hAnsi="Times New Roman"/>
          <w:lang w:eastAsia="ru-RU"/>
        </w:rPr>
      </w:pPr>
    </w:p>
    <w:p w:rsidR="004D4147" w:rsidRPr="006B0ECF" w:rsidRDefault="004D4147" w:rsidP="006053F6">
      <w:pPr>
        <w:numPr>
          <w:ilvl w:val="1"/>
          <w:numId w:val="11"/>
        </w:numPr>
        <w:spacing w:after="0"/>
        <w:jc w:val="center"/>
        <w:rPr>
          <w:rFonts w:ascii="Times New Roman" w:hAnsi="Times New Roman"/>
          <w:b/>
        </w:rPr>
      </w:pPr>
      <w:r w:rsidRPr="006B0ECF">
        <w:rPr>
          <w:rFonts w:ascii="Times New Roman" w:hAnsi="Times New Roman"/>
          <w:b/>
        </w:rPr>
        <w:t>Обеспечение исполнения контракта.</w:t>
      </w:r>
    </w:p>
    <w:p w:rsidR="004D4147" w:rsidRPr="006B0ECF" w:rsidRDefault="004D4147" w:rsidP="006053F6">
      <w:pPr>
        <w:spacing w:after="0"/>
        <w:ind w:left="120" w:firstLine="447"/>
        <w:jc w:val="both"/>
        <w:rPr>
          <w:rFonts w:ascii="Times New Roman" w:hAnsi="Times New Roman"/>
          <w:b/>
        </w:rPr>
      </w:pPr>
      <w:r w:rsidRPr="006B0ECF">
        <w:rPr>
          <w:rFonts w:ascii="Times New Roman" w:hAnsi="Times New Roman"/>
        </w:rPr>
        <w:t xml:space="preserve">1.8.1. Информация о размере и форме обеспечения контракта в данном электронном аукционе приведена в </w:t>
      </w:r>
      <w:hyperlink w:anchor="Инфор_карта" w:history="1">
        <w:r w:rsidRPr="00437C88">
          <w:rPr>
            <w:rFonts w:ascii="Times New Roman" w:hAnsi="Times New Roman"/>
          </w:rPr>
          <w:t>Информационной карте</w:t>
        </w:r>
      </w:hyperlink>
      <w:r w:rsidRPr="00437C88">
        <w:rPr>
          <w:rFonts w:ascii="Times New Roman" w:hAnsi="Times New Roman"/>
        </w:rPr>
        <w:t>.</w:t>
      </w:r>
    </w:p>
    <w:p w:rsidR="004D4147" w:rsidRPr="006B0ECF" w:rsidRDefault="004D4147" w:rsidP="006053F6">
      <w:pPr>
        <w:spacing w:after="0"/>
        <w:ind w:firstLine="600"/>
        <w:jc w:val="both"/>
        <w:rPr>
          <w:rFonts w:ascii="Times New Roman" w:hAnsi="Times New Roman"/>
        </w:rPr>
      </w:pPr>
      <w:r w:rsidRPr="006B0ECF">
        <w:rPr>
          <w:rFonts w:ascii="Times New Roman" w:hAnsi="Times New Roman"/>
        </w:rPr>
        <w:t>1.8.2. Способы обеспечения исполнения контракта - безотзывная банковская гарантия,  передача заказчику в залог денежных средств, в том числе в форме вклада (депозита), в размере обеспечения исполнения контракта, указанном в аукционной  документации. Способ обеспечения исполнения обязательства из перечисленных выше способов определяется участником закупки самостоятельно в соответствии с действующим законодательством.</w:t>
      </w:r>
    </w:p>
    <w:p w:rsidR="004D4147" w:rsidRPr="006B0ECF" w:rsidRDefault="004D4147" w:rsidP="006053F6">
      <w:pPr>
        <w:spacing w:after="0"/>
        <w:ind w:firstLine="600"/>
        <w:jc w:val="both"/>
        <w:rPr>
          <w:rFonts w:ascii="Times New Roman" w:hAnsi="Times New Roman"/>
        </w:rPr>
      </w:pPr>
      <w:proofErr w:type="gramStart"/>
      <w:r w:rsidRPr="006B0ECF">
        <w:rPr>
          <w:rFonts w:ascii="Times New Roman" w:hAnsi="Times New Roman"/>
        </w:rPr>
        <w:t>Контракт заключается только после предоставления обеспечения исполнения контракта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документации</w:t>
      </w:r>
      <w:proofErr w:type="gramEnd"/>
      <w:r w:rsidRPr="006B0ECF">
        <w:rPr>
          <w:rFonts w:ascii="Times New Roman" w:hAnsi="Times New Roman"/>
        </w:rPr>
        <w:t xml:space="preserve"> об открытом аукционе в электронной форме. </w:t>
      </w:r>
    </w:p>
    <w:p w:rsidR="004D4147" w:rsidRPr="006B0ECF" w:rsidRDefault="004D4147" w:rsidP="006053F6">
      <w:pPr>
        <w:spacing w:after="0"/>
        <w:ind w:firstLine="600"/>
        <w:jc w:val="both"/>
        <w:rPr>
          <w:rFonts w:ascii="Times New Roman" w:hAnsi="Times New Roman"/>
        </w:rPr>
      </w:pPr>
      <w:proofErr w:type="gramStart"/>
      <w:r w:rsidRPr="006B0ECF">
        <w:rPr>
          <w:rFonts w:ascii="Times New Roman" w:hAnsi="Times New Roman"/>
        </w:rPr>
        <w:t>Участник аукциона, с которым заключается контракт, признается уклонившимся от заключения государственного или муниципального контракта в случае, если такой участник открытого аукциона в срок, предусмотренный  ФЗ № 44 от 05.04.2013г.,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w:t>
      </w:r>
      <w:proofErr w:type="gramEnd"/>
      <w:r w:rsidRPr="006B0ECF">
        <w:rPr>
          <w:rFonts w:ascii="Times New Roman" w:hAnsi="Times New Roman"/>
        </w:rPr>
        <w:t xml:space="preserve"> исполнения контракта.</w:t>
      </w:r>
    </w:p>
    <w:p w:rsidR="004D4147" w:rsidRPr="006B0ECF" w:rsidRDefault="004D4147" w:rsidP="006053F6">
      <w:pPr>
        <w:spacing w:after="0"/>
        <w:ind w:firstLine="600"/>
        <w:jc w:val="both"/>
        <w:rPr>
          <w:rFonts w:ascii="Times New Roman" w:hAnsi="Times New Roman"/>
        </w:rPr>
      </w:pPr>
      <w:r w:rsidRPr="006B0ECF">
        <w:rPr>
          <w:rFonts w:ascii="Times New Roman" w:hAnsi="Times New Roman"/>
        </w:rPr>
        <w:t>1.8.3.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w:t>
      </w:r>
      <w:proofErr w:type="gramStart"/>
      <w:r w:rsidRPr="006B0ECF">
        <w:rPr>
          <w:rFonts w:ascii="Times New Roman" w:hAnsi="Times New Roman"/>
        </w:rPr>
        <w:t>,</w:t>
      </w:r>
      <w:proofErr w:type="gramEnd"/>
      <w:r w:rsidRPr="006B0ECF">
        <w:rPr>
          <w:rFonts w:ascii="Times New Roman" w:hAnsi="Times New Roman"/>
        </w:rPr>
        <w:t xml:space="preserve">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B0ECF">
        <w:rPr>
          <w:rFonts w:ascii="Times New Roman" w:hAnsi="Times New Roman"/>
        </w:rPr>
        <w:t>,</w:t>
      </w:r>
      <w:proofErr w:type="gramEnd"/>
      <w:r w:rsidRPr="006B0ECF">
        <w:rPr>
          <w:rFonts w:ascii="Times New Roman" w:hAnsi="Times New Roman"/>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w:t>
      </w:r>
      <w:r w:rsidRPr="006B0ECF">
        <w:rPr>
          <w:rFonts w:ascii="Times New Roman" w:hAnsi="Times New Roman"/>
        </w:rPr>
        <w:lastRenderedPageBreak/>
        <w:t>обеспечение исполнения контракта с учетом положений статьи 37 Федерального закона от 05.04.2013 г. № 44.</w:t>
      </w:r>
    </w:p>
    <w:p w:rsidR="004D4147" w:rsidRPr="006B0ECF" w:rsidRDefault="004D4147" w:rsidP="006053F6">
      <w:pPr>
        <w:spacing w:after="0"/>
        <w:jc w:val="center"/>
        <w:rPr>
          <w:rFonts w:ascii="Times New Roman" w:hAnsi="Times New Roman"/>
          <w:b/>
        </w:rPr>
      </w:pPr>
    </w:p>
    <w:p w:rsidR="004D4147" w:rsidRPr="006B0ECF" w:rsidRDefault="004D4147" w:rsidP="006053F6">
      <w:pPr>
        <w:spacing w:after="0"/>
        <w:ind w:firstLine="600"/>
        <w:jc w:val="both"/>
        <w:rPr>
          <w:rFonts w:ascii="Times New Roman" w:eastAsia="Times New Roman" w:hAnsi="Times New Roman"/>
          <w:lang w:eastAsia="ru-RU"/>
        </w:rPr>
      </w:pPr>
    </w:p>
    <w:p w:rsidR="0020327B" w:rsidRPr="006B0ECF" w:rsidRDefault="0020327B" w:rsidP="006053F6">
      <w:pPr>
        <w:pageBreakBefore/>
        <w:spacing w:before="100" w:after="0"/>
        <w:jc w:val="center"/>
        <w:outlineLvl w:val="0"/>
        <w:rPr>
          <w:rFonts w:ascii="Times New Roman" w:eastAsia="Times New Roman" w:hAnsi="Times New Roman"/>
          <w:b/>
          <w:lang w:eastAsia="ru-RU"/>
        </w:rPr>
      </w:pPr>
      <w:bookmarkStart w:id="28" w:name="_Toc246846260"/>
      <w:bookmarkStart w:id="29" w:name="_Toc280948058"/>
      <w:bookmarkStart w:id="30" w:name="Инфор_карта"/>
      <w:r w:rsidRPr="006B0ECF">
        <w:rPr>
          <w:rFonts w:ascii="Times New Roman" w:eastAsia="Times New Roman" w:hAnsi="Times New Roman"/>
          <w:b/>
          <w:lang w:eastAsia="ru-RU"/>
        </w:rPr>
        <w:lastRenderedPageBreak/>
        <w:t>Часть II. Информационная карта.</w:t>
      </w:r>
      <w:bookmarkEnd w:id="28"/>
      <w:bookmarkEnd w:id="29"/>
    </w:p>
    <w:bookmarkEnd w:id="30"/>
    <w:p w:rsidR="005A716D" w:rsidRPr="006B0ECF" w:rsidRDefault="005A716D" w:rsidP="006053F6">
      <w:pPr>
        <w:pStyle w:val="a0"/>
        <w:numPr>
          <w:ilvl w:val="0"/>
          <w:numId w:val="0"/>
        </w:numPr>
        <w:spacing w:before="60" w:after="60" w:line="276" w:lineRule="auto"/>
        <w:jc w:val="center"/>
        <w:rPr>
          <w:sz w:val="22"/>
          <w:szCs w:val="22"/>
        </w:rPr>
      </w:pPr>
    </w:p>
    <w:p w:rsidR="00F66C0B" w:rsidRPr="006B0ECF" w:rsidRDefault="00DB2D09" w:rsidP="006053F6">
      <w:pPr>
        <w:spacing w:after="0"/>
        <w:ind w:firstLine="600"/>
        <w:jc w:val="both"/>
        <w:rPr>
          <w:rFonts w:ascii="Times New Roman" w:eastAsia="Times New Roman" w:hAnsi="Times New Roman"/>
          <w:lang w:eastAsia="ru-RU"/>
        </w:rPr>
      </w:pPr>
      <w:r w:rsidRPr="006B0ECF">
        <w:rPr>
          <w:rFonts w:ascii="Times New Roman" w:eastAsia="Times New Roman" w:hAnsi="Times New Roman"/>
          <w:lang w:eastAsia="ru-RU"/>
        </w:rPr>
        <w:t xml:space="preserve">Следующая информация и данные для настоящего электронного аукциона в  отношении подлежащих закупке товаров, работ и услуг уточняют и дополняют положения Документации об аукционе. </w:t>
      </w:r>
    </w:p>
    <w:tbl>
      <w:tblPr>
        <w:tblW w:w="1006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480"/>
        <w:gridCol w:w="4765"/>
        <w:gridCol w:w="4820"/>
      </w:tblGrid>
      <w:tr w:rsidR="00DB2D09" w:rsidRPr="006B0ECF" w:rsidTr="006B7B33">
        <w:trPr>
          <w:trHeight w:val="20"/>
          <w:tblHeader/>
        </w:trPr>
        <w:tc>
          <w:tcPr>
            <w:tcW w:w="480" w:type="dxa"/>
            <w:vAlign w:val="center"/>
          </w:tcPr>
          <w:p w:rsidR="00DB2D09" w:rsidRPr="006B0ECF" w:rsidRDefault="00DB2D09" w:rsidP="006053F6">
            <w:pPr>
              <w:spacing w:after="0"/>
              <w:jc w:val="center"/>
              <w:rPr>
                <w:rFonts w:ascii="Times New Roman" w:eastAsia="Times New Roman" w:hAnsi="Times New Roman"/>
                <w:b/>
                <w:lang w:eastAsia="ru-RU"/>
              </w:rPr>
            </w:pPr>
            <w:r w:rsidRPr="006B0ECF">
              <w:rPr>
                <w:rFonts w:ascii="Times New Roman" w:eastAsia="Times New Roman" w:hAnsi="Times New Roman"/>
                <w:b/>
                <w:lang w:eastAsia="ru-RU"/>
              </w:rPr>
              <w:t>№</w:t>
            </w:r>
          </w:p>
        </w:tc>
        <w:tc>
          <w:tcPr>
            <w:tcW w:w="4765" w:type="dxa"/>
            <w:vAlign w:val="center"/>
          </w:tcPr>
          <w:p w:rsidR="00DB2D09" w:rsidRPr="006B0ECF" w:rsidRDefault="00DB2D09" w:rsidP="006053F6">
            <w:pPr>
              <w:spacing w:after="0"/>
              <w:jc w:val="center"/>
              <w:rPr>
                <w:rFonts w:ascii="Times New Roman" w:eastAsia="Times New Roman" w:hAnsi="Times New Roman"/>
                <w:b/>
                <w:lang w:eastAsia="ru-RU"/>
              </w:rPr>
            </w:pPr>
            <w:r w:rsidRPr="006B0ECF">
              <w:rPr>
                <w:rFonts w:ascii="Times New Roman" w:eastAsia="Times New Roman" w:hAnsi="Times New Roman"/>
                <w:b/>
                <w:lang w:eastAsia="ru-RU"/>
              </w:rPr>
              <w:t>Наименование пункта</w:t>
            </w:r>
          </w:p>
        </w:tc>
        <w:tc>
          <w:tcPr>
            <w:tcW w:w="4820" w:type="dxa"/>
            <w:vAlign w:val="center"/>
          </w:tcPr>
          <w:p w:rsidR="00DB2D09" w:rsidRPr="006B0ECF" w:rsidRDefault="00DB2D09" w:rsidP="006053F6">
            <w:pPr>
              <w:spacing w:after="0"/>
              <w:jc w:val="center"/>
              <w:rPr>
                <w:rFonts w:ascii="Times New Roman" w:eastAsia="Times New Roman" w:hAnsi="Times New Roman"/>
                <w:b/>
                <w:lang w:eastAsia="ru-RU"/>
              </w:rPr>
            </w:pPr>
            <w:r w:rsidRPr="006B0ECF">
              <w:rPr>
                <w:rFonts w:ascii="Times New Roman" w:eastAsia="Times New Roman" w:hAnsi="Times New Roman"/>
                <w:b/>
                <w:lang w:eastAsia="ru-RU"/>
              </w:rPr>
              <w:t>Содержание</w:t>
            </w:r>
          </w:p>
        </w:tc>
      </w:tr>
      <w:tr w:rsidR="006B7B33" w:rsidRPr="006B0ECF" w:rsidTr="006B7B33">
        <w:trPr>
          <w:trHeight w:val="20"/>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1</w:t>
            </w:r>
          </w:p>
        </w:tc>
        <w:tc>
          <w:tcPr>
            <w:tcW w:w="4765" w:type="dxa"/>
            <w:vAlign w:val="center"/>
          </w:tcPr>
          <w:p w:rsidR="006B7B33" w:rsidRPr="006B0ECF" w:rsidRDefault="00ED7FE1" w:rsidP="006053F6">
            <w:pPr>
              <w:tabs>
                <w:tab w:val="left" w:pos="121"/>
              </w:tabs>
              <w:autoSpaceDE w:val="0"/>
              <w:autoSpaceDN w:val="0"/>
              <w:adjustRightInd w:val="0"/>
              <w:spacing w:after="0"/>
              <w:ind w:left="121"/>
              <w:jc w:val="both"/>
              <w:outlineLvl w:val="1"/>
              <w:rPr>
                <w:rFonts w:ascii="Times New Roman" w:hAnsi="Times New Roman"/>
              </w:rPr>
            </w:pPr>
            <w:r>
              <w:rPr>
                <w:rFonts w:ascii="Times New Roman" w:hAnsi="Times New Roman"/>
              </w:rPr>
              <w:t xml:space="preserve">Муниципальный </w:t>
            </w:r>
            <w:r w:rsidR="006B7B33" w:rsidRPr="006B0ECF">
              <w:rPr>
                <w:rFonts w:ascii="Times New Roman" w:hAnsi="Times New Roman"/>
              </w:rPr>
              <w:t>заказчик:</w:t>
            </w:r>
          </w:p>
          <w:p w:rsidR="006B7B33" w:rsidRPr="006B0ECF" w:rsidRDefault="006B7B33" w:rsidP="006053F6">
            <w:pPr>
              <w:spacing w:after="0"/>
              <w:jc w:val="both"/>
              <w:rPr>
                <w:rFonts w:ascii="Times New Roman" w:eastAsia="Times New Roman" w:hAnsi="Times New Roman"/>
                <w:lang w:eastAsia="ru-RU"/>
              </w:rPr>
            </w:pPr>
          </w:p>
        </w:tc>
        <w:tc>
          <w:tcPr>
            <w:tcW w:w="4820" w:type="dxa"/>
            <w:vAlign w:val="center"/>
          </w:tcPr>
          <w:p w:rsidR="006B7B33" w:rsidRPr="006B0ECF" w:rsidRDefault="00ED7FE1" w:rsidP="002731D2">
            <w:pPr>
              <w:spacing w:after="0"/>
              <w:jc w:val="both"/>
              <w:rPr>
                <w:rFonts w:ascii="Times New Roman" w:eastAsia="Times New Roman" w:hAnsi="Times New Roman"/>
                <w:lang w:eastAsia="ru-RU"/>
              </w:rPr>
            </w:pPr>
            <w:r>
              <w:rPr>
                <w:rFonts w:ascii="Times New Roman" w:hAnsi="Times New Roman"/>
              </w:rPr>
              <w:t xml:space="preserve">Администрация </w:t>
            </w:r>
            <w:r w:rsidR="002731D2">
              <w:rPr>
                <w:rFonts w:ascii="Times New Roman" w:hAnsi="Times New Roman"/>
              </w:rPr>
              <w:t>городского округа Верх-Нейвинский</w:t>
            </w:r>
          </w:p>
        </w:tc>
      </w:tr>
      <w:tr w:rsidR="006B7B33" w:rsidRPr="006B0ECF" w:rsidTr="001E2B33">
        <w:trPr>
          <w:trHeight w:val="1634"/>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2</w:t>
            </w:r>
          </w:p>
        </w:tc>
        <w:tc>
          <w:tcPr>
            <w:tcW w:w="4765" w:type="dxa"/>
            <w:vAlign w:val="center"/>
          </w:tcPr>
          <w:p w:rsidR="006B7B33" w:rsidRPr="005D12C1" w:rsidRDefault="006B7B33" w:rsidP="006053F6">
            <w:pPr>
              <w:pStyle w:val="a0"/>
              <w:numPr>
                <w:ilvl w:val="0"/>
                <w:numId w:val="0"/>
              </w:numPr>
              <w:tabs>
                <w:tab w:val="left" w:pos="0"/>
                <w:tab w:val="left" w:pos="240"/>
              </w:tabs>
              <w:spacing w:after="0" w:line="276" w:lineRule="auto"/>
              <w:ind w:left="121"/>
              <w:rPr>
                <w:sz w:val="22"/>
                <w:szCs w:val="22"/>
                <w:lang w:val="ru-RU"/>
              </w:rPr>
            </w:pPr>
            <w:r w:rsidRPr="002D2D5E">
              <w:rPr>
                <w:sz w:val="22"/>
                <w:szCs w:val="22"/>
                <w:lang w:val="ru-RU"/>
              </w:rPr>
              <w:t>Информация об электронной площадке:</w:t>
            </w:r>
          </w:p>
          <w:p w:rsidR="006B7B33" w:rsidRPr="005D12C1" w:rsidRDefault="006B7B33" w:rsidP="006053F6">
            <w:pPr>
              <w:pStyle w:val="a0"/>
              <w:numPr>
                <w:ilvl w:val="0"/>
                <w:numId w:val="0"/>
              </w:numPr>
              <w:tabs>
                <w:tab w:val="left" w:pos="0"/>
              </w:tabs>
              <w:spacing w:after="0" w:line="276" w:lineRule="auto"/>
              <w:rPr>
                <w:rFonts w:eastAsia="Times New Roman"/>
                <w:sz w:val="22"/>
                <w:szCs w:val="22"/>
                <w:lang w:val="ru-RU" w:eastAsia="ru-RU"/>
              </w:rPr>
            </w:pPr>
          </w:p>
        </w:tc>
        <w:tc>
          <w:tcPr>
            <w:tcW w:w="4820" w:type="dxa"/>
            <w:vAlign w:val="center"/>
          </w:tcPr>
          <w:p w:rsidR="006B7B33" w:rsidRPr="005D12C1" w:rsidRDefault="006B7B33" w:rsidP="006053F6">
            <w:pPr>
              <w:pStyle w:val="a0"/>
              <w:numPr>
                <w:ilvl w:val="0"/>
                <w:numId w:val="0"/>
              </w:numPr>
              <w:tabs>
                <w:tab w:val="left" w:pos="0"/>
              </w:tabs>
              <w:spacing w:after="0" w:line="276" w:lineRule="auto"/>
              <w:rPr>
                <w:sz w:val="22"/>
                <w:szCs w:val="22"/>
                <w:lang w:val="ru-RU"/>
              </w:rPr>
            </w:pPr>
            <w:r w:rsidRPr="002D2D5E">
              <w:rPr>
                <w:sz w:val="22"/>
                <w:szCs w:val="22"/>
                <w:lang w:val="ru-RU"/>
              </w:rPr>
              <w:t xml:space="preserve">Адрес официального сайта: </w:t>
            </w:r>
            <w:hyperlink r:id="rId8" w:history="1">
              <w:r w:rsidRPr="002D2D5E">
                <w:rPr>
                  <w:rStyle w:val="a5"/>
                  <w:sz w:val="22"/>
                  <w:szCs w:val="22"/>
                  <w:lang w:val="ru-RU"/>
                </w:rPr>
                <w:t>http://</w:t>
              </w:r>
              <w:r w:rsidRPr="006B0ECF">
                <w:rPr>
                  <w:rStyle w:val="a5"/>
                  <w:sz w:val="22"/>
                  <w:szCs w:val="22"/>
                  <w:lang w:val="en-US"/>
                </w:rPr>
                <w:t>www</w:t>
              </w:r>
              <w:r w:rsidRPr="002D2D5E">
                <w:rPr>
                  <w:rStyle w:val="a5"/>
                  <w:sz w:val="22"/>
                  <w:szCs w:val="22"/>
                  <w:lang w:val="ru-RU"/>
                </w:rPr>
                <w:t>.</w:t>
              </w:r>
              <w:proofErr w:type="spellStart"/>
              <w:r w:rsidRPr="006B0ECF">
                <w:rPr>
                  <w:rStyle w:val="a5"/>
                  <w:sz w:val="22"/>
                  <w:szCs w:val="22"/>
                  <w:lang w:val="en-US"/>
                </w:rPr>
                <w:t>zakupki</w:t>
              </w:r>
              <w:proofErr w:type="spellEnd"/>
              <w:r w:rsidRPr="002D2D5E">
                <w:rPr>
                  <w:rStyle w:val="a5"/>
                  <w:sz w:val="22"/>
                  <w:szCs w:val="22"/>
                  <w:lang w:val="ru-RU"/>
                </w:rPr>
                <w:t>.</w:t>
              </w:r>
              <w:proofErr w:type="spellStart"/>
              <w:r w:rsidRPr="006B0ECF">
                <w:rPr>
                  <w:rStyle w:val="a5"/>
                  <w:sz w:val="22"/>
                  <w:szCs w:val="22"/>
                  <w:lang w:val="en-US"/>
                </w:rPr>
                <w:t>gov</w:t>
              </w:r>
              <w:proofErr w:type="spellEnd"/>
              <w:r w:rsidRPr="002D2D5E">
                <w:rPr>
                  <w:rStyle w:val="a5"/>
                  <w:sz w:val="22"/>
                  <w:szCs w:val="22"/>
                  <w:lang w:val="ru-RU"/>
                </w:rPr>
                <w:t>.</w:t>
              </w:r>
              <w:proofErr w:type="spellStart"/>
              <w:r w:rsidRPr="006B0ECF">
                <w:rPr>
                  <w:rStyle w:val="a5"/>
                  <w:sz w:val="22"/>
                  <w:szCs w:val="22"/>
                  <w:lang w:val="en-US"/>
                </w:rPr>
                <w:t>ru</w:t>
              </w:r>
              <w:proofErr w:type="spellEnd"/>
            </w:hyperlink>
          </w:p>
          <w:p w:rsidR="006B7B33" w:rsidRPr="005D12C1" w:rsidRDefault="006B7B33" w:rsidP="006053F6">
            <w:pPr>
              <w:pStyle w:val="a0"/>
              <w:numPr>
                <w:ilvl w:val="0"/>
                <w:numId w:val="0"/>
              </w:numPr>
              <w:tabs>
                <w:tab w:val="left" w:pos="0"/>
              </w:tabs>
              <w:spacing w:after="0" w:line="276" w:lineRule="auto"/>
              <w:rPr>
                <w:bCs/>
                <w:sz w:val="22"/>
                <w:szCs w:val="22"/>
                <w:lang w:val="ru-RU"/>
              </w:rPr>
            </w:pPr>
            <w:r w:rsidRPr="002D2D5E">
              <w:rPr>
                <w:sz w:val="22"/>
                <w:szCs w:val="22"/>
                <w:lang w:val="ru-RU"/>
              </w:rPr>
              <w:t xml:space="preserve">Адрес электронной площадки, по которому размещены информация и документы по данному аукциону, а также будет проведен аукцион: </w:t>
            </w:r>
            <w:hyperlink r:id="rId9" w:history="1">
              <w:r w:rsidRPr="002D2D5E">
                <w:rPr>
                  <w:rStyle w:val="a5"/>
                  <w:bCs/>
                  <w:sz w:val="22"/>
                  <w:szCs w:val="22"/>
                  <w:lang w:val="ru-RU"/>
                </w:rPr>
                <w:t>http://www.sberbank-ast.ru</w:t>
              </w:r>
            </w:hyperlink>
          </w:p>
          <w:p w:rsidR="006B7B33" w:rsidRPr="005D12C1" w:rsidRDefault="006B7B33" w:rsidP="006053F6">
            <w:pPr>
              <w:pStyle w:val="a0"/>
              <w:numPr>
                <w:ilvl w:val="0"/>
                <w:numId w:val="0"/>
              </w:numPr>
              <w:tabs>
                <w:tab w:val="left" w:pos="0"/>
              </w:tabs>
              <w:spacing w:after="0" w:line="276" w:lineRule="auto"/>
              <w:rPr>
                <w:sz w:val="22"/>
                <w:szCs w:val="22"/>
                <w:lang w:val="ru-RU"/>
              </w:rPr>
            </w:pPr>
            <w:r w:rsidRPr="002D2D5E">
              <w:rPr>
                <w:sz w:val="22"/>
                <w:szCs w:val="22"/>
                <w:lang w:val="ru-RU"/>
              </w:rPr>
              <w:t>Регламент работы электронной площадки размещен на сайте площадки в разделе «Главная»</w:t>
            </w:r>
          </w:p>
          <w:p w:rsidR="006B7B33" w:rsidRPr="006B0ECF" w:rsidRDefault="006B7B33" w:rsidP="006053F6">
            <w:pPr>
              <w:spacing w:after="0"/>
              <w:jc w:val="both"/>
              <w:rPr>
                <w:rFonts w:ascii="Times New Roman" w:eastAsia="Times New Roman" w:hAnsi="Times New Roman"/>
                <w:lang w:eastAsia="ru-RU"/>
              </w:rPr>
            </w:pPr>
          </w:p>
        </w:tc>
      </w:tr>
      <w:tr w:rsidR="006B7B33" w:rsidRPr="006B0ECF" w:rsidTr="006B7B33">
        <w:trPr>
          <w:trHeight w:val="544"/>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3</w:t>
            </w:r>
          </w:p>
        </w:tc>
        <w:tc>
          <w:tcPr>
            <w:tcW w:w="4765" w:type="dxa"/>
            <w:vAlign w:val="center"/>
          </w:tcPr>
          <w:p w:rsidR="006B7B33" w:rsidRPr="005D12C1" w:rsidRDefault="006B7B33" w:rsidP="006053F6">
            <w:pPr>
              <w:pStyle w:val="a0"/>
              <w:numPr>
                <w:ilvl w:val="0"/>
                <w:numId w:val="0"/>
              </w:numPr>
              <w:tabs>
                <w:tab w:val="left" w:pos="0"/>
                <w:tab w:val="left" w:pos="240"/>
              </w:tabs>
              <w:spacing w:after="0" w:line="276" w:lineRule="auto"/>
              <w:ind w:left="121"/>
              <w:jc w:val="center"/>
              <w:rPr>
                <w:sz w:val="22"/>
                <w:szCs w:val="22"/>
                <w:lang w:val="ru-RU"/>
              </w:rPr>
            </w:pPr>
          </w:p>
          <w:p w:rsidR="006B7B33" w:rsidRPr="005D12C1" w:rsidRDefault="006B7B33" w:rsidP="006053F6">
            <w:pPr>
              <w:pStyle w:val="a0"/>
              <w:numPr>
                <w:ilvl w:val="0"/>
                <w:numId w:val="0"/>
              </w:numPr>
              <w:tabs>
                <w:tab w:val="left" w:pos="0"/>
                <w:tab w:val="left" w:pos="240"/>
              </w:tabs>
              <w:spacing w:after="0" w:line="276" w:lineRule="auto"/>
              <w:ind w:left="121"/>
              <w:rPr>
                <w:sz w:val="22"/>
                <w:szCs w:val="22"/>
                <w:lang w:val="ru-RU"/>
              </w:rPr>
            </w:pPr>
            <w:r w:rsidRPr="002D2D5E">
              <w:rPr>
                <w:sz w:val="22"/>
                <w:szCs w:val="22"/>
                <w:lang w:val="ru-RU"/>
              </w:rPr>
              <w:t>Требование к участникам размещения заказа:</w:t>
            </w:r>
          </w:p>
          <w:p w:rsidR="006B7B33" w:rsidRPr="006B0ECF" w:rsidRDefault="006B7B33" w:rsidP="006053F6">
            <w:pPr>
              <w:spacing w:after="0"/>
              <w:jc w:val="center"/>
              <w:rPr>
                <w:rFonts w:ascii="Times New Roman" w:eastAsia="Times New Roman" w:hAnsi="Times New Roman"/>
                <w:lang w:eastAsia="ru-RU"/>
              </w:rPr>
            </w:pPr>
          </w:p>
        </w:tc>
        <w:tc>
          <w:tcPr>
            <w:tcW w:w="4820" w:type="dxa"/>
            <w:vAlign w:val="center"/>
          </w:tcPr>
          <w:p w:rsidR="006B7B33" w:rsidRPr="00207356" w:rsidRDefault="00207356" w:rsidP="006053F6">
            <w:pPr>
              <w:spacing w:after="0"/>
              <w:jc w:val="both"/>
              <w:rPr>
                <w:rFonts w:ascii="Times New Roman" w:hAnsi="Times New Roman"/>
              </w:rPr>
            </w:pPr>
            <w:r w:rsidRPr="00207356">
              <w:rPr>
                <w:rFonts w:ascii="Times New Roman" w:hAnsi="Times New Roman"/>
              </w:rPr>
              <w:t xml:space="preserve">Единые требования к участникам (в соответствии с частью 1 Статьи 31 Федерального закона № 44-ФЗ), </w:t>
            </w:r>
          </w:p>
          <w:p w:rsidR="00207356" w:rsidRPr="006B0ECF" w:rsidRDefault="00207356" w:rsidP="006053F6">
            <w:pPr>
              <w:spacing w:after="0"/>
              <w:jc w:val="both"/>
              <w:rPr>
                <w:rFonts w:ascii="Times New Roman" w:eastAsia="Times New Roman" w:hAnsi="Times New Roman"/>
                <w:lang w:eastAsia="ru-RU"/>
              </w:rPr>
            </w:pPr>
          </w:p>
        </w:tc>
      </w:tr>
      <w:tr w:rsidR="007F5F32" w:rsidRPr="006B0ECF" w:rsidTr="006B7B33">
        <w:trPr>
          <w:trHeight w:val="544"/>
        </w:trPr>
        <w:tc>
          <w:tcPr>
            <w:tcW w:w="480" w:type="dxa"/>
            <w:vAlign w:val="center"/>
          </w:tcPr>
          <w:p w:rsidR="007F5F32" w:rsidRPr="006B0ECF" w:rsidRDefault="007F5F32"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4</w:t>
            </w:r>
          </w:p>
        </w:tc>
        <w:tc>
          <w:tcPr>
            <w:tcW w:w="4765" w:type="dxa"/>
            <w:vAlign w:val="center"/>
          </w:tcPr>
          <w:p w:rsidR="007F5F32" w:rsidRPr="005D12C1" w:rsidRDefault="007F5F32" w:rsidP="00C42A74">
            <w:pPr>
              <w:pStyle w:val="a0"/>
              <w:numPr>
                <w:ilvl w:val="0"/>
                <w:numId w:val="0"/>
              </w:numPr>
              <w:tabs>
                <w:tab w:val="left" w:pos="0"/>
                <w:tab w:val="left" w:pos="240"/>
              </w:tabs>
              <w:spacing w:after="0" w:line="276" w:lineRule="auto"/>
              <w:ind w:left="121"/>
              <w:jc w:val="left"/>
              <w:rPr>
                <w:sz w:val="22"/>
                <w:szCs w:val="22"/>
                <w:lang w:val="ru-RU"/>
              </w:rPr>
            </w:pPr>
            <w:r w:rsidRPr="002D2D5E">
              <w:rPr>
                <w:sz w:val="22"/>
                <w:szCs w:val="22"/>
                <w:lang w:val="ru-RU"/>
              </w:rPr>
              <w:t>Наименование товара, работ</w:t>
            </w:r>
            <w:r w:rsidR="00C42A74" w:rsidRPr="002D2D5E">
              <w:rPr>
                <w:sz w:val="22"/>
                <w:szCs w:val="22"/>
                <w:lang w:val="ru-RU"/>
              </w:rPr>
              <w:t>,</w:t>
            </w:r>
            <w:r w:rsidRPr="002D2D5E">
              <w:rPr>
                <w:sz w:val="22"/>
                <w:szCs w:val="22"/>
                <w:lang w:val="ru-RU"/>
              </w:rPr>
              <w:t xml:space="preserve"> услуг</w:t>
            </w:r>
          </w:p>
        </w:tc>
        <w:tc>
          <w:tcPr>
            <w:tcW w:w="4820" w:type="dxa"/>
            <w:vAlign w:val="center"/>
          </w:tcPr>
          <w:p w:rsidR="007F5F32" w:rsidRPr="003C7480" w:rsidRDefault="00C42A74" w:rsidP="00C42A74">
            <w:pPr>
              <w:suppressAutoHyphens/>
              <w:spacing w:after="0"/>
              <w:jc w:val="both"/>
              <w:rPr>
                <w:rFonts w:ascii="Times New Roman" w:hAnsi="Times New Roman"/>
              </w:rPr>
            </w:pPr>
            <w:r>
              <w:rPr>
                <w:rFonts w:ascii="Times New Roman" w:hAnsi="Times New Roman"/>
              </w:rPr>
              <w:t>В</w:t>
            </w:r>
            <w:r w:rsidRPr="00423A00">
              <w:rPr>
                <w:rFonts w:ascii="Times New Roman" w:hAnsi="Times New Roman"/>
              </w:rPr>
              <w:t xml:space="preserve">ыполнение работ </w:t>
            </w:r>
            <w:r w:rsidRPr="00423A00">
              <w:rPr>
                <w:rFonts w:ascii="Times New Roman" w:hAnsi="Times New Roman"/>
                <w:noProof/>
              </w:rPr>
              <w:t xml:space="preserve">по вывозу </w:t>
            </w:r>
            <w:r>
              <w:rPr>
                <w:rFonts w:ascii="Times New Roman" w:hAnsi="Times New Roman"/>
                <w:noProof/>
              </w:rPr>
              <w:t xml:space="preserve">и утилизации </w:t>
            </w:r>
            <w:r w:rsidRPr="00423A00">
              <w:rPr>
                <w:rFonts w:ascii="Times New Roman" w:hAnsi="Times New Roman"/>
                <w:noProof/>
              </w:rPr>
              <w:t xml:space="preserve">твердых бытовых отходов </w:t>
            </w:r>
            <w:r>
              <w:rPr>
                <w:rFonts w:ascii="Times New Roman" w:hAnsi="Times New Roman"/>
                <w:noProof/>
              </w:rPr>
              <w:t xml:space="preserve">и </w:t>
            </w:r>
            <w:r w:rsidRPr="00423A00">
              <w:rPr>
                <w:rFonts w:ascii="Times New Roman" w:hAnsi="Times New Roman"/>
                <w:noProof/>
              </w:rPr>
              <w:t>крупногабаритного мусора с</w:t>
            </w:r>
            <w:r w:rsidRPr="00423A00">
              <w:rPr>
                <w:rFonts w:ascii="Times New Roman" w:hAnsi="Times New Roman"/>
                <w:b/>
                <w:noProof/>
              </w:rPr>
              <w:t xml:space="preserve"> </w:t>
            </w:r>
            <w:r w:rsidRPr="00423A00">
              <w:rPr>
                <w:rFonts w:ascii="Times New Roman" w:hAnsi="Times New Roman"/>
              </w:rPr>
              <w:t xml:space="preserve">территории </w:t>
            </w:r>
            <w:r>
              <w:rPr>
                <w:rFonts w:ascii="Times New Roman" w:hAnsi="Times New Roman"/>
              </w:rPr>
              <w:t>р.п. Верх-Нейвинский</w:t>
            </w:r>
            <w:r w:rsidRPr="00423A00">
              <w:rPr>
                <w:rFonts w:ascii="Times New Roman" w:hAnsi="Times New Roman"/>
              </w:rPr>
              <w:t xml:space="preserve"> </w:t>
            </w:r>
            <w:r>
              <w:rPr>
                <w:rFonts w:ascii="Times New Roman" w:hAnsi="Times New Roman"/>
              </w:rPr>
              <w:t>Свердлов</w:t>
            </w:r>
            <w:r w:rsidRPr="00423A00">
              <w:rPr>
                <w:rFonts w:ascii="Times New Roman" w:hAnsi="Times New Roman"/>
              </w:rPr>
              <w:t>ской области</w:t>
            </w:r>
            <w:r w:rsidRPr="003C7480">
              <w:rPr>
                <w:rFonts w:ascii="Times New Roman" w:hAnsi="Times New Roman"/>
              </w:rPr>
              <w:t xml:space="preserve"> </w:t>
            </w:r>
          </w:p>
        </w:tc>
      </w:tr>
      <w:tr w:rsidR="006B7B33" w:rsidRPr="006B0ECF" w:rsidTr="006B7B33">
        <w:trPr>
          <w:trHeight w:val="20"/>
        </w:trPr>
        <w:tc>
          <w:tcPr>
            <w:tcW w:w="480" w:type="dxa"/>
            <w:vAlign w:val="center"/>
          </w:tcPr>
          <w:p w:rsidR="006B7B33" w:rsidRPr="006B0ECF" w:rsidRDefault="007F5F32"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5</w:t>
            </w:r>
          </w:p>
        </w:tc>
        <w:tc>
          <w:tcPr>
            <w:tcW w:w="4765" w:type="dxa"/>
            <w:vAlign w:val="center"/>
          </w:tcPr>
          <w:p w:rsidR="006B7B33" w:rsidRPr="006B0ECF" w:rsidRDefault="006B7B33" w:rsidP="006053F6">
            <w:pPr>
              <w:spacing w:after="0"/>
              <w:jc w:val="both"/>
              <w:rPr>
                <w:rFonts w:ascii="Times New Roman" w:eastAsia="Times New Roman" w:hAnsi="Times New Roman"/>
                <w:highlight w:val="red"/>
                <w:lang w:eastAsia="ru-RU"/>
              </w:rPr>
            </w:pPr>
            <w:r w:rsidRPr="006B0ECF">
              <w:rPr>
                <w:rFonts w:ascii="Times New Roman" w:eastAsia="Times New Roman" w:hAnsi="Times New Roman"/>
                <w:lang w:eastAsia="ru-RU"/>
              </w:rPr>
              <w:t>Начальная (максимальная) цена контракта:</w:t>
            </w:r>
          </w:p>
        </w:tc>
        <w:tc>
          <w:tcPr>
            <w:tcW w:w="4820" w:type="dxa"/>
            <w:vAlign w:val="center"/>
          </w:tcPr>
          <w:p w:rsidR="006B7B33" w:rsidRPr="005D12C1" w:rsidRDefault="00011446" w:rsidP="00657529">
            <w:pPr>
              <w:pStyle w:val="a0"/>
              <w:numPr>
                <w:ilvl w:val="0"/>
                <w:numId w:val="0"/>
              </w:numPr>
              <w:tabs>
                <w:tab w:val="left" w:pos="240"/>
                <w:tab w:val="left" w:pos="360"/>
              </w:tabs>
              <w:spacing w:after="0" w:line="276" w:lineRule="auto"/>
              <w:rPr>
                <w:color w:val="0D0D0D" w:themeColor="text1" w:themeTint="F2"/>
                <w:sz w:val="22"/>
                <w:szCs w:val="22"/>
                <w:lang w:val="ru-RU"/>
              </w:rPr>
            </w:pPr>
            <w:r w:rsidRPr="002D2D5E">
              <w:rPr>
                <w:color w:val="0D0D0D" w:themeColor="text1" w:themeTint="F2"/>
                <w:sz w:val="22"/>
                <w:szCs w:val="22"/>
                <w:lang w:val="ru-RU"/>
              </w:rPr>
              <w:t>1</w:t>
            </w:r>
            <w:r w:rsidR="000B7E55" w:rsidRPr="002D2D5E">
              <w:rPr>
                <w:color w:val="0D0D0D" w:themeColor="text1" w:themeTint="F2"/>
                <w:sz w:val="22"/>
                <w:szCs w:val="22"/>
                <w:lang w:val="ru-RU"/>
              </w:rPr>
              <w:t> 316 4</w:t>
            </w:r>
            <w:r w:rsidR="00657529" w:rsidRPr="00657529">
              <w:rPr>
                <w:color w:val="0D0D0D" w:themeColor="text1" w:themeTint="F2"/>
                <w:sz w:val="22"/>
                <w:szCs w:val="22"/>
                <w:lang w:val="ru-RU"/>
              </w:rPr>
              <w:t>36</w:t>
            </w:r>
            <w:r w:rsidR="000B7E55" w:rsidRPr="002D2D5E">
              <w:rPr>
                <w:color w:val="0D0D0D" w:themeColor="text1" w:themeTint="F2"/>
                <w:sz w:val="22"/>
                <w:szCs w:val="22"/>
                <w:lang w:val="ru-RU"/>
              </w:rPr>
              <w:t>,0</w:t>
            </w:r>
            <w:r w:rsidR="00657529" w:rsidRPr="00657529">
              <w:rPr>
                <w:color w:val="0D0D0D" w:themeColor="text1" w:themeTint="F2"/>
                <w:sz w:val="22"/>
                <w:szCs w:val="22"/>
                <w:lang w:val="ru-RU"/>
              </w:rPr>
              <w:t>0</w:t>
            </w:r>
            <w:r w:rsidR="004C65B3" w:rsidRPr="002D2D5E">
              <w:rPr>
                <w:color w:val="0D0D0D" w:themeColor="text1" w:themeTint="F2"/>
                <w:sz w:val="22"/>
                <w:szCs w:val="22"/>
                <w:lang w:val="ru-RU"/>
              </w:rPr>
              <w:t xml:space="preserve"> </w:t>
            </w:r>
            <w:r w:rsidR="006B7B33" w:rsidRPr="002D2D5E">
              <w:rPr>
                <w:color w:val="0D0D0D" w:themeColor="text1" w:themeTint="F2"/>
                <w:sz w:val="22"/>
                <w:szCs w:val="22"/>
                <w:lang w:val="ru-RU"/>
              </w:rPr>
              <w:t>(</w:t>
            </w:r>
            <w:r w:rsidRPr="002D2D5E">
              <w:rPr>
                <w:color w:val="0D0D0D" w:themeColor="text1" w:themeTint="F2"/>
                <w:sz w:val="22"/>
                <w:szCs w:val="22"/>
                <w:lang w:val="ru-RU"/>
              </w:rPr>
              <w:t>Один</w:t>
            </w:r>
            <w:r w:rsidR="003C7480" w:rsidRPr="002D2D5E">
              <w:rPr>
                <w:color w:val="0D0D0D" w:themeColor="text1" w:themeTint="F2"/>
                <w:sz w:val="22"/>
                <w:szCs w:val="22"/>
                <w:lang w:val="ru-RU"/>
              </w:rPr>
              <w:t xml:space="preserve"> миллион </w:t>
            </w:r>
            <w:r w:rsidR="000B7E55" w:rsidRPr="002D2D5E">
              <w:rPr>
                <w:color w:val="0D0D0D" w:themeColor="text1" w:themeTint="F2"/>
                <w:sz w:val="22"/>
                <w:szCs w:val="22"/>
                <w:lang w:val="ru-RU"/>
              </w:rPr>
              <w:t>триста шестнадцать</w:t>
            </w:r>
            <w:r w:rsidR="003C7480" w:rsidRPr="002D2D5E">
              <w:rPr>
                <w:color w:val="0D0D0D" w:themeColor="text1" w:themeTint="F2"/>
                <w:sz w:val="22"/>
                <w:szCs w:val="22"/>
                <w:lang w:val="ru-RU"/>
              </w:rPr>
              <w:t xml:space="preserve"> тысяч</w:t>
            </w:r>
            <w:r w:rsidRPr="002D2D5E">
              <w:rPr>
                <w:color w:val="0D0D0D" w:themeColor="text1" w:themeTint="F2"/>
                <w:sz w:val="22"/>
                <w:szCs w:val="22"/>
                <w:lang w:val="ru-RU"/>
              </w:rPr>
              <w:t xml:space="preserve"> </w:t>
            </w:r>
            <w:r w:rsidR="000B7E55" w:rsidRPr="002D2D5E">
              <w:rPr>
                <w:color w:val="0D0D0D" w:themeColor="text1" w:themeTint="F2"/>
                <w:sz w:val="22"/>
                <w:szCs w:val="22"/>
                <w:lang w:val="ru-RU"/>
              </w:rPr>
              <w:t xml:space="preserve">четыреста </w:t>
            </w:r>
            <w:r w:rsidR="00657529" w:rsidRPr="002D2D5E">
              <w:rPr>
                <w:color w:val="0D0D0D" w:themeColor="text1" w:themeTint="F2"/>
                <w:sz w:val="22"/>
                <w:szCs w:val="22"/>
                <w:lang w:val="ru-RU"/>
              </w:rPr>
              <w:t>тридцать шесть</w:t>
            </w:r>
            <w:r w:rsidRPr="002D2D5E">
              <w:rPr>
                <w:color w:val="0D0D0D" w:themeColor="text1" w:themeTint="F2"/>
                <w:sz w:val="22"/>
                <w:szCs w:val="22"/>
                <w:lang w:val="ru-RU"/>
              </w:rPr>
              <w:t xml:space="preserve"> рублей 0</w:t>
            </w:r>
            <w:r w:rsidR="00657529" w:rsidRPr="002D2D5E">
              <w:rPr>
                <w:color w:val="0D0D0D" w:themeColor="text1" w:themeTint="F2"/>
                <w:sz w:val="22"/>
                <w:szCs w:val="22"/>
                <w:lang w:val="ru-RU"/>
              </w:rPr>
              <w:t>0</w:t>
            </w:r>
            <w:r w:rsidRPr="002D2D5E">
              <w:rPr>
                <w:color w:val="0D0D0D" w:themeColor="text1" w:themeTint="F2"/>
                <w:sz w:val="22"/>
                <w:szCs w:val="22"/>
                <w:lang w:val="ru-RU"/>
              </w:rPr>
              <w:t xml:space="preserve"> коп.</w:t>
            </w:r>
            <w:r w:rsidR="00132A52" w:rsidRPr="002D2D5E">
              <w:rPr>
                <w:color w:val="0D0D0D" w:themeColor="text1" w:themeTint="F2"/>
                <w:sz w:val="22"/>
                <w:szCs w:val="22"/>
                <w:lang w:val="ru-RU"/>
              </w:rPr>
              <w:t>)</w:t>
            </w:r>
          </w:p>
        </w:tc>
      </w:tr>
      <w:tr w:rsidR="006B7B33" w:rsidRPr="006B0ECF" w:rsidTr="001E2B33">
        <w:trPr>
          <w:trHeight w:val="20"/>
        </w:trPr>
        <w:tc>
          <w:tcPr>
            <w:tcW w:w="480" w:type="dxa"/>
            <w:vAlign w:val="center"/>
          </w:tcPr>
          <w:p w:rsidR="006B7B33" w:rsidRPr="006B0ECF" w:rsidRDefault="007F5F32"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6</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Размер обеспечения заявки на участие в электронном аукционе:</w:t>
            </w:r>
          </w:p>
        </w:tc>
        <w:tc>
          <w:tcPr>
            <w:tcW w:w="4820" w:type="dxa"/>
            <w:vAlign w:val="center"/>
          </w:tcPr>
          <w:p w:rsidR="006B7B33" w:rsidRPr="00D458CA" w:rsidRDefault="006B7B33" w:rsidP="006053F6">
            <w:pPr>
              <w:spacing w:after="0"/>
              <w:rPr>
                <w:rFonts w:ascii="Times New Roman" w:eastAsia="Times New Roman" w:hAnsi="Times New Roman"/>
                <w:lang w:eastAsia="ru-RU"/>
              </w:rPr>
            </w:pPr>
            <w:r w:rsidRPr="00132A52">
              <w:rPr>
                <w:rFonts w:ascii="Times New Roman" w:eastAsia="Times New Roman" w:hAnsi="Times New Roman"/>
                <w:lang w:eastAsia="ru-RU"/>
              </w:rPr>
              <w:t>1 % от начальной (максимальной) ц</w:t>
            </w:r>
            <w:r w:rsidR="003C7480">
              <w:rPr>
                <w:rFonts w:ascii="Times New Roman" w:eastAsia="Times New Roman" w:hAnsi="Times New Roman"/>
                <w:lang w:eastAsia="ru-RU"/>
              </w:rPr>
              <w:t xml:space="preserve">ены контракта, что составляет: </w:t>
            </w:r>
            <w:r w:rsidR="00011446" w:rsidRPr="00D12028">
              <w:rPr>
                <w:rFonts w:ascii="Times New Roman" w:eastAsia="Times New Roman" w:hAnsi="Times New Roman"/>
                <w:lang w:eastAsia="ru-RU"/>
              </w:rPr>
              <w:t>1</w:t>
            </w:r>
            <w:r w:rsidR="000B7E55">
              <w:rPr>
                <w:rFonts w:ascii="Times New Roman" w:eastAsia="Times New Roman" w:hAnsi="Times New Roman"/>
                <w:lang w:eastAsia="ru-RU"/>
              </w:rPr>
              <w:t>3</w:t>
            </w:r>
            <w:r w:rsidR="00011446" w:rsidRPr="00D12028">
              <w:rPr>
                <w:rFonts w:ascii="Times New Roman" w:eastAsia="Times New Roman" w:hAnsi="Times New Roman"/>
                <w:lang w:eastAsia="ru-RU"/>
              </w:rPr>
              <w:t> </w:t>
            </w:r>
            <w:r w:rsidR="000B7E55">
              <w:rPr>
                <w:rFonts w:ascii="Times New Roman" w:eastAsia="Times New Roman" w:hAnsi="Times New Roman"/>
                <w:lang w:eastAsia="ru-RU"/>
              </w:rPr>
              <w:t>164,</w:t>
            </w:r>
            <w:r w:rsidR="00657529">
              <w:rPr>
                <w:rFonts w:ascii="Times New Roman" w:eastAsia="Times New Roman" w:hAnsi="Times New Roman"/>
                <w:lang w:eastAsia="ru-RU"/>
              </w:rPr>
              <w:t>36</w:t>
            </w:r>
            <w:r w:rsidRPr="00D12028">
              <w:rPr>
                <w:rFonts w:ascii="Times New Roman" w:hAnsi="Times New Roman"/>
              </w:rPr>
              <w:t xml:space="preserve"> руб.</w:t>
            </w:r>
            <w:r w:rsidR="00657529">
              <w:rPr>
                <w:rFonts w:ascii="Times New Roman" w:hAnsi="Times New Roman"/>
              </w:rPr>
              <w:t xml:space="preserve"> (учесть, </w:t>
            </w:r>
            <w:r w:rsidR="00D458CA">
              <w:rPr>
                <w:rFonts w:ascii="Times New Roman" w:hAnsi="Times New Roman"/>
              </w:rPr>
              <w:t xml:space="preserve">что неполный год) </w:t>
            </w:r>
          </w:p>
          <w:p w:rsidR="006B7B33" w:rsidRPr="00132A52" w:rsidRDefault="006B7B33" w:rsidP="006053F6">
            <w:pPr>
              <w:spacing w:after="0"/>
              <w:jc w:val="center"/>
              <w:rPr>
                <w:rFonts w:ascii="Times New Roman" w:eastAsia="Times New Roman" w:hAnsi="Times New Roman"/>
                <w:lang w:eastAsia="ru-RU"/>
              </w:rPr>
            </w:pPr>
          </w:p>
        </w:tc>
      </w:tr>
      <w:tr w:rsidR="006B7B33" w:rsidRPr="006B0ECF" w:rsidTr="006B7B33">
        <w:trPr>
          <w:trHeight w:val="20"/>
        </w:trPr>
        <w:tc>
          <w:tcPr>
            <w:tcW w:w="480" w:type="dxa"/>
            <w:vAlign w:val="center"/>
          </w:tcPr>
          <w:p w:rsidR="006B7B33" w:rsidRPr="006B0ECF" w:rsidRDefault="007F5F32"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7</w:t>
            </w:r>
          </w:p>
        </w:tc>
        <w:tc>
          <w:tcPr>
            <w:tcW w:w="4765" w:type="dxa"/>
            <w:vAlign w:val="center"/>
          </w:tcPr>
          <w:p w:rsidR="006B7B33" w:rsidRPr="006B0ECF" w:rsidRDefault="001E2B33" w:rsidP="006053F6">
            <w:pPr>
              <w:spacing w:after="0"/>
              <w:jc w:val="both"/>
              <w:rPr>
                <w:rFonts w:ascii="Times New Roman" w:eastAsia="Times New Roman" w:hAnsi="Times New Roman"/>
                <w:lang w:eastAsia="ru-RU"/>
              </w:rPr>
            </w:pPr>
            <w:r w:rsidRPr="006B0ECF">
              <w:rPr>
                <w:rFonts w:ascii="Times New Roman" w:hAnsi="Times New Roman"/>
              </w:rPr>
              <w:t>Дата и время окончания срока подачи заявок на участие в электронном аукционе</w:t>
            </w:r>
          </w:p>
        </w:tc>
        <w:tc>
          <w:tcPr>
            <w:tcW w:w="4820" w:type="dxa"/>
            <w:vAlign w:val="center"/>
          </w:tcPr>
          <w:p w:rsidR="006B7B33" w:rsidRPr="00CB5C4E" w:rsidRDefault="000C40F1" w:rsidP="000C40F1">
            <w:pPr>
              <w:spacing w:after="0"/>
              <w:jc w:val="both"/>
              <w:rPr>
                <w:rFonts w:ascii="Times New Roman" w:eastAsia="Times New Roman" w:hAnsi="Times New Roman"/>
                <w:lang w:eastAsia="ru-RU"/>
              </w:rPr>
            </w:pPr>
            <w:r w:rsidRPr="000C40F1">
              <w:rPr>
                <w:rFonts w:ascii="Times New Roman" w:eastAsia="Times New Roman" w:hAnsi="Times New Roman"/>
                <w:lang w:eastAsia="ru-RU"/>
              </w:rPr>
              <w:t>20</w:t>
            </w:r>
            <w:r w:rsidR="001E2B33" w:rsidRPr="00CB5C4E">
              <w:rPr>
                <w:rFonts w:ascii="Times New Roman" w:eastAsia="Times New Roman" w:hAnsi="Times New Roman"/>
                <w:lang w:eastAsia="ru-RU"/>
              </w:rPr>
              <w:t xml:space="preserve"> </w:t>
            </w:r>
            <w:r w:rsidR="00CB5AF4" w:rsidRPr="00CB5C4E">
              <w:rPr>
                <w:rFonts w:ascii="Times New Roman" w:eastAsia="Times New Roman" w:hAnsi="Times New Roman"/>
                <w:lang w:eastAsia="ru-RU"/>
              </w:rPr>
              <w:t>февраля</w:t>
            </w:r>
            <w:r w:rsidR="001E2B33" w:rsidRPr="00CB5C4E">
              <w:rPr>
                <w:rFonts w:ascii="Times New Roman" w:eastAsia="Times New Roman" w:hAnsi="Times New Roman"/>
                <w:lang w:eastAsia="ru-RU"/>
              </w:rPr>
              <w:t xml:space="preserve"> 2014 г.</w:t>
            </w:r>
            <w:r w:rsidR="009647DF" w:rsidRPr="00CB5C4E">
              <w:rPr>
                <w:rFonts w:ascii="Times New Roman" w:eastAsia="Times New Roman" w:hAnsi="Times New Roman"/>
                <w:lang w:eastAsia="ru-RU"/>
              </w:rPr>
              <w:t xml:space="preserve"> в 09 часов 00 мин. (время местное)</w:t>
            </w:r>
          </w:p>
        </w:tc>
      </w:tr>
      <w:tr w:rsidR="006B7B33" w:rsidRPr="006B0ECF" w:rsidTr="006B7B33">
        <w:trPr>
          <w:trHeight w:val="20"/>
        </w:trPr>
        <w:tc>
          <w:tcPr>
            <w:tcW w:w="480" w:type="dxa"/>
            <w:vAlign w:val="center"/>
          </w:tcPr>
          <w:p w:rsidR="006B7B33" w:rsidRPr="006B0ECF" w:rsidRDefault="007F5F32"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8</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Дата окончания срока рассмотрения заявок на участие в  электронном аукционе:</w:t>
            </w:r>
          </w:p>
        </w:tc>
        <w:tc>
          <w:tcPr>
            <w:tcW w:w="4820" w:type="dxa"/>
            <w:vAlign w:val="center"/>
          </w:tcPr>
          <w:p w:rsidR="006B7B33" w:rsidRPr="00CB5C4E" w:rsidRDefault="000C40F1" w:rsidP="009647DF">
            <w:pPr>
              <w:spacing w:after="0"/>
              <w:jc w:val="both"/>
              <w:rPr>
                <w:rFonts w:ascii="Times New Roman" w:eastAsia="Times New Roman" w:hAnsi="Times New Roman"/>
                <w:lang w:eastAsia="ru-RU"/>
              </w:rPr>
            </w:pPr>
            <w:r>
              <w:rPr>
                <w:rFonts w:ascii="Times New Roman" w:eastAsia="Times New Roman" w:hAnsi="Times New Roman"/>
                <w:lang w:val="en-US" w:eastAsia="ru-RU"/>
              </w:rPr>
              <w:t>21</w:t>
            </w:r>
            <w:r w:rsidR="00CB5AF4" w:rsidRPr="00CB5C4E">
              <w:rPr>
                <w:rFonts w:ascii="Times New Roman" w:eastAsia="Times New Roman" w:hAnsi="Times New Roman"/>
                <w:lang w:eastAsia="ru-RU"/>
              </w:rPr>
              <w:t xml:space="preserve"> февраля</w:t>
            </w:r>
            <w:r w:rsidR="006B7B33" w:rsidRPr="00CB5C4E">
              <w:rPr>
                <w:rFonts w:ascii="Times New Roman" w:eastAsia="Times New Roman" w:hAnsi="Times New Roman"/>
                <w:lang w:eastAsia="ru-RU"/>
              </w:rPr>
              <w:t xml:space="preserve"> 2014</w:t>
            </w:r>
            <w:r w:rsidR="001E2B33" w:rsidRPr="00CB5C4E">
              <w:rPr>
                <w:rFonts w:ascii="Times New Roman" w:eastAsia="Times New Roman" w:hAnsi="Times New Roman"/>
                <w:lang w:eastAsia="ru-RU"/>
              </w:rPr>
              <w:t xml:space="preserve"> </w:t>
            </w:r>
            <w:r w:rsidR="006B7B33" w:rsidRPr="00CB5C4E">
              <w:rPr>
                <w:rFonts w:ascii="Times New Roman" w:eastAsia="Times New Roman" w:hAnsi="Times New Roman"/>
                <w:lang w:eastAsia="ru-RU"/>
              </w:rPr>
              <w:t>г.</w:t>
            </w:r>
          </w:p>
        </w:tc>
      </w:tr>
      <w:tr w:rsidR="006B7B33" w:rsidRPr="006B0ECF" w:rsidTr="006B7B33">
        <w:trPr>
          <w:trHeight w:val="20"/>
        </w:trPr>
        <w:tc>
          <w:tcPr>
            <w:tcW w:w="480" w:type="dxa"/>
            <w:vAlign w:val="center"/>
          </w:tcPr>
          <w:p w:rsidR="006B7B33" w:rsidRPr="006B0ECF" w:rsidRDefault="007F5F32"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9</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Дата проведения открытого аукциона в электронной форме:</w:t>
            </w:r>
          </w:p>
        </w:tc>
        <w:tc>
          <w:tcPr>
            <w:tcW w:w="4820" w:type="dxa"/>
            <w:vAlign w:val="center"/>
          </w:tcPr>
          <w:p w:rsidR="006B7B33" w:rsidRPr="00CB5C4E" w:rsidRDefault="009647DF" w:rsidP="00CB5C4E">
            <w:pPr>
              <w:spacing w:after="0"/>
              <w:jc w:val="both"/>
              <w:rPr>
                <w:rFonts w:ascii="Times New Roman" w:eastAsia="Times New Roman" w:hAnsi="Times New Roman"/>
                <w:lang w:eastAsia="ru-RU"/>
              </w:rPr>
            </w:pPr>
            <w:r w:rsidRPr="00CB5C4E">
              <w:rPr>
                <w:rFonts w:ascii="Times New Roman" w:eastAsia="Times New Roman" w:hAnsi="Times New Roman"/>
                <w:lang w:eastAsia="ru-RU"/>
              </w:rPr>
              <w:t>2</w:t>
            </w:r>
            <w:r w:rsidR="00CB5C4E" w:rsidRPr="00CB5C4E">
              <w:rPr>
                <w:rFonts w:ascii="Times New Roman" w:eastAsia="Times New Roman" w:hAnsi="Times New Roman"/>
                <w:lang w:eastAsia="ru-RU"/>
              </w:rPr>
              <w:t>4</w:t>
            </w:r>
            <w:r w:rsidR="006B7B33" w:rsidRPr="00CB5C4E">
              <w:rPr>
                <w:rFonts w:ascii="Times New Roman" w:eastAsia="Times New Roman" w:hAnsi="Times New Roman"/>
                <w:lang w:eastAsia="ru-RU"/>
              </w:rPr>
              <w:t xml:space="preserve"> </w:t>
            </w:r>
            <w:r w:rsidR="00CB5AF4" w:rsidRPr="00CB5C4E">
              <w:rPr>
                <w:rFonts w:ascii="Times New Roman" w:eastAsia="Times New Roman" w:hAnsi="Times New Roman"/>
                <w:lang w:eastAsia="ru-RU"/>
              </w:rPr>
              <w:t>февраля</w:t>
            </w:r>
            <w:r w:rsidR="006B7B33" w:rsidRPr="00CB5C4E">
              <w:rPr>
                <w:rFonts w:ascii="Times New Roman" w:eastAsia="Times New Roman" w:hAnsi="Times New Roman"/>
                <w:lang w:eastAsia="ru-RU"/>
              </w:rPr>
              <w:t xml:space="preserve"> 2014 г.</w:t>
            </w:r>
            <w:r w:rsidR="00A54530" w:rsidRPr="00CB5C4E">
              <w:rPr>
                <w:rFonts w:ascii="Times New Roman" w:eastAsia="Times New Roman" w:hAnsi="Times New Roman"/>
                <w:lang w:eastAsia="ru-RU"/>
              </w:rPr>
              <w:t xml:space="preserve"> </w:t>
            </w:r>
            <w:r w:rsidR="00A54530" w:rsidRPr="00CB5C4E">
              <w:rPr>
                <w:rFonts w:ascii="Times New Roman" w:hAnsi="Times New Roman"/>
                <w:color w:val="000000"/>
              </w:rPr>
              <w:t>время начала Аукциона устанавливается оператором электронной площадки</w:t>
            </w:r>
          </w:p>
        </w:tc>
      </w:tr>
      <w:tr w:rsidR="006B7B33" w:rsidRPr="006B0ECF" w:rsidTr="006B7B33">
        <w:trPr>
          <w:trHeight w:val="20"/>
        </w:trPr>
        <w:tc>
          <w:tcPr>
            <w:tcW w:w="480" w:type="dxa"/>
            <w:vAlign w:val="center"/>
          </w:tcPr>
          <w:p w:rsidR="006B7B33" w:rsidRPr="006B0ECF" w:rsidRDefault="007F5F32"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10</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Источник финансирования заказа:</w:t>
            </w:r>
          </w:p>
        </w:tc>
        <w:tc>
          <w:tcPr>
            <w:tcW w:w="4820" w:type="dxa"/>
            <w:vAlign w:val="center"/>
          </w:tcPr>
          <w:p w:rsidR="006B7B33" w:rsidRPr="006B0ECF" w:rsidRDefault="002731D2" w:rsidP="006053F6">
            <w:pPr>
              <w:spacing w:after="0"/>
              <w:jc w:val="both"/>
              <w:rPr>
                <w:rFonts w:ascii="Times New Roman" w:eastAsia="Times New Roman" w:hAnsi="Times New Roman"/>
                <w:lang w:eastAsia="ru-RU"/>
              </w:rPr>
            </w:pPr>
            <w:r>
              <w:rPr>
                <w:rFonts w:ascii="Times New Roman" w:eastAsia="Times New Roman" w:hAnsi="Times New Roman"/>
                <w:lang w:eastAsia="ru-RU"/>
              </w:rPr>
              <w:t>Средства бюджета городского округа Верх-Нейвинский</w:t>
            </w:r>
            <w:r w:rsidR="00956467">
              <w:rPr>
                <w:rFonts w:ascii="Times New Roman" w:eastAsia="Times New Roman" w:hAnsi="Times New Roman"/>
                <w:lang w:eastAsia="ru-RU"/>
              </w:rPr>
              <w:t>.</w:t>
            </w:r>
          </w:p>
        </w:tc>
      </w:tr>
      <w:tr w:rsidR="006B7B33" w:rsidRPr="006B0ECF" w:rsidTr="006B7B33">
        <w:trPr>
          <w:trHeight w:val="20"/>
        </w:trPr>
        <w:tc>
          <w:tcPr>
            <w:tcW w:w="480" w:type="dxa"/>
            <w:vAlign w:val="center"/>
          </w:tcPr>
          <w:p w:rsidR="006B7B33" w:rsidRPr="006B0ECF" w:rsidRDefault="001E2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1</w:t>
            </w:r>
            <w:r w:rsidR="007F5F32" w:rsidRPr="006B0ECF">
              <w:rPr>
                <w:rFonts w:ascii="Times New Roman" w:eastAsia="Times New Roman" w:hAnsi="Times New Roman"/>
                <w:lang w:eastAsia="ru-RU"/>
              </w:rPr>
              <w:t>1</w:t>
            </w:r>
          </w:p>
        </w:tc>
        <w:tc>
          <w:tcPr>
            <w:tcW w:w="4765" w:type="dxa"/>
            <w:vAlign w:val="center"/>
          </w:tcPr>
          <w:p w:rsidR="006B7B33" w:rsidRPr="006B0ECF" w:rsidRDefault="006B7B33" w:rsidP="006053F6">
            <w:pPr>
              <w:spacing w:after="0"/>
              <w:jc w:val="both"/>
              <w:rPr>
                <w:rFonts w:ascii="Times New Roman" w:eastAsia="Times New Roman" w:hAnsi="Times New Roman"/>
                <w:highlight w:val="yellow"/>
                <w:lang w:eastAsia="ru-RU"/>
              </w:rPr>
            </w:pPr>
            <w:r w:rsidRPr="006B0ECF">
              <w:rPr>
                <w:rFonts w:ascii="Times New Roman" w:eastAsia="Times New Roman" w:hAnsi="Times New Roman"/>
                <w:lang w:eastAsia="ru-RU"/>
              </w:rPr>
              <w:t>Порядок формирования цены государственного контракта</w:t>
            </w:r>
          </w:p>
        </w:tc>
        <w:tc>
          <w:tcPr>
            <w:tcW w:w="4820" w:type="dxa"/>
            <w:vAlign w:val="center"/>
          </w:tcPr>
          <w:p w:rsidR="006B7B33" w:rsidRPr="005D12C1" w:rsidRDefault="006B7B33" w:rsidP="006053F6">
            <w:pPr>
              <w:pStyle w:val="a0"/>
              <w:numPr>
                <w:ilvl w:val="0"/>
                <w:numId w:val="0"/>
              </w:numPr>
              <w:tabs>
                <w:tab w:val="left" w:pos="0"/>
                <w:tab w:val="left" w:pos="33"/>
              </w:tabs>
              <w:spacing w:after="0" w:line="276" w:lineRule="auto"/>
              <w:ind w:left="33"/>
              <w:rPr>
                <w:rFonts w:eastAsia="Times New Roman"/>
                <w:sz w:val="22"/>
                <w:szCs w:val="22"/>
                <w:lang w:val="ru-RU" w:eastAsia="ru-RU"/>
              </w:rPr>
            </w:pPr>
            <w:r w:rsidRPr="002D2D5E">
              <w:rPr>
                <w:sz w:val="22"/>
                <w:szCs w:val="22"/>
                <w:lang w:val="ru-RU"/>
              </w:rPr>
              <w:t>Цена контракта сформирована с учетом всех затрат</w:t>
            </w:r>
            <w:r w:rsidR="00956467" w:rsidRPr="002D2D5E">
              <w:rPr>
                <w:sz w:val="22"/>
                <w:szCs w:val="22"/>
                <w:lang w:val="ru-RU"/>
              </w:rPr>
              <w:t xml:space="preserve"> подрядчика</w:t>
            </w:r>
            <w:r w:rsidRPr="002D2D5E">
              <w:rPr>
                <w:sz w:val="22"/>
                <w:szCs w:val="22"/>
                <w:lang w:val="ru-RU"/>
              </w:rPr>
              <w:t>, связанные с</w:t>
            </w:r>
            <w:r w:rsidR="00956467" w:rsidRPr="002D2D5E">
              <w:rPr>
                <w:sz w:val="22"/>
                <w:szCs w:val="22"/>
                <w:lang w:val="ru-RU"/>
              </w:rPr>
              <w:t xml:space="preserve"> затратами на материалы, рабочее оборудование,</w:t>
            </w:r>
            <w:r w:rsidRPr="002D2D5E">
              <w:rPr>
                <w:sz w:val="22"/>
                <w:szCs w:val="22"/>
                <w:lang w:val="ru-RU"/>
              </w:rPr>
              <w:t xml:space="preserve"> </w:t>
            </w:r>
            <w:r w:rsidR="00956467" w:rsidRPr="002D2D5E">
              <w:rPr>
                <w:sz w:val="22"/>
                <w:szCs w:val="22"/>
                <w:lang w:val="ru-RU"/>
              </w:rPr>
              <w:t xml:space="preserve">уплатой </w:t>
            </w:r>
            <w:r w:rsidRPr="002D2D5E">
              <w:rPr>
                <w:sz w:val="22"/>
                <w:szCs w:val="22"/>
                <w:lang w:val="ru-RU"/>
              </w:rPr>
              <w:t>пошлин, налогов, сборов и других обязательных платежей (включая НДС).</w:t>
            </w:r>
          </w:p>
        </w:tc>
      </w:tr>
      <w:tr w:rsidR="006B7B33" w:rsidRPr="006B0ECF" w:rsidTr="006B7B33">
        <w:trPr>
          <w:trHeight w:val="20"/>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1</w:t>
            </w:r>
            <w:r w:rsidR="007F5F32" w:rsidRPr="006B0ECF">
              <w:rPr>
                <w:rFonts w:ascii="Times New Roman" w:eastAsia="Times New Roman" w:hAnsi="Times New Roman"/>
                <w:lang w:eastAsia="ru-RU"/>
              </w:rPr>
              <w:t>2</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Сведения о валюте, используемой для формирования цены контракта и расчетов с поставщиками:</w:t>
            </w:r>
          </w:p>
        </w:tc>
        <w:tc>
          <w:tcPr>
            <w:tcW w:w="4820"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Российский рубль</w:t>
            </w:r>
          </w:p>
        </w:tc>
      </w:tr>
      <w:tr w:rsidR="006B7B33" w:rsidRPr="006B0ECF" w:rsidTr="006B7B33">
        <w:trPr>
          <w:trHeight w:val="20"/>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1</w:t>
            </w:r>
            <w:r w:rsidR="007F5F32" w:rsidRPr="006B0ECF">
              <w:rPr>
                <w:rFonts w:ascii="Times New Roman" w:eastAsia="Times New Roman" w:hAnsi="Times New Roman"/>
                <w:lang w:eastAsia="ru-RU"/>
              </w:rPr>
              <w:t>3</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 xml:space="preserve">Порядок применения официального курса иностранной валюты к рублю Российской </w:t>
            </w:r>
            <w:r w:rsidRPr="006B0ECF">
              <w:rPr>
                <w:rFonts w:ascii="Times New Roman" w:eastAsia="Times New Roman" w:hAnsi="Times New Roman"/>
                <w:lang w:eastAsia="ru-RU"/>
              </w:rPr>
              <w:lastRenderedPageBreak/>
              <w:t>Федерации, установленного Центральным банком Российской Федерации и используемого при оплате заключенного государственного контракта:</w:t>
            </w:r>
          </w:p>
        </w:tc>
        <w:tc>
          <w:tcPr>
            <w:tcW w:w="4820"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lastRenderedPageBreak/>
              <w:t>Не применяется</w:t>
            </w:r>
          </w:p>
        </w:tc>
      </w:tr>
      <w:tr w:rsidR="006B7B33" w:rsidRPr="006B0ECF" w:rsidTr="006B7B33">
        <w:trPr>
          <w:trHeight w:val="20"/>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lastRenderedPageBreak/>
              <w:t>1</w:t>
            </w:r>
            <w:r w:rsidR="007F5F32" w:rsidRPr="006B0ECF">
              <w:rPr>
                <w:rFonts w:ascii="Times New Roman" w:eastAsia="Times New Roman" w:hAnsi="Times New Roman"/>
                <w:lang w:eastAsia="ru-RU"/>
              </w:rPr>
              <w:t>4</w:t>
            </w:r>
          </w:p>
        </w:tc>
        <w:tc>
          <w:tcPr>
            <w:tcW w:w="4765" w:type="dxa"/>
            <w:vAlign w:val="center"/>
          </w:tcPr>
          <w:p w:rsidR="006B7B33" w:rsidRPr="006B0ECF" w:rsidRDefault="006B7B33" w:rsidP="006053F6">
            <w:pPr>
              <w:spacing w:after="0"/>
              <w:jc w:val="both"/>
              <w:rPr>
                <w:rFonts w:ascii="Times New Roman" w:eastAsia="Times New Roman" w:hAnsi="Times New Roman"/>
                <w:highlight w:val="yellow"/>
                <w:lang w:eastAsia="ru-RU"/>
              </w:rPr>
            </w:pPr>
            <w:r w:rsidRPr="006B0ECF">
              <w:rPr>
                <w:rFonts w:ascii="Times New Roman" w:eastAsia="Times New Roman" w:hAnsi="Times New Roman"/>
                <w:lang w:eastAsia="ru-RU"/>
              </w:rPr>
              <w:t>Требования к качеству выполняемых работ, требования к результатам выполняемых работ и иные показатели, связанные с определением соответствия выполняемых работ, потребностям заказчика.</w:t>
            </w:r>
          </w:p>
        </w:tc>
        <w:tc>
          <w:tcPr>
            <w:tcW w:w="4820" w:type="dxa"/>
            <w:vAlign w:val="center"/>
          </w:tcPr>
          <w:p w:rsidR="006B7B33" w:rsidRPr="00956467" w:rsidRDefault="00956467" w:rsidP="006053F6">
            <w:pPr>
              <w:spacing w:after="0"/>
              <w:jc w:val="both"/>
              <w:rPr>
                <w:rFonts w:ascii="Times New Roman" w:eastAsia="Times New Roman" w:hAnsi="Times New Roman"/>
                <w:lang w:eastAsia="ru-RU"/>
              </w:rPr>
            </w:pPr>
            <w:r w:rsidRPr="00956467">
              <w:rPr>
                <w:rFonts w:ascii="Times New Roman" w:hAnsi="Times New Roman"/>
              </w:rPr>
              <w:t>Все работы по контракту должны быть выполнены в соответствии в соответствии с «Правилами предоставления услуг по вывозу твердых и жидких отходов», утвержденными Постановлением Правительства Российской Федерации от 10.02.1997 г. № 155, требованиями иных действующих в Российской Федерации нормативных и нормативно-правовых актов. Исполнитель должен гарантировать надлежащее качество выполнения работ.</w:t>
            </w:r>
          </w:p>
          <w:p w:rsidR="006B7B33" w:rsidRPr="006B0ECF" w:rsidRDefault="006B7B33" w:rsidP="006053F6">
            <w:pPr>
              <w:spacing w:after="0"/>
              <w:jc w:val="both"/>
              <w:rPr>
                <w:rFonts w:ascii="Times New Roman" w:eastAsia="Times New Roman" w:hAnsi="Times New Roman"/>
                <w:lang w:eastAsia="ru-RU"/>
              </w:rPr>
            </w:pPr>
          </w:p>
        </w:tc>
      </w:tr>
      <w:tr w:rsidR="006B7B33" w:rsidRPr="006B0ECF" w:rsidTr="0089509E">
        <w:trPr>
          <w:trHeight w:val="1970"/>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1</w:t>
            </w:r>
            <w:r w:rsidR="007F5F32" w:rsidRPr="006B0ECF">
              <w:rPr>
                <w:rFonts w:ascii="Times New Roman" w:eastAsia="Times New Roman" w:hAnsi="Times New Roman"/>
                <w:lang w:eastAsia="ru-RU"/>
              </w:rPr>
              <w:t>5</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Место, условия и сроки (периоды) выполнения работ</w:t>
            </w:r>
          </w:p>
        </w:tc>
        <w:tc>
          <w:tcPr>
            <w:tcW w:w="4820" w:type="dxa"/>
            <w:vAlign w:val="center"/>
          </w:tcPr>
          <w:p w:rsidR="004A7114" w:rsidRPr="005D12C1" w:rsidRDefault="00435404" w:rsidP="006053F6">
            <w:pPr>
              <w:pStyle w:val="a0"/>
              <w:numPr>
                <w:ilvl w:val="0"/>
                <w:numId w:val="0"/>
              </w:numPr>
              <w:tabs>
                <w:tab w:val="left" w:pos="240"/>
                <w:tab w:val="left" w:pos="360"/>
              </w:tabs>
              <w:spacing w:after="0" w:line="276" w:lineRule="auto"/>
              <w:rPr>
                <w:b/>
                <w:sz w:val="22"/>
                <w:szCs w:val="22"/>
                <w:lang w:val="ru-RU"/>
              </w:rPr>
            </w:pPr>
            <w:r w:rsidRPr="002D2D5E">
              <w:rPr>
                <w:b/>
                <w:sz w:val="22"/>
                <w:szCs w:val="22"/>
                <w:lang w:val="ru-RU"/>
              </w:rPr>
              <w:t>1.</w:t>
            </w:r>
            <w:r w:rsidR="004A7114" w:rsidRPr="002D2D5E">
              <w:rPr>
                <w:b/>
                <w:sz w:val="22"/>
                <w:szCs w:val="22"/>
                <w:lang w:val="ru-RU"/>
              </w:rPr>
              <w:t>Место</w:t>
            </w:r>
            <w:r w:rsidR="00956467" w:rsidRPr="002D2D5E">
              <w:rPr>
                <w:b/>
                <w:sz w:val="22"/>
                <w:szCs w:val="22"/>
                <w:lang w:val="ru-RU"/>
              </w:rPr>
              <w:t xml:space="preserve"> выполнения работ</w:t>
            </w:r>
            <w:r w:rsidR="004A7114" w:rsidRPr="002D2D5E">
              <w:rPr>
                <w:b/>
                <w:sz w:val="22"/>
                <w:szCs w:val="22"/>
                <w:lang w:val="ru-RU"/>
              </w:rPr>
              <w:t>:</w:t>
            </w:r>
          </w:p>
          <w:p w:rsidR="00D80475" w:rsidRPr="005D12C1" w:rsidRDefault="002731D2" w:rsidP="006053F6">
            <w:pPr>
              <w:pStyle w:val="a0"/>
              <w:numPr>
                <w:ilvl w:val="0"/>
                <w:numId w:val="0"/>
              </w:numPr>
              <w:tabs>
                <w:tab w:val="left" w:pos="240"/>
                <w:tab w:val="left" w:pos="360"/>
              </w:tabs>
              <w:spacing w:after="0" w:line="276" w:lineRule="auto"/>
              <w:rPr>
                <w:sz w:val="22"/>
                <w:szCs w:val="22"/>
                <w:lang w:val="ru-RU"/>
              </w:rPr>
            </w:pPr>
            <w:r w:rsidRPr="002D2D5E">
              <w:rPr>
                <w:sz w:val="22"/>
                <w:szCs w:val="22"/>
                <w:lang w:val="ru-RU"/>
              </w:rPr>
              <w:t>Свердловс</w:t>
            </w:r>
            <w:r w:rsidR="00F26AC8" w:rsidRPr="002D2D5E">
              <w:rPr>
                <w:sz w:val="22"/>
                <w:szCs w:val="22"/>
                <w:lang w:val="ru-RU"/>
              </w:rPr>
              <w:t xml:space="preserve">кая область, </w:t>
            </w:r>
            <w:r w:rsidRPr="002D2D5E">
              <w:rPr>
                <w:sz w:val="22"/>
                <w:szCs w:val="22"/>
                <w:lang w:val="ru-RU"/>
              </w:rPr>
              <w:t>р.п. Верх-Нейвинский</w:t>
            </w:r>
            <w:r w:rsidR="00F26AC8" w:rsidRPr="002D2D5E">
              <w:rPr>
                <w:sz w:val="22"/>
                <w:szCs w:val="22"/>
                <w:lang w:val="ru-RU"/>
              </w:rPr>
              <w:t>, согласно перечню мест установки бункеров-накопителей, указанных в техническом задании.</w:t>
            </w:r>
          </w:p>
          <w:p w:rsidR="00435404" w:rsidRDefault="00F26AC8" w:rsidP="006053F6">
            <w:pPr>
              <w:spacing w:after="0"/>
              <w:jc w:val="both"/>
              <w:rPr>
                <w:rFonts w:ascii="Times New Roman" w:hAnsi="Times New Roman"/>
              </w:rPr>
            </w:pPr>
            <w:r>
              <w:rPr>
                <w:rFonts w:ascii="Times New Roman" w:hAnsi="Times New Roman"/>
                <w:b/>
              </w:rPr>
              <w:t>2</w:t>
            </w:r>
            <w:r w:rsidR="00435404" w:rsidRPr="006B0ECF">
              <w:rPr>
                <w:rFonts w:ascii="Times New Roman" w:hAnsi="Times New Roman"/>
                <w:b/>
              </w:rPr>
              <w:t xml:space="preserve">. Объем </w:t>
            </w:r>
            <w:r>
              <w:rPr>
                <w:rFonts w:ascii="Times New Roman" w:hAnsi="Times New Roman"/>
                <w:b/>
              </w:rPr>
              <w:t>предоставления гарантий качества работ</w:t>
            </w:r>
            <w:r w:rsidR="00435404" w:rsidRPr="006B0ECF">
              <w:rPr>
                <w:rFonts w:ascii="Times New Roman" w:hAnsi="Times New Roman"/>
                <w:b/>
              </w:rPr>
              <w:t>:</w:t>
            </w:r>
            <w:r w:rsidR="00435404" w:rsidRPr="006B0ECF">
              <w:rPr>
                <w:rFonts w:ascii="Times New Roman" w:hAnsi="Times New Roman"/>
              </w:rPr>
              <w:t xml:space="preserve"> </w:t>
            </w:r>
            <w:r w:rsidRPr="00F26AC8">
              <w:rPr>
                <w:rFonts w:ascii="Times New Roman" w:hAnsi="Times New Roman"/>
              </w:rPr>
              <w:t>Все работы по контракту должны быть выполнены в соответствии в соответствии с «Правилами предоставления услуг по вывозу твердых и жидких отходов», утвержденными Постановлением Правительства Российской Федерации от 10.02.1997 г. № 155, требованиями иных действующих в Российской Федерации нормативных и нормативно-правовых актов.</w:t>
            </w:r>
          </w:p>
          <w:p w:rsidR="007318A0" w:rsidRPr="00F26AC8" w:rsidRDefault="007318A0" w:rsidP="006053F6">
            <w:pPr>
              <w:spacing w:after="0"/>
              <w:jc w:val="both"/>
              <w:rPr>
                <w:rFonts w:ascii="Times New Roman" w:hAnsi="Times New Roman"/>
              </w:rPr>
            </w:pPr>
          </w:p>
          <w:p w:rsidR="006B7B33" w:rsidRPr="006B0ECF" w:rsidRDefault="00F26AC8" w:rsidP="001036A4">
            <w:pPr>
              <w:spacing w:after="0"/>
              <w:jc w:val="both"/>
              <w:rPr>
                <w:rFonts w:ascii="Times New Roman" w:eastAsia="Times New Roman" w:hAnsi="Times New Roman"/>
                <w:lang w:eastAsia="ru-RU"/>
              </w:rPr>
            </w:pPr>
            <w:r>
              <w:rPr>
                <w:rFonts w:ascii="Times New Roman" w:eastAsia="Times New Roman" w:hAnsi="Times New Roman"/>
                <w:b/>
                <w:lang w:eastAsia="ru-RU"/>
              </w:rPr>
              <w:t>3</w:t>
            </w:r>
            <w:r w:rsidR="00435404" w:rsidRPr="006B0ECF">
              <w:rPr>
                <w:rFonts w:ascii="Times New Roman" w:eastAsia="Times New Roman" w:hAnsi="Times New Roman"/>
                <w:b/>
                <w:lang w:eastAsia="ru-RU"/>
              </w:rPr>
              <w:t xml:space="preserve">. </w:t>
            </w:r>
            <w:r w:rsidR="00D80475">
              <w:rPr>
                <w:rFonts w:ascii="Times New Roman" w:eastAsia="Times New Roman" w:hAnsi="Times New Roman"/>
                <w:b/>
                <w:lang w:eastAsia="ru-RU"/>
              </w:rPr>
              <w:t>Срок</w:t>
            </w:r>
            <w:r>
              <w:rPr>
                <w:rFonts w:ascii="Times New Roman" w:eastAsia="Times New Roman" w:hAnsi="Times New Roman"/>
                <w:b/>
                <w:lang w:eastAsia="ru-RU"/>
              </w:rPr>
              <w:t xml:space="preserve"> выполнения работ</w:t>
            </w:r>
            <w:r w:rsidR="006B7B33" w:rsidRPr="006B0ECF">
              <w:rPr>
                <w:rFonts w:ascii="Times New Roman" w:eastAsia="Times New Roman" w:hAnsi="Times New Roman"/>
                <w:b/>
                <w:lang w:eastAsia="ru-RU"/>
              </w:rPr>
              <w:t>:</w:t>
            </w:r>
            <w:r w:rsidR="00D80475">
              <w:rPr>
                <w:rFonts w:ascii="Times New Roman" w:eastAsia="Times New Roman" w:hAnsi="Times New Roman"/>
                <w:b/>
                <w:lang w:eastAsia="ru-RU"/>
              </w:rPr>
              <w:t xml:space="preserve"> </w:t>
            </w:r>
            <w:proofErr w:type="gramStart"/>
            <w:r>
              <w:rPr>
                <w:rFonts w:ascii="Times New Roman" w:eastAsia="Times New Roman" w:hAnsi="Times New Roman"/>
                <w:lang w:eastAsia="ru-RU"/>
              </w:rPr>
              <w:t>с даты подписания</w:t>
            </w:r>
            <w:proofErr w:type="gramEnd"/>
            <w:r>
              <w:rPr>
                <w:rFonts w:ascii="Times New Roman" w:eastAsia="Times New Roman" w:hAnsi="Times New Roman"/>
                <w:lang w:eastAsia="ru-RU"/>
              </w:rPr>
              <w:t xml:space="preserve"> муниципального контракта по 31.12.2014</w:t>
            </w:r>
            <w:r w:rsidR="002731D2">
              <w:rPr>
                <w:rFonts w:ascii="Times New Roman" w:eastAsia="Times New Roman" w:hAnsi="Times New Roman"/>
                <w:lang w:eastAsia="ru-RU"/>
              </w:rPr>
              <w:t xml:space="preserve"> </w:t>
            </w:r>
            <w:r>
              <w:rPr>
                <w:rFonts w:ascii="Times New Roman" w:eastAsia="Times New Roman" w:hAnsi="Times New Roman"/>
                <w:lang w:eastAsia="ru-RU"/>
              </w:rPr>
              <w:t>г.</w:t>
            </w:r>
          </w:p>
        </w:tc>
      </w:tr>
      <w:tr w:rsidR="006B7B33" w:rsidRPr="006B0ECF" w:rsidTr="006B7B33">
        <w:trPr>
          <w:trHeight w:val="20"/>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1</w:t>
            </w:r>
            <w:r w:rsidR="007F5F32" w:rsidRPr="006B0ECF">
              <w:rPr>
                <w:rFonts w:ascii="Times New Roman" w:eastAsia="Times New Roman" w:hAnsi="Times New Roman"/>
                <w:lang w:eastAsia="ru-RU"/>
              </w:rPr>
              <w:t>6</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Форма, сроки и порядок оплаты выполняемых работ</w:t>
            </w:r>
          </w:p>
        </w:tc>
        <w:tc>
          <w:tcPr>
            <w:tcW w:w="4820" w:type="dxa"/>
            <w:vAlign w:val="center"/>
          </w:tcPr>
          <w:p w:rsidR="006B7B33" w:rsidRPr="005D12C1" w:rsidRDefault="00F26AC8" w:rsidP="00D458CA">
            <w:pPr>
              <w:pStyle w:val="a0"/>
              <w:numPr>
                <w:ilvl w:val="0"/>
                <w:numId w:val="0"/>
              </w:numPr>
              <w:tabs>
                <w:tab w:val="left" w:pos="240"/>
              </w:tabs>
              <w:spacing w:after="0" w:line="276" w:lineRule="auto"/>
              <w:rPr>
                <w:rFonts w:eastAsia="Times New Roman"/>
                <w:sz w:val="22"/>
                <w:szCs w:val="22"/>
                <w:lang w:val="ru-RU" w:eastAsia="ru-RU"/>
              </w:rPr>
            </w:pPr>
            <w:r w:rsidRPr="002D2D5E">
              <w:rPr>
                <w:sz w:val="22"/>
                <w:szCs w:val="22"/>
                <w:lang w:val="ru-RU"/>
              </w:rPr>
              <w:t>Оплата выполненных работ производится ежемесячно по факту выполнения работ в течение 5 (пяти) рабочих дней с момента предоставления подрядчиком счета и (или) счета-фактуры и подписанного сторонами Акта выполненных работ (далее Акта). В Акте обязательно должны быть указаны: виды выполненных работ, их цена и количество, общая стоимость выполненных работ за месяц.</w:t>
            </w:r>
            <w:r w:rsidR="00D458CA" w:rsidRPr="002D2D5E">
              <w:rPr>
                <w:sz w:val="22"/>
                <w:szCs w:val="22"/>
                <w:lang w:val="ru-RU"/>
              </w:rPr>
              <w:t xml:space="preserve">   Копии корешков талонов, подтверждающие объемы размещенных на полигоне  отходов.    </w:t>
            </w:r>
            <w:r w:rsidRPr="002D2D5E">
              <w:rPr>
                <w:sz w:val="22"/>
                <w:szCs w:val="22"/>
                <w:lang w:val="ru-RU"/>
              </w:rPr>
              <w:t>Счет-фактура составляется подрядчиком, являющимся налогоплательщиком налога на добавленную стоимость.</w:t>
            </w:r>
          </w:p>
        </w:tc>
      </w:tr>
      <w:tr w:rsidR="006B7B33" w:rsidRPr="006B0ECF" w:rsidTr="006B7B33">
        <w:trPr>
          <w:trHeight w:val="20"/>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1</w:t>
            </w:r>
            <w:r w:rsidR="007F5F32" w:rsidRPr="006B0ECF">
              <w:rPr>
                <w:rFonts w:ascii="Times New Roman" w:eastAsia="Times New Roman" w:hAnsi="Times New Roman"/>
                <w:lang w:eastAsia="ru-RU"/>
              </w:rPr>
              <w:t>7</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Возможность заказчика изменять объем выполняемых по контракту работ</w:t>
            </w:r>
          </w:p>
        </w:tc>
        <w:tc>
          <w:tcPr>
            <w:tcW w:w="4820" w:type="dxa"/>
            <w:vAlign w:val="center"/>
          </w:tcPr>
          <w:p w:rsidR="006B7B33" w:rsidRPr="006B0ECF" w:rsidRDefault="006B7B33" w:rsidP="006053F6">
            <w:pPr>
              <w:autoSpaceDE w:val="0"/>
              <w:autoSpaceDN w:val="0"/>
              <w:adjustRightInd w:val="0"/>
              <w:spacing w:after="0"/>
              <w:jc w:val="both"/>
              <w:rPr>
                <w:rFonts w:ascii="Times New Roman" w:eastAsia="Times New Roman" w:hAnsi="Times New Roman"/>
                <w:lang w:eastAsia="ru-RU"/>
              </w:rPr>
            </w:pPr>
            <w:r w:rsidRPr="006B0ECF">
              <w:rPr>
                <w:rFonts w:ascii="Times New Roman" w:eastAsia="Times New Roman" w:hAnsi="Times New Roman"/>
                <w:lang w:eastAsia="ru-RU"/>
              </w:rPr>
              <w:t>Условия контракта могут изменяться по соглашению сторон в следующих случаях:</w:t>
            </w:r>
          </w:p>
          <w:p w:rsidR="006B7B33" w:rsidRPr="006B0ECF" w:rsidRDefault="006B7B33" w:rsidP="006053F6">
            <w:pPr>
              <w:autoSpaceDE w:val="0"/>
              <w:autoSpaceDN w:val="0"/>
              <w:adjustRightInd w:val="0"/>
              <w:spacing w:after="0"/>
              <w:jc w:val="both"/>
              <w:rPr>
                <w:rFonts w:ascii="Times New Roman" w:eastAsia="Times New Roman" w:hAnsi="Times New Roman"/>
                <w:lang w:eastAsia="ru-RU"/>
              </w:rPr>
            </w:pPr>
            <w:r w:rsidRPr="006B0ECF">
              <w:rPr>
                <w:rFonts w:ascii="Times New Roman" w:eastAsia="Times New Roman" w:hAnsi="Times New Roman"/>
                <w:lang w:eastAsia="ru-RU"/>
              </w:rPr>
              <w:t xml:space="preserve">1. если возможность изменения условий контракта была предусмотрена документацией  </w:t>
            </w:r>
            <w:r w:rsidRPr="006B0ECF">
              <w:rPr>
                <w:rFonts w:ascii="Times New Roman" w:eastAsia="Times New Roman" w:hAnsi="Times New Roman"/>
                <w:lang w:eastAsia="ru-RU"/>
              </w:rPr>
              <w:lastRenderedPageBreak/>
              <w:t>об аукционе и контрактом;</w:t>
            </w:r>
          </w:p>
          <w:p w:rsidR="006B7B33" w:rsidRPr="006B0ECF" w:rsidRDefault="006B7B33" w:rsidP="006053F6">
            <w:pPr>
              <w:autoSpaceDE w:val="0"/>
              <w:autoSpaceDN w:val="0"/>
              <w:adjustRightInd w:val="0"/>
              <w:spacing w:after="0"/>
              <w:jc w:val="both"/>
              <w:rPr>
                <w:rFonts w:ascii="Times New Roman" w:eastAsia="Times New Roman" w:hAnsi="Times New Roman"/>
                <w:lang w:eastAsia="ru-RU"/>
              </w:rPr>
            </w:pPr>
            <w:r w:rsidRPr="006B0ECF">
              <w:rPr>
                <w:rFonts w:ascii="Times New Roman" w:eastAsia="Times New Roman" w:hAnsi="Times New Roman"/>
                <w:lang w:eastAsia="ru-RU"/>
              </w:rPr>
              <w:t>2.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B7B33" w:rsidRPr="006B0ECF" w:rsidRDefault="006B7B33" w:rsidP="006053F6">
            <w:pPr>
              <w:autoSpaceDE w:val="0"/>
              <w:autoSpaceDN w:val="0"/>
              <w:adjustRightInd w:val="0"/>
              <w:spacing w:after="0"/>
              <w:jc w:val="both"/>
              <w:rPr>
                <w:rFonts w:ascii="Times New Roman" w:eastAsia="Times New Roman" w:hAnsi="Times New Roman"/>
                <w:lang w:eastAsia="ru-RU"/>
              </w:rPr>
            </w:pPr>
            <w:r w:rsidRPr="006B0ECF">
              <w:rPr>
                <w:rFonts w:ascii="Times New Roman" w:eastAsia="Times New Roman" w:hAnsi="Times New Roman"/>
                <w:lang w:eastAsia="ru-RU"/>
              </w:rPr>
              <w:t xml:space="preserve">3. по предложению заказчика при увеличении предусмотренного контрактом количества товара, объем работы или услуги не более чем на десять процентов или уменьшении предусмотренного контрактом количества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B0ECF">
              <w:rPr>
                <w:rFonts w:ascii="Times New Roman" w:eastAsia="Times New Roman" w:hAnsi="Times New Roman"/>
                <w:lang w:eastAsia="ru-RU"/>
              </w:rPr>
              <w:t>положений бюджетного законодательства Российской Федерации цены контракта</w:t>
            </w:r>
            <w:proofErr w:type="gramEnd"/>
            <w:r w:rsidRPr="006B0ECF">
              <w:rPr>
                <w:rFonts w:ascii="Times New Roman" w:eastAsia="Times New Roman" w:hAnsi="Times New Roman"/>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B0ECF">
              <w:rPr>
                <w:rFonts w:ascii="Times New Roman" w:eastAsia="Times New Roman" w:hAnsi="Times New Roman"/>
                <w:lang w:eastAsia="ru-RU"/>
              </w:rPr>
              <w:t>предусмотренных</w:t>
            </w:r>
            <w:proofErr w:type="gramEnd"/>
            <w:r w:rsidRPr="006B0ECF">
              <w:rPr>
                <w:rFonts w:ascii="Times New Roman" w:eastAsia="Times New Roman" w:hAnsi="Times New Roman"/>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B7B33" w:rsidRPr="006B0ECF" w:rsidRDefault="006B7B33" w:rsidP="006053F6">
            <w:pPr>
              <w:autoSpaceDE w:val="0"/>
              <w:autoSpaceDN w:val="0"/>
              <w:adjustRightInd w:val="0"/>
              <w:spacing w:after="0"/>
              <w:jc w:val="both"/>
              <w:rPr>
                <w:rFonts w:ascii="Times New Roman" w:eastAsia="Times New Roman" w:hAnsi="Times New Roman"/>
                <w:lang w:eastAsia="ru-RU"/>
              </w:rPr>
            </w:pPr>
            <w:r w:rsidRPr="006B0ECF">
              <w:rPr>
                <w:rFonts w:ascii="Times New Roman" w:eastAsia="Times New Roman" w:hAnsi="Times New Roman"/>
                <w:lang w:eastAsia="ru-RU"/>
              </w:rPr>
              <w:t>4. при изменении в соответствии с законодательством Российской Федерации регулируемых государством цен (тарифов) на товары, работы, услуги;</w:t>
            </w:r>
          </w:p>
          <w:p w:rsidR="006B7B33" w:rsidRPr="006B0ECF" w:rsidRDefault="006B7B33" w:rsidP="006053F6">
            <w:pPr>
              <w:autoSpaceDE w:val="0"/>
              <w:autoSpaceDN w:val="0"/>
              <w:adjustRightInd w:val="0"/>
              <w:spacing w:after="0"/>
              <w:jc w:val="both"/>
              <w:rPr>
                <w:rFonts w:ascii="Times New Roman" w:eastAsia="Times New Roman" w:hAnsi="Times New Roman"/>
                <w:lang w:eastAsia="ru-RU"/>
              </w:rPr>
            </w:pPr>
            <w:r w:rsidRPr="006B0ECF">
              <w:rPr>
                <w:rFonts w:ascii="Times New Roman" w:eastAsia="Times New Roman" w:hAnsi="Times New Roman"/>
                <w:lang w:eastAsia="ru-RU"/>
              </w:rPr>
              <w:t xml:space="preserve">5. при уменьшении ранее доведенных до </w:t>
            </w:r>
            <w:r w:rsidR="00F26AC8">
              <w:rPr>
                <w:rFonts w:ascii="Times New Roman" w:eastAsia="Times New Roman" w:hAnsi="Times New Roman"/>
                <w:lang w:eastAsia="ru-RU"/>
              </w:rPr>
              <w:t xml:space="preserve"> муниципального </w:t>
            </w:r>
            <w:r w:rsidRPr="006B0ECF">
              <w:rPr>
                <w:rFonts w:ascii="Times New Roman" w:eastAsia="Times New Roman" w:hAnsi="Times New Roman"/>
                <w:lang w:eastAsia="ru-RU"/>
              </w:rPr>
              <w:t xml:space="preserve">заказчика как получателя бюджетных средств </w:t>
            </w:r>
            <w:r w:rsidR="00F26AC8">
              <w:rPr>
                <w:rFonts w:ascii="Times New Roman" w:eastAsia="Times New Roman" w:hAnsi="Times New Roman"/>
                <w:lang w:eastAsia="ru-RU"/>
              </w:rPr>
              <w:t>лимитов бюджетных обязательств</w:t>
            </w:r>
            <w:r w:rsidRPr="006B0ECF">
              <w:rPr>
                <w:rFonts w:ascii="Times New Roman" w:eastAsia="Times New Roman" w:hAnsi="Times New Roman"/>
                <w:lang w:eastAsia="ru-RU"/>
              </w:rPr>
              <w:t xml:space="preserve">. При этом </w:t>
            </w:r>
            <w:r w:rsidR="00F26AC8">
              <w:rPr>
                <w:rFonts w:ascii="Times New Roman" w:eastAsia="Times New Roman" w:hAnsi="Times New Roman"/>
                <w:lang w:eastAsia="ru-RU"/>
              </w:rPr>
              <w:t xml:space="preserve">муниципальный </w:t>
            </w:r>
            <w:r w:rsidRPr="006B0ECF">
              <w:rPr>
                <w:rFonts w:ascii="Times New Roman" w:eastAsia="Times New Roman" w:hAnsi="Times New Roman"/>
                <w:lang w:eastAsia="ru-RU"/>
              </w:rPr>
              <w:t>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tc>
      </w:tr>
      <w:tr w:rsidR="006B7B33" w:rsidRPr="006B0ECF" w:rsidTr="006B7B33">
        <w:trPr>
          <w:trHeight w:val="20"/>
        </w:trPr>
        <w:tc>
          <w:tcPr>
            <w:tcW w:w="480" w:type="dxa"/>
            <w:vAlign w:val="center"/>
          </w:tcPr>
          <w:p w:rsidR="006B7B33" w:rsidRPr="006B0ECF" w:rsidRDefault="00F26AC8" w:rsidP="006053F6">
            <w:pPr>
              <w:spacing w:after="0"/>
              <w:jc w:val="center"/>
              <w:rPr>
                <w:rFonts w:ascii="Times New Roman" w:eastAsia="Times New Roman" w:hAnsi="Times New Roman"/>
                <w:lang w:eastAsia="ru-RU"/>
              </w:rPr>
            </w:pPr>
            <w:r>
              <w:rPr>
                <w:rFonts w:ascii="Times New Roman" w:eastAsia="Times New Roman" w:hAnsi="Times New Roman"/>
                <w:lang w:eastAsia="ru-RU"/>
              </w:rPr>
              <w:lastRenderedPageBreak/>
              <w:t xml:space="preserve"> </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Требования к участникам размещения заказа при размещении заказа путем проведения открытого аукциона в электронной форме</w:t>
            </w:r>
          </w:p>
        </w:tc>
        <w:tc>
          <w:tcPr>
            <w:tcW w:w="4820"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Пункт 1.2 Документации об аукционе</w:t>
            </w:r>
          </w:p>
        </w:tc>
      </w:tr>
      <w:tr w:rsidR="006B7B33" w:rsidRPr="006B0ECF" w:rsidTr="00EA7A74">
        <w:trPr>
          <w:trHeight w:val="795"/>
        </w:trPr>
        <w:tc>
          <w:tcPr>
            <w:tcW w:w="480" w:type="dxa"/>
            <w:vAlign w:val="center"/>
          </w:tcPr>
          <w:p w:rsidR="006B7B33" w:rsidRPr="006B0ECF" w:rsidRDefault="006B7B33"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lastRenderedPageBreak/>
              <w:t>1</w:t>
            </w:r>
            <w:r w:rsidR="007F5F32" w:rsidRPr="006B0ECF">
              <w:rPr>
                <w:rFonts w:ascii="Times New Roman" w:eastAsia="Times New Roman" w:hAnsi="Times New Roman"/>
                <w:lang w:eastAsia="ru-RU"/>
              </w:rPr>
              <w:t>9</w:t>
            </w:r>
          </w:p>
        </w:tc>
        <w:tc>
          <w:tcPr>
            <w:tcW w:w="4765" w:type="dxa"/>
            <w:shd w:val="clear" w:color="auto" w:fill="auto"/>
            <w:vAlign w:val="center"/>
          </w:tcPr>
          <w:p w:rsidR="006B7B33" w:rsidRPr="006B0ECF" w:rsidRDefault="006B7B33" w:rsidP="006053F6">
            <w:pPr>
              <w:autoSpaceDE w:val="0"/>
              <w:autoSpaceDN w:val="0"/>
              <w:adjustRightInd w:val="0"/>
              <w:spacing w:after="0"/>
              <w:jc w:val="both"/>
              <w:rPr>
                <w:rFonts w:ascii="Times New Roman" w:eastAsia="Times New Roman" w:hAnsi="Times New Roman"/>
                <w:lang w:eastAsia="ru-RU"/>
              </w:rPr>
            </w:pPr>
            <w:r w:rsidRPr="006B0ECF">
              <w:rPr>
                <w:rFonts w:ascii="Times New Roman" w:eastAsia="Times New Roman" w:hAnsi="Times New Roman"/>
                <w:lang w:eastAsia="ru-RU"/>
              </w:rPr>
              <w:t>Обоснование начальной максимальной цены контракта</w:t>
            </w:r>
          </w:p>
        </w:tc>
        <w:tc>
          <w:tcPr>
            <w:tcW w:w="4820" w:type="dxa"/>
            <w:shd w:val="clear" w:color="auto" w:fill="auto"/>
            <w:vAlign w:val="center"/>
          </w:tcPr>
          <w:p w:rsidR="006B7B33" w:rsidRPr="006B0ECF" w:rsidRDefault="006B7B33" w:rsidP="00EA7A74">
            <w:pPr>
              <w:widowControl w:val="0"/>
              <w:autoSpaceDE w:val="0"/>
              <w:autoSpaceDN w:val="0"/>
              <w:adjustRightInd w:val="0"/>
              <w:spacing w:after="0"/>
              <w:jc w:val="both"/>
              <w:rPr>
                <w:rFonts w:ascii="Times New Roman" w:eastAsia="Times New Roman" w:hAnsi="Times New Roman"/>
                <w:lang w:eastAsia="ru-RU"/>
              </w:rPr>
            </w:pPr>
            <w:r w:rsidRPr="006B0ECF">
              <w:rPr>
                <w:rFonts w:ascii="Times New Roman" w:eastAsia="Times New Roman" w:hAnsi="Times New Roman"/>
                <w:lang w:eastAsia="ru-RU"/>
              </w:rPr>
              <w:t xml:space="preserve">Приводится в документации об аукционе. </w:t>
            </w:r>
            <w:r w:rsidR="00E10641" w:rsidRPr="006B0ECF">
              <w:rPr>
                <w:rFonts w:ascii="Times New Roman" w:eastAsia="Times New Roman" w:hAnsi="Times New Roman"/>
                <w:lang w:eastAsia="ru-RU"/>
              </w:rPr>
              <w:t xml:space="preserve">Часть </w:t>
            </w:r>
            <w:r w:rsidR="00E10641" w:rsidRPr="006B0ECF">
              <w:rPr>
                <w:rFonts w:ascii="Times New Roman" w:eastAsia="Times New Roman" w:hAnsi="Times New Roman"/>
                <w:lang w:val="en-US" w:eastAsia="ru-RU"/>
              </w:rPr>
              <w:t>IV</w:t>
            </w:r>
          </w:p>
        </w:tc>
      </w:tr>
      <w:tr w:rsidR="006B7B33" w:rsidRPr="006B0ECF" w:rsidTr="0021027B">
        <w:trPr>
          <w:trHeight w:val="4156"/>
        </w:trPr>
        <w:tc>
          <w:tcPr>
            <w:tcW w:w="480" w:type="dxa"/>
            <w:vAlign w:val="center"/>
          </w:tcPr>
          <w:p w:rsidR="006B7B33" w:rsidRPr="006B0ECF" w:rsidRDefault="007F5F32" w:rsidP="006053F6">
            <w:pPr>
              <w:spacing w:after="0"/>
              <w:jc w:val="center"/>
              <w:rPr>
                <w:rFonts w:ascii="Times New Roman" w:eastAsia="Times New Roman" w:hAnsi="Times New Roman"/>
                <w:lang w:eastAsia="ru-RU"/>
              </w:rPr>
            </w:pPr>
            <w:r w:rsidRPr="006B0ECF">
              <w:rPr>
                <w:rFonts w:ascii="Times New Roman" w:eastAsia="Times New Roman" w:hAnsi="Times New Roman"/>
                <w:lang w:eastAsia="ru-RU"/>
              </w:rPr>
              <w:t>20</w:t>
            </w:r>
          </w:p>
        </w:tc>
        <w:tc>
          <w:tcPr>
            <w:tcW w:w="4765" w:type="dxa"/>
            <w:vAlign w:val="center"/>
          </w:tcPr>
          <w:p w:rsidR="006B7B33" w:rsidRPr="006B0ECF" w:rsidRDefault="006B7B33" w:rsidP="006053F6">
            <w:pPr>
              <w:spacing w:after="0"/>
              <w:jc w:val="both"/>
              <w:rPr>
                <w:rFonts w:ascii="Times New Roman" w:eastAsia="Times New Roman" w:hAnsi="Times New Roman"/>
                <w:lang w:eastAsia="ru-RU"/>
              </w:rPr>
            </w:pPr>
            <w:r w:rsidRPr="006B0ECF">
              <w:rPr>
                <w:rFonts w:ascii="Times New Roman" w:eastAsia="Times New Roman" w:hAnsi="Times New Roman"/>
                <w:lang w:eastAsia="ru-RU"/>
              </w:rPr>
              <w:t>Обеспечение исполнения контракта</w:t>
            </w:r>
          </w:p>
        </w:tc>
        <w:tc>
          <w:tcPr>
            <w:tcW w:w="4820" w:type="dxa"/>
            <w:vAlign w:val="center"/>
          </w:tcPr>
          <w:p w:rsidR="00F03A6A" w:rsidRPr="00F03A6A" w:rsidRDefault="00F03A6A" w:rsidP="006053F6">
            <w:pPr>
              <w:shd w:val="clear" w:color="auto" w:fill="FFFFFF"/>
              <w:tabs>
                <w:tab w:val="left" w:pos="72"/>
                <w:tab w:val="left" w:pos="6264"/>
              </w:tabs>
              <w:spacing w:after="0"/>
              <w:rPr>
                <w:rFonts w:ascii="Times New Roman" w:hAnsi="Times New Roman"/>
              </w:rPr>
            </w:pPr>
            <w:r w:rsidRPr="00F03A6A">
              <w:rPr>
                <w:rFonts w:ascii="Times New Roman" w:hAnsi="Times New Roman"/>
              </w:rPr>
              <w:t>Обеспечение исполнения контракта осуществляется победителем аукциона до подписания контракта, в форме перечисления денежных средств на счет Заказчика.</w:t>
            </w:r>
          </w:p>
          <w:p w:rsidR="00F03A6A" w:rsidRPr="00132A52" w:rsidRDefault="00F03A6A" w:rsidP="006053F6">
            <w:pPr>
              <w:tabs>
                <w:tab w:val="left" w:pos="240"/>
              </w:tabs>
              <w:autoSpaceDE w:val="0"/>
              <w:autoSpaceDN w:val="0"/>
              <w:adjustRightInd w:val="0"/>
              <w:spacing w:after="0"/>
              <w:jc w:val="both"/>
              <w:rPr>
                <w:rFonts w:ascii="Times New Roman" w:hAnsi="Times New Roman"/>
              </w:rPr>
            </w:pPr>
            <w:r w:rsidRPr="00F03A6A">
              <w:rPr>
                <w:rFonts w:ascii="Times New Roman" w:hAnsi="Times New Roman"/>
              </w:rPr>
              <w:t xml:space="preserve">Размер обеспечения исполнения контракта, в форме перечисления денежных средств, составляет </w:t>
            </w:r>
            <w:r w:rsidR="00C440B6">
              <w:rPr>
                <w:rFonts w:ascii="Times New Roman" w:hAnsi="Times New Roman"/>
              </w:rPr>
              <w:t>5</w:t>
            </w:r>
            <w:r w:rsidRPr="00132A52">
              <w:rPr>
                <w:rFonts w:ascii="Times New Roman" w:hAnsi="Times New Roman"/>
              </w:rPr>
              <w:t>% от начальной (максимальной) цены контракта и составляет</w:t>
            </w:r>
            <w:r w:rsidR="00F26AC8">
              <w:rPr>
                <w:rFonts w:ascii="Times New Roman" w:hAnsi="Times New Roman"/>
              </w:rPr>
              <w:t xml:space="preserve"> </w:t>
            </w:r>
            <w:r w:rsidR="000B7E55">
              <w:rPr>
                <w:rFonts w:ascii="Times New Roman" w:hAnsi="Times New Roman"/>
              </w:rPr>
              <w:t>65 82</w:t>
            </w:r>
            <w:r w:rsidR="00657529" w:rsidRPr="00657529">
              <w:rPr>
                <w:rFonts w:ascii="Times New Roman" w:hAnsi="Times New Roman"/>
              </w:rPr>
              <w:t>1</w:t>
            </w:r>
            <w:r w:rsidR="000B7E55">
              <w:rPr>
                <w:rFonts w:ascii="Times New Roman" w:hAnsi="Times New Roman"/>
              </w:rPr>
              <w:t>,</w:t>
            </w:r>
            <w:r w:rsidR="00657529" w:rsidRPr="00657529">
              <w:rPr>
                <w:rFonts w:ascii="Times New Roman" w:hAnsi="Times New Roman"/>
              </w:rPr>
              <w:t>8</w:t>
            </w:r>
            <w:r w:rsidR="000B7E55">
              <w:rPr>
                <w:rFonts w:ascii="Times New Roman" w:hAnsi="Times New Roman"/>
              </w:rPr>
              <w:t>0</w:t>
            </w:r>
            <w:r w:rsidRPr="00132A52">
              <w:rPr>
                <w:rFonts w:ascii="Times New Roman" w:hAnsi="Times New Roman"/>
              </w:rPr>
              <w:t xml:space="preserve"> рублей.</w:t>
            </w:r>
          </w:p>
          <w:p w:rsidR="00F03A6A" w:rsidRPr="00132A52" w:rsidRDefault="00F03A6A" w:rsidP="006053F6">
            <w:pPr>
              <w:shd w:val="clear" w:color="auto" w:fill="FFFFFF"/>
              <w:tabs>
                <w:tab w:val="left" w:pos="72"/>
                <w:tab w:val="left" w:pos="6264"/>
              </w:tabs>
              <w:spacing w:after="0"/>
              <w:rPr>
                <w:rStyle w:val="iceouttxt4"/>
                <w:rFonts w:ascii="Times New Roman" w:hAnsi="Times New Roman" w:cs="Times New Roman"/>
                <w:color w:val="auto"/>
                <w:sz w:val="22"/>
                <w:szCs w:val="22"/>
              </w:rPr>
            </w:pPr>
            <w:r w:rsidRPr="00132A52">
              <w:rPr>
                <w:rFonts w:ascii="Times New Roman" w:hAnsi="Times New Roman"/>
              </w:rPr>
              <w:t>Платежные реквизиты для перечисления денежных сре</w:t>
            </w:r>
            <w:proofErr w:type="gramStart"/>
            <w:r w:rsidRPr="00132A52">
              <w:rPr>
                <w:rFonts w:ascii="Times New Roman" w:hAnsi="Times New Roman"/>
              </w:rPr>
              <w:t>дств в к</w:t>
            </w:r>
            <w:proofErr w:type="gramEnd"/>
            <w:r w:rsidRPr="00132A52">
              <w:rPr>
                <w:rFonts w:ascii="Times New Roman" w:hAnsi="Times New Roman"/>
              </w:rPr>
              <w:t>ачестве обеспечения исполнения контракта:</w:t>
            </w:r>
            <w:r w:rsidRPr="00132A52">
              <w:rPr>
                <w:rStyle w:val="iceouttxt4"/>
                <w:rFonts w:ascii="Times New Roman" w:hAnsi="Times New Roman" w:cs="Times New Roman"/>
                <w:color w:val="auto"/>
                <w:sz w:val="22"/>
                <w:szCs w:val="22"/>
              </w:rPr>
              <w:t xml:space="preserve"> </w:t>
            </w:r>
          </w:p>
          <w:p w:rsidR="006B7B33" w:rsidRDefault="00030D50" w:rsidP="0021027B">
            <w:pPr>
              <w:spacing w:after="0"/>
              <w:jc w:val="both"/>
              <w:rPr>
                <w:rFonts w:ascii="Times New Roman" w:hAnsi="Times New Roman"/>
              </w:rPr>
            </w:pPr>
            <w:r>
              <w:rPr>
                <w:rFonts w:ascii="Times New Roman" w:hAnsi="Times New Roman"/>
              </w:rPr>
              <w:t xml:space="preserve">Расчетный </w:t>
            </w:r>
            <w:r w:rsidR="007A301F" w:rsidRPr="00030D50">
              <w:rPr>
                <w:rFonts w:ascii="Times New Roman" w:hAnsi="Times New Roman"/>
              </w:rPr>
              <w:t>счет</w:t>
            </w:r>
            <w:r w:rsidR="0073722F" w:rsidRPr="00030D50">
              <w:rPr>
                <w:rFonts w:ascii="Times New Roman" w:hAnsi="Times New Roman"/>
              </w:rPr>
              <w:t xml:space="preserve"> </w:t>
            </w:r>
            <w:r w:rsidR="007A301F" w:rsidRPr="00030D50">
              <w:rPr>
                <w:rFonts w:ascii="Times New Roman" w:hAnsi="Times New Roman"/>
              </w:rPr>
              <w:t>-</w:t>
            </w:r>
            <w:r w:rsidRPr="00030D50">
              <w:rPr>
                <w:rFonts w:ascii="Times New Roman" w:hAnsi="Times New Roman"/>
              </w:rPr>
              <w:t xml:space="preserve"> </w:t>
            </w:r>
            <w:r w:rsidR="007A301F" w:rsidRPr="00030D50">
              <w:rPr>
                <w:rFonts w:ascii="Times New Roman" w:hAnsi="Times New Roman"/>
              </w:rPr>
              <w:t>40</w:t>
            </w:r>
            <w:r w:rsidRPr="00030D50">
              <w:rPr>
                <w:rFonts w:ascii="Times New Roman" w:hAnsi="Times New Roman"/>
              </w:rPr>
              <w:t>2</w:t>
            </w:r>
            <w:r w:rsidR="00EF1C82" w:rsidRPr="00030D50">
              <w:rPr>
                <w:rFonts w:ascii="Times New Roman" w:hAnsi="Times New Roman"/>
              </w:rPr>
              <w:t>0</w:t>
            </w:r>
            <w:r w:rsidRPr="00030D50">
              <w:rPr>
                <w:rFonts w:ascii="Times New Roman" w:hAnsi="Times New Roman"/>
              </w:rPr>
              <w:t>4</w:t>
            </w:r>
            <w:r w:rsidR="00EF1C82" w:rsidRPr="00030D50">
              <w:rPr>
                <w:rFonts w:ascii="Times New Roman" w:hAnsi="Times New Roman"/>
              </w:rPr>
              <w:t>810</w:t>
            </w:r>
            <w:r w:rsidRPr="00030D50">
              <w:rPr>
                <w:rFonts w:ascii="Times New Roman" w:hAnsi="Times New Roman"/>
              </w:rPr>
              <w:t>2</w:t>
            </w:r>
            <w:r w:rsidR="00EF1C82" w:rsidRPr="00030D50">
              <w:rPr>
                <w:rFonts w:ascii="Times New Roman" w:hAnsi="Times New Roman"/>
              </w:rPr>
              <w:t>0000</w:t>
            </w:r>
            <w:r w:rsidRPr="00030D50">
              <w:rPr>
                <w:rFonts w:ascii="Times New Roman" w:hAnsi="Times New Roman"/>
              </w:rPr>
              <w:t>0226221</w:t>
            </w:r>
            <w:r w:rsidR="007A301F" w:rsidRPr="00030D50">
              <w:rPr>
                <w:rFonts w:ascii="Times New Roman" w:hAnsi="Times New Roman"/>
              </w:rPr>
              <w:t xml:space="preserve">  Лицевой счет – </w:t>
            </w:r>
            <w:r w:rsidR="00F17DEE" w:rsidRPr="00030D50">
              <w:rPr>
                <w:rFonts w:ascii="Times New Roman" w:hAnsi="Times New Roman"/>
              </w:rPr>
              <w:t>0</w:t>
            </w:r>
            <w:r>
              <w:rPr>
                <w:rFonts w:ascii="Times New Roman" w:hAnsi="Times New Roman"/>
              </w:rPr>
              <w:t>390101410</w:t>
            </w:r>
          </w:p>
          <w:p w:rsidR="00C838BF" w:rsidRPr="006B0ECF" w:rsidRDefault="00C838BF" w:rsidP="00C838BF">
            <w:pPr>
              <w:spacing w:after="0"/>
              <w:jc w:val="both"/>
              <w:rPr>
                <w:rFonts w:ascii="Times New Roman" w:eastAsia="Times New Roman" w:hAnsi="Times New Roman"/>
                <w:lang w:eastAsia="ru-RU"/>
              </w:rPr>
            </w:pPr>
            <w:r w:rsidRPr="00132A52">
              <w:rPr>
                <w:rFonts w:ascii="Times New Roman" w:hAnsi="Times New Roman"/>
              </w:rPr>
              <w:t xml:space="preserve">БИК </w:t>
            </w:r>
            <w:r w:rsidRPr="00030D50">
              <w:rPr>
                <w:rFonts w:ascii="Times New Roman" w:hAnsi="Times New Roman"/>
              </w:rPr>
              <w:t>- 046577001</w:t>
            </w:r>
          </w:p>
        </w:tc>
      </w:tr>
      <w:tr w:rsidR="00113426" w:rsidRPr="006B0ECF" w:rsidTr="0021027B">
        <w:trPr>
          <w:trHeight w:val="1071"/>
        </w:trPr>
        <w:tc>
          <w:tcPr>
            <w:tcW w:w="480" w:type="dxa"/>
            <w:tcBorders>
              <w:top w:val="single" w:sz="4" w:space="0" w:color="auto"/>
              <w:left w:val="double" w:sz="4" w:space="0" w:color="auto"/>
              <w:bottom w:val="double" w:sz="4" w:space="0" w:color="auto"/>
              <w:right w:val="single" w:sz="4" w:space="0" w:color="auto"/>
            </w:tcBorders>
            <w:vAlign w:val="center"/>
          </w:tcPr>
          <w:p w:rsidR="00113426" w:rsidRPr="00113426" w:rsidRDefault="00113426" w:rsidP="00113426">
            <w:pPr>
              <w:spacing w:after="0"/>
              <w:jc w:val="center"/>
              <w:rPr>
                <w:rFonts w:ascii="Times New Roman" w:eastAsia="Times New Roman" w:hAnsi="Times New Roman"/>
                <w:lang w:val="en-US" w:eastAsia="ru-RU"/>
              </w:rPr>
            </w:pPr>
            <w:r w:rsidRPr="006B0ECF">
              <w:rPr>
                <w:rFonts w:ascii="Times New Roman" w:eastAsia="Times New Roman" w:hAnsi="Times New Roman"/>
                <w:lang w:eastAsia="ru-RU"/>
              </w:rPr>
              <w:t>2</w:t>
            </w:r>
            <w:r>
              <w:rPr>
                <w:rFonts w:ascii="Times New Roman" w:eastAsia="Times New Roman" w:hAnsi="Times New Roman"/>
                <w:lang w:val="en-US" w:eastAsia="ru-RU"/>
              </w:rPr>
              <w:t>1</w:t>
            </w:r>
          </w:p>
        </w:tc>
        <w:tc>
          <w:tcPr>
            <w:tcW w:w="4765" w:type="dxa"/>
            <w:tcBorders>
              <w:top w:val="single" w:sz="4" w:space="0" w:color="auto"/>
              <w:left w:val="single" w:sz="4" w:space="0" w:color="auto"/>
              <w:bottom w:val="double" w:sz="4" w:space="0" w:color="auto"/>
              <w:right w:val="single" w:sz="4" w:space="0" w:color="auto"/>
            </w:tcBorders>
            <w:vAlign w:val="center"/>
          </w:tcPr>
          <w:p w:rsidR="00113426" w:rsidRPr="006B0ECF" w:rsidRDefault="00113426" w:rsidP="00EA7A74">
            <w:pPr>
              <w:spacing w:after="0"/>
              <w:jc w:val="both"/>
              <w:rPr>
                <w:rFonts w:ascii="Times New Roman" w:eastAsia="Times New Roman" w:hAnsi="Times New Roman"/>
                <w:lang w:eastAsia="ru-RU"/>
              </w:rPr>
            </w:pPr>
            <w:r w:rsidRPr="00533074">
              <w:rPr>
                <w:rFonts w:ascii="Times New Roman" w:hAnsi="Times New Roman"/>
              </w:rPr>
              <w:t>Преимущества</w:t>
            </w:r>
            <w:r w:rsidRPr="00302C98">
              <w:rPr>
                <w:rFonts w:ascii="Times New Roman" w:hAnsi="Times New Roman"/>
              </w:rPr>
              <w:t xml:space="preserve"> (преференции)</w:t>
            </w:r>
          </w:p>
        </w:tc>
        <w:tc>
          <w:tcPr>
            <w:tcW w:w="4820" w:type="dxa"/>
            <w:tcBorders>
              <w:top w:val="single" w:sz="4" w:space="0" w:color="auto"/>
              <w:left w:val="single" w:sz="4" w:space="0" w:color="auto"/>
              <w:bottom w:val="double" w:sz="4" w:space="0" w:color="auto"/>
              <w:right w:val="double" w:sz="4" w:space="0" w:color="auto"/>
            </w:tcBorders>
            <w:vAlign w:val="center"/>
          </w:tcPr>
          <w:p w:rsidR="00113426" w:rsidRPr="00113426" w:rsidRDefault="0021027B" w:rsidP="0021027B">
            <w:pPr>
              <w:shd w:val="clear" w:color="auto" w:fill="FFFFFF"/>
              <w:tabs>
                <w:tab w:val="left" w:pos="72"/>
                <w:tab w:val="left" w:pos="6264"/>
              </w:tabs>
              <w:spacing w:after="0"/>
              <w:rPr>
                <w:rFonts w:ascii="Times New Roman" w:hAnsi="Times New Roman"/>
              </w:rPr>
            </w:pPr>
            <w:r>
              <w:rPr>
                <w:rFonts w:ascii="Times New Roman" w:hAnsi="Times New Roman"/>
              </w:rPr>
              <w:t xml:space="preserve">Участниками </w:t>
            </w:r>
            <w:r w:rsidRPr="0021027B">
              <w:rPr>
                <w:rFonts w:ascii="Times New Roman" w:hAnsi="Times New Roman"/>
              </w:rPr>
              <w:t xml:space="preserve"> могут быть только субъекты малого предпринимательства (в соответствии со Статьей 30 Федерального закона № 44-ФЗ</w:t>
            </w:r>
            <w:r>
              <w:t>)</w:t>
            </w:r>
          </w:p>
        </w:tc>
      </w:tr>
    </w:tbl>
    <w:p w:rsidR="00A323C2" w:rsidRPr="006B0ECF" w:rsidRDefault="00A323C2"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0B7E55" w:rsidRPr="00D458CA" w:rsidRDefault="000B7E55"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437CAB"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AB1187" w:rsidRPr="00437CAB" w:rsidRDefault="00AB1187"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E113C6" w:rsidRPr="00D458CA" w:rsidRDefault="00E113C6" w:rsidP="006053F6">
      <w:pPr>
        <w:widowControl w:val="0"/>
        <w:tabs>
          <w:tab w:val="num" w:pos="1667"/>
        </w:tabs>
        <w:adjustRightInd w:val="0"/>
        <w:spacing w:after="0"/>
        <w:ind w:firstLine="600"/>
        <w:jc w:val="center"/>
        <w:textAlignment w:val="baseline"/>
        <w:rPr>
          <w:rFonts w:ascii="Times New Roman" w:eastAsia="Times New Roman" w:hAnsi="Times New Roman"/>
          <w:b/>
          <w:lang w:eastAsia="ru-RU"/>
        </w:rPr>
      </w:pPr>
    </w:p>
    <w:p w:rsidR="00AC3400" w:rsidRPr="006B0ECF" w:rsidRDefault="00E10641" w:rsidP="006053F6">
      <w:pPr>
        <w:widowControl w:val="0"/>
        <w:tabs>
          <w:tab w:val="num" w:pos="1667"/>
        </w:tabs>
        <w:adjustRightInd w:val="0"/>
        <w:spacing w:after="0"/>
        <w:ind w:firstLine="600"/>
        <w:jc w:val="center"/>
        <w:textAlignment w:val="baseline"/>
        <w:rPr>
          <w:rFonts w:ascii="Times New Roman" w:eastAsia="Times New Roman" w:hAnsi="Times New Roman"/>
          <w:b/>
          <w:bCs/>
          <w:noProof/>
          <w:lang w:eastAsia="ru-RU"/>
        </w:rPr>
      </w:pPr>
      <w:r w:rsidRPr="006B0ECF">
        <w:rPr>
          <w:rFonts w:ascii="Times New Roman" w:eastAsia="Times New Roman" w:hAnsi="Times New Roman"/>
          <w:b/>
          <w:lang w:eastAsia="ru-RU"/>
        </w:rPr>
        <w:t>Часть</w:t>
      </w:r>
      <w:r w:rsidR="00AC3400" w:rsidRPr="006B0ECF">
        <w:rPr>
          <w:rFonts w:ascii="Times New Roman" w:eastAsia="Times New Roman" w:hAnsi="Times New Roman"/>
          <w:b/>
          <w:lang w:eastAsia="ru-RU"/>
        </w:rPr>
        <w:t xml:space="preserve"> </w:t>
      </w:r>
      <w:r w:rsidR="00AC3400" w:rsidRPr="006B0ECF">
        <w:rPr>
          <w:rFonts w:ascii="Times New Roman" w:eastAsia="Times New Roman" w:hAnsi="Times New Roman"/>
          <w:b/>
          <w:lang w:val="en-US" w:eastAsia="ru-RU"/>
        </w:rPr>
        <w:t>III</w:t>
      </w:r>
      <w:r w:rsidR="00AC3400" w:rsidRPr="006B0ECF">
        <w:rPr>
          <w:rFonts w:ascii="Times New Roman" w:eastAsia="Times New Roman" w:hAnsi="Times New Roman"/>
          <w:b/>
          <w:lang w:eastAsia="ru-RU"/>
        </w:rPr>
        <w:t>. Техническая часть.</w:t>
      </w:r>
    </w:p>
    <w:p w:rsidR="00AC3400" w:rsidRPr="006B0ECF" w:rsidRDefault="00AC3400" w:rsidP="006053F6">
      <w:pPr>
        <w:widowControl w:val="0"/>
        <w:autoSpaceDE w:val="0"/>
        <w:autoSpaceDN w:val="0"/>
        <w:adjustRightInd w:val="0"/>
        <w:spacing w:after="0"/>
        <w:rPr>
          <w:rFonts w:ascii="Times New Roman" w:eastAsia="Times New Roman" w:hAnsi="Times New Roman"/>
          <w:b/>
          <w:bCs/>
          <w:noProof/>
          <w:lang w:eastAsia="ru-RU"/>
        </w:rPr>
      </w:pPr>
    </w:p>
    <w:p w:rsidR="006053F6" w:rsidRPr="006053F6" w:rsidRDefault="006053F6" w:rsidP="006053F6">
      <w:pPr>
        <w:jc w:val="center"/>
        <w:rPr>
          <w:rFonts w:ascii="Times New Roman" w:hAnsi="Times New Roman"/>
          <w:b/>
        </w:rPr>
      </w:pPr>
      <w:r w:rsidRPr="006053F6">
        <w:rPr>
          <w:rFonts w:ascii="Times New Roman" w:hAnsi="Times New Roman"/>
          <w:b/>
        </w:rPr>
        <w:t>Техническое задание</w:t>
      </w:r>
    </w:p>
    <w:p w:rsidR="006053F6" w:rsidRPr="006053F6" w:rsidRDefault="006053F6" w:rsidP="006053F6">
      <w:pPr>
        <w:jc w:val="both"/>
        <w:rPr>
          <w:rFonts w:ascii="Times New Roman" w:hAnsi="Times New Roman"/>
          <w:b/>
        </w:rPr>
      </w:pPr>
      <w:r w:rsidRPr="006053F6">
        <w:rPr>
          <w:rFonts w:ascii="Times New Roman" w:hAnsi="Times New Roman"/>
          <w:b/>
        </w:rPr>
        <w:t xml:space="preserve">1. Предмет муниципального контракта (далее – контракт): </w:t>
      </w:r>
    </w:p>
    <w:p w:rsidR="00030D50" w:rsidRDefault="00030D50" w:rsidP="006053F6">
      <w:pPr>
        <w:autoSpaceDE w:val="0"/>
        <w:autoSpaceDN w:val="0"/>
        <w:adjustRightInd w:val="0"/>
        <w:jc w:val="both"/>
        <w:outlineLvl w:val="1"/>
        <w:rPr>
          <w:rFonts w:ascii="Times New Roman" w:hAnsi="Times New Roman"/>
        </w:rPr>
      </w:pPr>
      <w:r>
        <w:rPr>
          <w:rFonts w:ascii="Times New Roman" w:hAnsi="Times New Roman"/>
        </w:rPr>
        <w:t>В</w:t>
      </w:r>
      <w:r w:rsidRPr="00423A00">
        <w:rPr>
          <w:rFonts w:ascii="Times New Roman" w:hAnsi="Times New Roman"/>
        </w:rPr>
        <w:t xml:space="preserve">ыполнение работ </w:t>
      </w:r>
      <w:r w:rsidRPr="00423A00">
        <w:rPr>
          <w:rFonts w:ascii="Times New Roman" w:hAnsi="Times New Roman"/>
          <w:noProof/>
        </w:rPr>
        <w:t xml:space="preserve">по вывозу </w:t>
      </w:r>
      <w:r>
        <w:rPr>
          <w:rFonts w:ascii="Times New Roman" w:hAnsi="Times New Roman"/>
          <w:noProof/>
        </w:rPr>
        <w:t xml:space="preserve">и утилизации </w:t>
      </w:r>
      <w:r w:rsidRPr="00423A00">
        <w:rPr>
          <w:rFonts w:ascii="Times New Roman" w:hAnsi="Times New Roman"/>
          <w:noProof/>
        </w:rPr>
        <w:t xml:space="preserve">твердых бытовых отходов </w:t>
      </w:r>
      <w:r>
        <w:rPr>
          <w:rFonts w:ascii="Times New Roman" w:hAnsi="Times New Roman"/>
          <w:noProof/>
        </w:rPr>
        <w:t xml:space="preserve">и </w:t>
      </w:r>
      <w:r w:rsidRPr="00423A00">
        <w:rPr>
          <w:rFonts w:ascii="Times New Roman" w:hAnsi="Times New Roman"/>
          <w:noProof/>
        </w:rPr>
        <w:t>крупногабаритного мусора</w:t>
      </w:r>
      <w:r>
        <w:rPr>
          <w:rFonts w:ascii="Times New Roman" w:hAnsi="Times New Roman"/>
          <w:noProof/>
        </w:rPr>
        <w:t xml:space="preserve"> </w:t>
      </w:r>
      <w:r w:rsidRPr="00423A00">
        <w:rPr>
          <w:rFonts w:ascii="Times New Roman" w:hAnsi="Times New Roman"/>
          <w:noProof/>
        </w:rPr>
        <w:t xml:space="preserve"> </w:t>
      </w:r>
      <w:r>
        <w:rPr>
          <w:rFonts w:ascii="Times New Roman" w:hAnsi="Times New Roman"/>
          <w:noProof/>
        </w:rPr>
        <w:t>(далее –</w:t>
      </w:r>
      <w:r w:rsidRPr="006053F6">
        <w:rPr>
          <w:rFonts w:ascii="Times New Roman" w:hAnsi="Times New Roman"/>
          <w:noProof/>
        </w:rPr>
        <w:t xml:space="preserve"> ТБО</w:t>
      </w:r>
      <w:r>
        <w:rPr>
          <w:rFonts w:ascii="Times New Roman" w:hAnsi="Times New Roman"/>
          <w:noProof/>
        </w:rPr>
        <w:t xml:space="preserve"> и КГМ</w:t>
      </w:r>
      <w:r w:rsidRPr="006053F6">
        <w:rPr>
          <w:rFonts w:ascii="Times New Roman" w:hAnsi="Times New Roman"/>
          <w:noProof/>
        </w:rPr>
        <w:t>)</w:t>
      </w:r>
      <w:r>
        <w:rPr>
          <w:rFonts w:ascii="Times New Roman" w:hAnsi="Times New Roman"/>
          <w:noProof/>
        </w:rPr>
        <w:t xml:space="preserve"> </w:t>
      </w:r>
      <w:r w:rsidR="000E1FE1">
        <w:rPr>
          <w:rFonts w:ascii="Times New Roman" w:hAnsi="Times New Roman"/>
          <w:noProof/>
        </w:rPr>
        <w:t xml:space="preserve">4, 5 класса опасности </w:t>
      </w:r>
      <w:r w:rsidRPr="00423A00">
        <w:rPr>
          <w:rFonts w:ascii="Times New Roman" w:hAnsi="Times New Roman"/>
          <w:noProof/>
        </w:rPr>
        <w:t>с</w:t>
      </w:r>
      <w:r w:rsidRPr="00423A00">
        <w:rPr>
          <w:rFonts w:ascii="Times New Roman" w:hAnsi="Times New Roman"/>
          <w:b/>
          <w:noProof/>
        </w:rPr>
        <w:t xml:space="preserve"> </w:t>
      </w:r>
      <w:r w:rsidRPr="00423A00">
        <w:rPr>
          <w:rFonts w:ascii="Times New Roman" w:hAnsi="Times New Roman"/>
        </w:rPr>
        <w:t xml:space="preserve">территории </w:t>
      </w:r>
      <w:r>
        <w:rPr>
          <w:rFonts w:ascii="Times New Roman" w:hAnsi="Times New Roman"/>
        </w:rPr>
        <w:t>р.п. Верх-Нейвинский</w:t>
      </w:r>
      <w:r w:rsidR="002F6972">
        <w:rPr>
          <w:rFonts w:ascii="Times New Roman" w:hAnsi="Times New Roman"/>
        </w:rPr>
        <w:t xml:space="preserve">, </w:t>
      </w:r>
      <w:r w:rsidRPr="00423A00">
        <w:rPr>
          <w:rFonts w:ascii="Times New Roman" w:hAnsi="Times New Roman"/>
        </w:rPr>
        <w:t xml:space="preserve"> </w:t>
      </w:r>
      <w:r>
        <w:rPr>
          <w:rFonts w:ascii="Times New Roman" w:hAnsi="Times New Roman"/>
        </w:rPr>
        <w:t>Свердлов</w:t>
      </w:r>
      <w:r w:rsidRPr="00423A00">
        <w:rPr>
          <w:rFonts w:ascii="Times New Roman" w:hAnsi="Times New Roman"/>
        </w:rPr>
        <w:t>ской области</w:t>
      </w:r>
      <w:r>
        <w:rPr>
          <w:rFonts w:ascii="Times New Roman" w:hAnsi="Times New Roman"/>
        </w:rPr>
        <w:t>.</w:t>
      </w:r>
      <w:r w:rsidRPr="006053F6">
        <w:rPr>
          <w:rFonts w:ascii="Times New Roman" w:hAnsi="Times New Roman"/>
        </w:rPr>
        <w:t xml:space="preserve"> </w:t>
      </w:r>
    </w:p>
    <w:p w:rsidR="006053F6" w:rsidRPr="006053F6" w:rsidRDefault="006053F6" w:rsidP="006053F6">
      <w:pPr>
        <w:jc w:val="both"/>
        <w:rPr>
          <w:rFonts w:ascii="Times New Roman" w:hAnsi="Times New Roman"/>
          <w:b/>
          <w:bCs/>
        </w:rPr>
      </w:pPr>
      <w:r w:rsidRPr="006053F6">
        <w:rPr>
          <w:rFonts w:ascii="Times New Roman" w:hAnsi="Times New Roman"/>
          <w:b/>
          <w:bCs/>
        </w:rPr>
        <w:t>2. Порядок выполнения работ:</w:t>
      </w:r>
    </w:p>
    <w:p w:rsidR="006053F6" w:rsidRPr="006053F6" w:rsidRDefault="006053F6" w:rsidP="006053F6">
      <w:pPr>
        <w:jc w:val="both"/>
        <w:rPr>
          <w:rFonts w:ascii="Times New Roman" w:hAnsi="Times New Roman"/>
          <w:bCs/>
        </w:rPr>
      </w:pPr>
      <w:r w:rsidRPr="006053F6">
        <w:rPr>
          <w:rFonts w:ascii="Times New Roman" w:hAnsi="Times New Roman"/>
          <w:bCs/>
        </w:rPr>
        <w:t>Работы по контракту выполняются путем выполнения работ, указанных в п. 3 настоящего Технического задания, в порядке и с периодичностью, установленной контрактом, приложениями к нему и действующими в Российской Федерации нормативными актами.</w:t>
      </w:r>
    </w:p>
    <w:p w:rsidR="006053F6" w:rsidRDefault="006053F6" w:rsidP="006053F6">
      <w:pPr>
        <w:jc w:val="both"/>
        <w:rPr>
          <w:rFonts w:ascii="Times New Roman" w:hAnsi="Times New Roman"/>
        </w:rPr>
      </w:pPr>
      <w:r w:rsidRPr="006053F6">
        <w:rPr>
          <w:rFonts w:ascii="Times New Roman" w:hAnsi="Times New Roman"/>
        </w:rPr>
        <w:t xml:space="preserve">Ориентировочный объем вывозимого ТБО </w:t>
      </w:r>
      <w:r w:rsidR="00030D50">
        <w:rPr>
          <w:rFonts w:ascii="Times New Roman" w:hAnsi="Times New Roman"/>
        </w:rPr>
        <w:t xml:space="preserve"> и КГМ </w:t>
      </w:r>
      <w:r w:rsidRPr="006053F6">
        <w:rPr>
          <w:rFonts w:ascii="Times New Roman" w:hAnsi="Times New Roman"/>
        </w:rPr>
        <w:t xml:space="preserve">на весь срок выполнения работ по контракту составляет </w:t>
      </w:r>
      <w:r w:rsidR="001E5392">
        <w:rPr>
          <w:rFonts w:ascii="Times New Roman" w:hAnsi="Times New Roman"/>
        </w:rPr>
        <w:t>4</w:t>
      </w:r>
      <w:r w:rsidR="007318A0">
        <w:rPr>
          <w:rFonts w:ascii="Times New Roman" w:hAnsi="Times New Roman"/>
        </w:rPr>
        <w:t> 400,00</w:t>
      </w:r>
      <w:r w:rsidRPr="006053F6">
        <w:rPr>
          <w:rFonts w:ascii="Times New Roman" w:hAnsi="Times New Roman"/>
        </w:rPr>
        <w:t xml:space="preserve"> м. куб. (при этом расчеты производятся Сторонами ежемесячно за фактически вывезенный объем отходов (м. куб.) на основании подписанных сторонами актов выполненных работ).</w:t>
      </w:r>
    </w:p>
    <w:p w:rsidR="009802F0" w:rsidRPr="009802F0" w:rsidRDefault="009802F0" w:rsidP="009802F0">
      <w:pPr>
        <w:jc w:val="both"/>
        <w:rPr>
          <w:rFonts w:ascii="Times New Roman" w:hAnsi="Times New Roman"/>
        </w:rPr>
      </w:pPr>
      <w:r>
        <w:rPr>
          <w:rFonts w:ascii="Times New Roman" w:hAnsi="Times New Roman"/>
        </w:rPr>
        <w:t>Размещение ТБО и КГМ должны производиться на специальных территориях (полигонах), по заключенным Исполнителем договорам на размещение ТБО и КГМ</w:t>
      </w:r>
      <w:r w:rsidR="00D12028">
        <w:rPr>
          <w:rFonts w:ascii="Times New Roman" w:hAnsi="Times New Roman"/>
        </w:rPr>
        <w:t>.</w:t>
      </w:r>
      <w:r>
        <w:rPr>
          <w:rFonts w:ascii="Times New Roman" w:hAnsi="Times New Roman"/>
        </w:rPr>
        <w:t xml:space="preserve"> </w:t>
      </w:r>
      <w:r w:rsidR="00CB5C4E" w:rsidRPr="001E5392">
        <w:rPr>
          <w:rFonts w:ascii="Times New Roman" w:hAnsi="Times New Roman"/>
        </w:rPr>
        <w:t>Исполнитель обязан представлять заказчику документы,  подтверждающие  размещение вывозимых объемов  ТБО и КГМ на полигоне.</w:t>
      </w:r>
    </w:p>
    <w:p w:rsidR="006053F6" w:rsidRPr="006053F6" w:rsidRDefault="006053F6" w:rsidP="006053F6">
      <w:pPr>
        <w:jc w:val="both"/>
        <w:rPr>
          <w:rFonts w:ascii="Times New Roman" w:hAnsi="Times New Roman"/>
          <w:b/>
          <w:bCs/>
        </w:rPr>
      </w:pPr>
      <w:r w:rsidRPr="006053F6">
        <w:rPr>
          <w:rFonts w:ascii="Times New Roman" w:hAnsi="Times New Roman"/>
          <w:b/>
          <w:bCs/>
        </w:rPr>
        <w:t>3. Перечень выполняемых работ и их периодичность*:</w:t>
      </w:r>
    </w:p>
    <w:tbl>
      <w:tblPr>
        <w:tblpPr w:leftFromText="180" w:rightFromText="180" w:vertAnchor="text" w:horzAnchor="margin" w:tblpY="196"/>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8"/>
        <w:gridCol w:w="3695"/>
      </w:tblGrid>
      <w:tr w:rsidR="006053F6" w:rsidRPr="006053F6" w:rsidTr="006053F6">
        <w:tc>
          <w:tcPr>
            <w:tcW w:w="6468" w:type="dxa"/>
            <w:vAlign w:val="center"/>
          </w:tcPr>
          <w:p w:rsidR="006053F6" w:rsidRPr="006053F6" w:rsidRDefault="006053F6" w:rsidP="006053F6">
            <w:pPr>
              <w:rPr>
                <w:rFonts w:ascii="Times New Roman" w:hAnsi="Times New Roman"/>
                <w:bCs/>
              </w:rPr>
            </w:pPr>
            <w:r w:rsidRPr="006053F6">
              <w:rPr>
                <w:rFonts w:ascii="Times New Roman" w:hAnsi="Times New Roman"/>
              </w:rPr>
              <w:t xml:space="preserve">Подготовка отходов к погрузке в </w:t>
            </w:r>
            <w:proofErr w:type="spellStart"/>
            <w:r w:rsidRPr="006053F6">
              <w:rPr>
                <w:rFonts w:ascii="Times New Roman" w:hAnsi="Times New Roman"/>
              </w:rPr>
              <w:t>мусоровозный</w:t>
            </w:r>
            <w:proofErr w:type="spellEnd"/>
            <w:r w:rsidRPr="006053F6">
              <w:rPr>
                <w:rFonts w:ascii="Times New Roman" w:hAnsi="Times New Roman"/>
              </w:rPr>
              <w:t xml:space="preserve"> транспорт</w:t>
            </w:r>
          </w:p>
        </w:tc>
        <w:tc>
          <w:tcPr>
            <w:tcW w:w="3695" w:type="dxa"/>
            <w:vAlign w:val="center"/>
          </w:tcPr>
          <w:p w:rsidR="006053F6" w:rsidRPr="006053F6" w:rsidRDefault="0049603E" w:rsidP="0049603E">
            <w:pPr>
              <w:jc w:val="both"/>
              <w:rPr>
                <w:rFonts w:ascii="Times New Roman" w:hAnsi="Times New Roman"/>
                <w:b/>
                <w:bCs/>
              </w:rPr>
            </w:pPr>
            <w:r>
              <w:rPr>
                <w:rFonts w:ascii="Times New Roman" w:hAnsi="Times New Roman"/>
                <w:lang w:val="en-US"/>
              </w:rPr>
              <w:t xml:space="preserve">1 </w:t>
            </w:r>
            <w:r w:rsidR="006053F6" w:rsidRPr="006053F6">
              <w:rPr>
                <w:rFonts w:ascii="Times New Roman" w:hAnsi="Times New Roman"/>
              </w:rPr>
              <w:t>раз в неделю</w:t>
            </w:r>
          </w:p>
        </w:tc>
      </w:tr>
      <w:tr w:rsidR="006053F6" w:rsidRPr="006053F6" w:rsidTr="006053F6">
        <w:tc>
          <w:tcPr>
            <w:tcW w:w="6468" w:type="dxa"/>
            <w:vAlign w:val="center"/>
          </w:tcPr>
          <w:p w:rsidR="006053F6" w:rsidRPr="006053F6" w:rsidRDefault="006053F6" w:rsidP="006053F6">
            <w:pPr>
              <w:rPr>
                <w:rFonts w:ascii="Times New Roman" w:hAnsi="Times New Roman"/>
                <w:bCs/>
              </w:rPr>
            </w:pPr>
            <w:r w:rsidRPr="006053F6">
              <w:rPr>
                <w:rFonts w:ascii="Times New Roman" w:hAnsi="Times New Roman"/>
              </w:rPr>
              <w:t>Очистка контейнеров</w:t>
            </w:r>
          </w:p>
        </w:tc>
        <w:tc>
          <w:tcPr>
            <w:tcW w:w="3695" w:type="dxa"/>
            <w:vAlign w:val="center"/>
          </w:tcPr>
          <w:p w:rsidR="006053F6" w:rsidRPr="006053F6" w:rsidRDefault="0049603E" w:rsidP="0049603E">
            <w:pPr>
              <w:jc w:val="both"/>
              <w:rPr>
                <w:rFonts w:ascii="Times New Roman" w:hAnsi="Times New Roman"/>
                <w:b/>
                <w:bCs/>
              </w:rPr>
            </w:pPr>
            <w:r>
              <w:rPr>
                <w:rFonts w:ascii="Times New Roman" w:hAnsi="Times New Roman"/>
                <w:lang w:val="en-US"/>
              </w:rPr>
              <w:t>1</w:t>
            </w:r>
            <w:r w:rsidR="006053F6" w:rsidRPr="006053F6">
              <w:rPr>
                <w:rFonts w:ascii="Times New Roman" w:hAnsi="Times New Roman"/>
              </w:rPr>
              <w:t xml:space="preserve"> раз в неделю</w:t>
            </w:r>
          </w:p>
        </w:tc>
      </w:tr>
      <w:tr w:rsidR="006053F6" w:rsidRPr="006053F6" w:rsidTr="006053F6">
        <w:tc>
          <w:tcPr>
            <w:tcW w:w="6468" w:type="dxa"/>
            <w:vAlign w:val="center"/>
          </w:tcPr>
          <w:p w:rsidR="006053F6" w:rsidRPr="006053F6" w:rsidRDefault="006053F6" w:rsidP="006053F6">
            <w:pPr>
              <w:rPr>
                <w:rFonts w:ascii="Times New Roman" w:hAnsi="Times New Roman"/>
                <w:bCs/>
              </w:rPr>
            </w:pPr>
            <w:r w:rsidRPr="006053F6">
              <w:rPr>
                <w:rFonts w:ascii="Times New Roman" w:hAnsi="Times New Roman"/>
              </w:rPr>
              <w:t>Вывоз отходов и КГМ на полигон ТБО</w:t>
            </w:r>
          </w:p>
        </w:tc>
        <w:tc>
          <w:tcPr>
            <w:tcW w:w="3695" w:type="dxa"/>
            <w:vAlign w:val="center"/>
          </w:tcPr>
          <w:p w:rsidR="006053F6" w:rsidRPr="006053F6" w:rsidRDefault="0049603E" w:rsidP="006053F6">
            <w:pPr>
              <w:jc w:val="both"/>
              <w:rPr>
                <w:rFonts w:ascii="Times New Roman" w:hAnsi="Times New Roman"/>
                <w:b/>
                <w:bCs/>
              </w:rPr>
            </w:pPr>
            <w:r>
              <w:rPr>
                <w:rFonts w:ascii="Times New Roman" w:hAnsi="Times New Roman"/>
                <w:lang w:val="en-US"/>
              </w:rPr>
              <w:t>1</w:t>
            </w:r>
            <w:r>
              <w:rPr>
                <w:rFonts w:ascii="Times New Roman" w:hAnsi="Times New Roman"/>
              </w:rPr>
              <w:t xml:space="preserve"> раз</w:t>
            </w:r>
            <w:r w:rsidR="006053F6" w:rsidRPr="006053F6">
              <w:rPr>
                <w:rFonts w:ascii="Times New Roman" w:hAnsi="Times New Roman"/>
              </w:rPr>
              <w:t xml:space="preserve"> в неделю</w:t>
            </w:r>
          </w:p>
        </w:tc>
      </w:tr>
      <w:tr w:rsidR="006053F6" w:rsidRPr="006053F6" w:rsidTr="006053F6">
        <w:tc>
          <w:tcPr>
            <w:tcW w:w="6468" w:type="dxa"/>
            <w:vAlign w:val="center"/>
          </w:tcPr>
          <w:p w:rsidR="006053F6" w:rsidRPr="006053F6" w:rsidRDefault="006053F6" w:rsidP="006053F6">
            <w:pPr>
              <w:rPr>
                <w:rFonts w:ascii="Times New Roman" w:hAnsi="Times New Roman"/>
                <w:bCs/>
              </w:rPr>
            </w:pPr>
            <w:r w:rsidRPr="006053F6">
              <w:rPr>
                <w:rFonts w:ascii="Times New Roman" w:hAnsi="Times New Roman"/>
                <w:bCs/>
              </w:rPr>
              <w:t xml:space="preserve">Очистка контейнерной площадки: </w:t>
            </w:r>
          </w:p>
          <w:p w:rsidR="006053F6" w:rsidRPr="006053F6" w:rsidRDefault="006053F6" w:rsidP="006053F6">
            <w:pPr>
              <w:rPr>
                <w:rFonts w:ascii="Times New Roman" w:hAnsi="Times New Roman"/>
                <w:bCs/>
              </w:rPr>
            </w:pPr>
            <w:r w:rsidRPr="006053F6">
              <w:rPr>
                <w:rFonts w:ascii="Times New Roman" w:hAnsi="Times New Roman"/>
                <w:bCs/>
              </w:rPr>
              <w:t xml:space="preserve">- </w:t>
            </w:r>
            <w:proofErr w:type="gramStart"/>
            <w:r w:rsidRPr="006053F6">
              <w:rPr>
                <w:rFonts w:ascii="Times New Roman" w:hAnsi="Times New Roman"/>
                <w:bCs/>
              </w:rPr>
              <w:t>летняя</w:t>
            </w:r>
            <w:proofErr w:type="gramEnd"/>
            <w:r w:rsidRPr="006053F6">
              <w:rPr>
                <w:rFonts w:ascii="Times New Roman" w:hAnsi="Times New Roman"/>
                <w:bCs/>
              </w:rPr>
              <w:t>: сбор мусора в контейнеры, подметание площадок;</w:t>
            </w:r>
          </w:p>
          <w:p w:rsidR="006053F6" w:rsidRPr="006053F6" w:rsidRDefault="006053F6" w:rsidP="006053F6">
            <w:pPr>
              <w:rPr>
                <w:rFonts w:ascii="Times New Roman" w:hAnsi="Times New Roman"/>
                <w:bCs/>
              </w:rPr>
            </w:pPr>
            <w:r w:rsidRPr="006053F6">
              <w:rPr>
                <w:rFonts w:ascii="Times New Roman" w:hAnsi="Times New Roman"/>
                <w:bCs/>
              </w:rPr>
              <w:t>- зимняя: сбор мусора в контейнеры, очистка от снега и снежного наката под скребок</w:t>
            </w:r>
          </w:p>
        </w:tc>
        <w:tc>
          <w:tcPr>
            <w:tcW w:w="3695" w:type="dxa"/>
            <w:vAlign w:val="center"/>
          </w:tcPr>
          <w:p w:rsidR="006053F6" w:rsidRPr="006053F6" w:rsidRDefault="0049603E" w:rsidP="0049603E">
            <w:pPr>
              <w:jc w:val="both"/>
              <w:rPr>
                <w:rFonts w:ascii="Times New Roman" w:hAnsi="Times New Roman"/>
                <w:b/>
                <w:bCs/>
              </w:rPr>
            </w:pPr>
            <w:r>
              <w:rPr>
                <w:rFonts w:ascii="Times New Roman" w:hAnsi="Times New Roman"/>
                <w:lang w:val="en-US"/>
              </w:rPr>
              <w:t>1</w:t>
            </w:r>
            <w:r w:rsidR="006053F6" w:rsidRPr="006053F6">
              <w:rPr>
                <w:rFonts w:ascii="Times New Roman" w:hAnsi="Times New Roman"/>
              </w:rPr>
              <w:t xml:space="preserve"> раз в неделю</w:t>
            </w:r>
          </w:p>
        </w:tc>
      </w:tr>
      <w:tr w:rsidR="006053F6" w:rsidRPr="006053F6" w:rsidTr="006053F6">
        <w:tc>
          <w:tcPr>
            <w:tcW w:w="6468" w:type="dxa"/>
            <w:vAlign w:val="center"/>
          </w:tcPr>
          <w:p w:rsidR="006053F6" w:rsidRPr="006053F6" w:rsidRDefault="006053F6" w:rsidP="006053F6">
            <w:pPr>
              <w:rPr>
                <w:rFonts w:ascii="Times New Roman" w:hAnsi="Times New Roman"/>
                <w:bCs/>
              </w:rPr>
            </w:pPr>
            <w:r w:rsidRPr="006053F6">
              <w:rPr>
                <w:rFonts w:ascii="Times New Roman" w:hAnsi="Times New Roman"/>
                <w:bCs/>
              </w:rPr>
              <w:t>Уборка прилегающей территории (летняя и зимняя) от разлетевшегося мусора в пределах 5 метров в каждую сторону</w:t>
            </w:r>
          </w:p>
        </w:tc>
        <w:tc>
          <w:tcPr>
            <w:tcW w:w="3695" w:type="dxa"/>
            <w:vAlign w:val="center"/>
          </w:tcPr>
          <w:p w:rsidR="006053F6" w:rsidRPr="006053F6" w:rsidRDefault="0049603E" w:rsidP="0049603E">
            <w:pPr>
              <w:jc w:val="both"/>
              <w:rPr>
                <w:rFonts w:ascii="Times New Roman" w:hAnsi="Times New Roman"/>
                <w:b/>
                <w:bCs/>
              </w:rPr>
            </w:pPr>
            <w:r>
              <w:rPr>
                <w:rFonts w:ascii="Times New Roman" w:hAnsi="Times New Roman"/>
                <w:lang w:val="en-US"/>
              </w:rPr>
              <w:t>1</w:t>
            </w:r>
            <w:r w:rsidR="006053F6" w:rsidRPr="006053F6">
              <w:rPr>
                <w:rFonts w:ascii="Times New Roman" w:hAnsi="Times New Roman"/>
              </w:rPr>
              <w:t xml:space="preserve"> раз в неделю</w:t>
            </w:r>
          </w:p>
        </w:tc>
      </w:tr>
      <w:tr w:rsidR="006053F6" w:rsidRPr="006053F6" w:rsidTr="006053F6">
        <w:tc>
          <w:tcPr>
            <w:tcW w:w="6468" w:type="dxa"/>
            <w:vAlign w:val="center"/>
          </w:tcPr>
          <w:p w:rsidR="006053F6" w:rsidRPr="006053F6" w:rsidRDefault="006053F6" w:rsidP="006053F6">
            <w:pPr>
              <w:rPr>
                <w:rFonts w:ascii="Times New Roman" w:hAnsi="Times New Roman"/>
                <w:bCs/>
              </w:rPr>
            </w:pPr>
            <w:r w:rsidRPr="006053F6">
              <w:rPr>
                <w:rFonts w:ascii="Times New Roman" w:hAnsi="Times New Roman"/>
              </w:rPr>
              <w:t>Мойка и дезинфекция контейнеров в соответствии с действующими в Российской Федерации нормативными актами, в т.ч. санитарными требованиями</w:t>
            </w:r>
          </w:p>
        </w:tc>
        <w:tc>
          <w:tcPr>
            <w:tcW w:w="3695" w:type="dxa"/>
            <w:vAlign w:val="center"/>
          </w:tcPr>
          <w:p w:rsidR="006053F6" w:rsidRPr="006053F6" w:rsidRDefault="006053F6" w:rsidP="006053F6">
            <w:pPr>
              <w:rPr>
                <w:rFonts w:ascii="Times New Roman" w:hAnsi="Times New Roman"/>
                <w:b/>
                <w:bCs/>
              </w:rPr>
            </w:pPr>
            <w:r w:rsidRPr="006053F6">
              <w:rPr>
                <w:rFonts w:ascii="Times New Roman" w:hAnsi="Times New Roman"/>
                <w:bCs/>
              </w:rPr>
              <w:t xml:space="preserve">производится с периодичностью, предусмотренной </w:t>
            </w:r>
            <w:r w:rsidRPr="006053F6">
              <w:rPr>
                <w:rFonts w:ascii="Times New Roman" w:hAnsi="Times New Roman"/>
              </w:rPr>
              <w:t>действующими в Российской Федерации нормативными актами, в т.ч. санитарными требованиями</w:t>
            </w:r>
          </w:p>
        </w:tc>
      </w:tr>
      <w:tr w:rsidR="006053F6" w:rsidRPr="006053F6" w:rsidTr="006053F6">
        <w:tc>
          <w:tcPr>
            <w:tcW w:w="6468" w:type="dxa"/>
            <w:vAlign w:val="center"/>
          </w:tcPr>
          <w:p w:rsidR="006053F6" w:rsidRPr="006053F6" w:rsidRDefault="006053F6" w:rsidP="006053F6">
            <w:pPr>
              <w:rPr>
                <w:rFonts w:ascii="Times New Roman" w:hAnsi="Times New Roman"/>
              </w:rPr>
            </w:pPr>
            <w:r w:rsidRPr="006053F6">
              <w:rPr>
                <w:rFonts w:ascii="Times New Roman" w:hAnsi="Times New Roman"/>
              </w:rPr>
              <w:t>Дезинсекция и дератизация контейнерной площадки контейнеров в соответствии с действующими в Российской Федерации нормативными актами, в т.ч. санитарными требованиями</w:t>
            </w:r>
          </w:p>
        </w:tc>
        <w:tc>
          <w:tcPr>
            <w:tcW w:w="3695" w:type="dxa"/>
            <w:vAlign w:val="center"/>
          </w:tcPr>
          <w:p w:rsidR="006053F6" w:rsidRPr="006053F6" w:rsidRDefault="006053F6" w:rsidP="006053F6">
            <w:pPr>
              <w:rPr>
                <w:rFonts w:ascii="Times New Roman" w:hAnsi="Times New Roman"/>
                <w:b/>
                <w:bCs/>
              </w:rPr>
            </w:pPr>
            <w:r w:rsidRPr="006053F6">
              <w:rPr>
                <w:rFonts w:ascii="Times New Roman" w:hAnsi="Times New Roman"/>
                <w:bCs/>
              </w:rPr>
              <w:t xml:space="preserve">производится с периодичностью, предусмотренной </w:t>
            </w:r>
            <w:r w:rsidRPr="006053F6">
              <w:rPr>
                <w:rFonts w:ascii="Times New Roman" w:hAnsi="Times New Roman"/>
              </w:rPr>
              <w:t>действующими в Российской Федерации нормативными актами, в т.ч. санитарными требованиями</w:t>
            </w:r>
          </w:p>
        </w:tc>
      </w:tr>
    </w:tbl>
    <w:p w:rsidR="006053F6" w:rsidRPr="00FA3078" w:rsidRDefault="00FA3078" w:rsidP="006053F6">
      <w:pPr>
        <w:jc w:val="both"/>
        <w:rPr>
          <w:rFonts w:ascii="Times New Roman" w:hAnsi="Times New Roman"/>
          <w:b/>
          <w:bCs/>
        </w:rPr>
      </w:pPr>
      <w:r>
        <w:rPr>
          <w:rFonts w:ascii="Times New Roman" w:hAnsi="Times New Roman"/>
        </w:rPr>
        <w:tab/>
      </w:r>
      <w:r w:rsidRPr="00FA3078">
        <w:rPr>
          <w:rFonts w:ascii="Times New Roman" w:hAnsi="Times New Roman"/>
        </w:rPr>
        <w:t xml:space="preserve">Ремонт контейнеров принадлежащих Заказчику, испорченных сотрудниками Исполнителя, производится за счет средств Исполнителя с обеспечением Заказчика на время ремонта контейнерами </w:t>
      </w:r>
      <w:r w:rsidRPr="00FA3078">
        <w:rPr>
          <w:rFonts w:ascii="Times New Roman" w:hAnsi="Times New Roman"/>
        </w:rPr>
        <w:lastRenderedPageBreak/>
        <w:t>Исполнителя. В случае повреждений контейнеров, не позволяющих производить их дальнейшую эксплуатацию, Исполнитель производит замену контейнеров за счет собственных средств.</w:t>
      </w:r>
    </w:p>
    <w:p w:rsidR="006053F6" w:rsidRPr="006053F6" w:rsidRDefault="006053F6" w:rsidP="006053F6">
      <w:pPr>
        <w:jc w:val="both"/>
        <w:rPr>
          <w:rFonts w:ascii="Times New Roman" w:hAnsi="Times New Roman"/>
          <w:b/>
          <w:bCs/>
        </w:rPr>
      </w:pPr>
      <w:r w:rsidRPr="006053F6">
        <w:rPr>
          <w:rFonts w:ascii="Times New Roman" w:hAnsi="Times New Roman"/>
          <w:bCs/>
        </w:rPr>
        <w:t>*Конкретные даты</w:t>
      </w:r>
      <w:r w:rsidR="002F6972">
        <w:rPr>
          <w:rFonts w:ascii="Times New Roman" w:hAnsi="Times New Roman"/>
          <w:bCs/>
        </w:rPr>
        <w:t>,</w:t>
      </w:r>
      <w:r w:rsidRPr="006053F6">
        <w:rPr>
          <w:rFonts w:ascii="Times New Roman" w:hAnsi="Times New Roman"/>
          <w:bCs/>
        </w:rPr>
        <w:t xml:space="preserve"> время</w:t>
      </w:r>
      <w:r w:rsidR="002F6972">
        <w:rPr>
          <w:rFonts w:ascii="Times New Roman" w:hAnsi="Times New Roman"/>
          <w:bCs/>
        </w:rPr>
        <w:t xml:space="preserve"> и место</w:t>
      </w:r>
      <w:r w:rsidRPr="006053F6">
        <w:rPr>
          <w:rFonts w:ascii="Times New Roman" w:hAnsi="Times New Roman"/>
          <w:bCs/>
        </w:rPr>
        <w:t xml:space="preserve"> выполнения работ по контракту Исполнитель определяет самостоятельно. Заказчик вправе письменно запросить у Исполнителя информацию о конкретных датах</w:t>
      </w:r>
      <w:r w:rsidR="002F6972">
        <w:rPr>
          <w:rFonts w:ascii="Times New Roman" w:hAnsi="Times New Roman"/>
          <w:bCs/>
        </w:rPr>
        <w:t>,</w:t>
      </w:r>
      <w:r w:rsidRPr="006053F6">
        <w:rPr>
          <w:rFonts w:ascii="Times New Roman" w:hAnsi="Times New Roman"/>
          <w:bCs/>
        </w:rPr>
        <w:t xml:space="preserve">  времени</w:t>
      </w:r>
      <w:r w:rsidR="002F6972">
        <w:rPr>
          <w:rFonts w:ascii="Times New Roman" w:hAnsi="Times New Roman"/>
          <w:bCs/>
        </w:rPr>
        <w:t xml:space="preserve"> и месте </w:t>
      </w:r>
      <w:r w:rsidRPr="006053F6">
        <w:rPr>
          <w:rFonts w:ascii="Times New Roman" w:hAnsi="Times New Roman"/>
          <w:bCs/>
        </w:rPr>
        <w:t xml:space="preserve"> выполнения работ по контракту, а также предложить Исполнителю скорректировать даты</w:t>
      </w:r>
      <w:r w:rsidR="002F6972">
        <w:rPr>
          <w:rFonts w:ascii="Times New Roman" w:hAnsi="Times New Roman"/>
          <w:bCs/>
        </w:rPr>
        <w:t xml:space="preserve">, </w:t>
      </w:r>
      <w:r w:rsidRPr="006053F6">
        <w:rPr>
          <w:rFonts w:ascii="Times New Roman" w:hAnsi="Times New Roman"/>
          <w:bCs/>
        </w:rPr>
        <w:t xml:space="preserve"> время</w:t>
      </w:r>
      <w:r w:rsidR="002F6972">
        <w:rPr>
          <w:rFonts w:ascii="Times New Roman" w:hAnsi="Times New Roman"/>
          <w:bCs/>
        </w:rPr>
        <w:t xml:space="preserve"> и место</w:t>
      </w:r>
      <w:r w:rsidRPr="006053F6">
        <w:rPr>
          <w:rFonts w:ascii="Times New Roman" w:hAnsi="Times New Roman"/>
          <w:bCs/>
        </w:rPr>
        <w:t xml:space="preserve"> выполнения работ в соответствии с действующими в Российской Федерации нормативными актами и фактической необходимостью. </w:t>
      </w:r>
    </w:p>
    <w:p w:rsidR="006053F6" w:rsidRPr="006053F6" w:rsidRDefault="006053F6" w:rsidP="006053F6">
      <w:pPr>
        <w:jc w:val="both"/>
        <w:rPr>
          <w:rFonts w:ascii="Times New Roman" w:hAnsi="Times New Roman"/>
          <w:b/>
          <w:bCs/>
        </w:rPr>
      </w:pPr>
      <w:r w:rsidRPr="006053F6">
        <w:rPr>
          <w:rFonts w:ascii="Times New Roman" w:hAnsi="Times New Roman"/>
          <w:b/>
          <w:bCs/>
        </w:rPr>
        <w:t>4. Место выполнения работ:</w:t>
      </w:r>
    </w:p>
    <w:p w:rsidR="006053F6" w:rsidRPr="006053F6" w:rsidRDefault="00BD222C" w:rsidP="006053F6">
      <w:pPr>
        <w:jc w:val="both"/>
        <w:rPr>
          <w:rFonts w:ascii="Times New Roman" w:hAnsi="Times New Roman"/>
        </w:rPr>
      </w:pPr>
      <w:r>
        <w:rPr>
          <w:rFonts w:ascii="Times New Roman" w:hAnsi="Times New Roman"/>
        </w:rPr>
        <w:t>Свердлов</w:t>
      </w:r>
      <w:r w:rsidR="006053F6" w:rsidRPr="006053F6">
        <w:rPr>
          <w:rFonts w:ascii="Times New Roman" w:hAnsi="Times New Roman"/>
        </w:rPr>
        <w:t xml:space="preserve">ская область, </w:t>
      </w:r>
      <w:r>
        <w:rPr>
          <w:rFonts w:ascii="Times New Roman" w:hAnsi="Times New Roman"/>
        </w:rPr>
        <w:t>р.п. Верх-Нейвинск</w:t>
      </w:r>
      <w:r w:rsidR="00CD3AF0">
        <w:rPr>
          <w:rFonts w:ascii="Times New Roman" w:hAnsi="Times New Roman"/>
        </w:rPr>
        <w:t>и</w:t>
      </w:r>
      <w:r>
        <w:rPr>
          <w:rFonts w:ascii="Times New Roman" w:hAnsi="Times New Roman"/>
        </w:rPr>
        <w:t>й</w:t>
      </w:r>
      <w:r w:rsidR="006053F6" w:rsidRPr="006053F6">
        <w:rPr>
          <w:rFonts w:ascii="Times New Roman" w:hAnsi="Times New Roman"/>
        </w:rPr>
        <w:t>.</w:t>
      </w:r>
    </w:p>
    <w:tbl>
      <w:tblPr>
        <w:tblpPr w:leftFromText="180" w:rightFromText="180" w:vertAnchor="text" w:horzAnchor="margin"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2870"/>
        <w:gridCol w:w="3793"/>
      </w:tblGrid>
      <w:tr w:rsidR="006045EC" w:rsidRPr="006053F6" w:rsidTr="00E113C6">
        <w:trPr>
          <w:trHeight w:val="561"/>
        </w:trPr>
        <w:tc>
          <w:tcPr>
            <w:tcW w:w="675" w:type="dxa"/>
          </w:tcPr>
          <w:p w:rsidR="006045EC" w:rsidRPr="006053F6" w:rsidRDefault="006045EC" w:rsidP="006045EC">
            <w:pPr>
              <w:jc w:val="center"/>
              <w:rPr>
                <w:rFonts w:ascii="Times New Roman" w:hAnsi="Times New Roman"/>
              </w:rPr>
            </w:pPr>
            <w:r w:rsidRPr="006053F6">
              <w:rPr>
                <w:rFonts w:ascii="Times New Roman" w:hAnsi="Times New Roman"/>
              </w:rPr>
              <w:t xml:space="preserve">№ </w:t>
            </w:r>
            <w:proofErr w:type="spellStart"/>
            <w:proofErr w:type="gramStart"/>
            <w:r w:rsidRPr="006053F6">
              <w:rPr>
                <w:rFonts w:ascii="Times New Roman" w:hAnsi="Times New Roman"/>
              </w:rPr>
              <w:t>п</w:t>
            </w:r>
            <w:proofErr w:type="spellEnd"/>
            <w:proofErr w:type="gramEnd"/>
            <w:r w:rsidRPr="006053F6">
              <w:rPr>
                <w:rFonts w:ascii="Times New Roman" w:hAnsi="Times New Roman"/>
              </w:rPr>
              <w:t>/</w:t>
            </w:r>
            <w:proofErr w:type="spellStart"/>
            <w:r w:rsidRPr="006053F6">
              <w:rPr>
                <w:rFonts w:ascii="Times New Roman" w:hAnsi="Times New Roman"/>
              </w:rPr>
              <w:t>п</w:t>
            </w:r>
            <w:proofErr w:type="spellEnd"/>
          </w:p>
        </w:tc>
        <w:tc>
          <w:tcPr>
            <w:tcW w:w="2835" w:type="dxa"/>
          </w:tcPr>
          <w:p w:rsidR="006045EC" w:rsidRPr="006053F6" w:rsidRDefault="006045EC" w:rsidP="006045EC">
            <w:pPr>
              <w:jc w:val="center"/>
              <w:rPr>
                <w:rFonts w:ascii="Times New Roman" w:hAnsi="Times New Roman"/>
              </w:rPr>
            </w:pPr>
            <w:r w:rsidRPr="006053F6">
              <w:rPr>
                <w:rFonts w:ascii="Times New Roman" w:hAnsi="Times New Roman"/>
              </w:rPr>
              <w:t>Адрес установки бункера-накопителя Заказчика</w:t>
            </w:r>
          </w:p>
        </w:tc>
        <w:tc>
          <w:tcPr>
            <w:tcW w:w="2870" w:type="dxa"/>
          </w:tcPr>
          <w:p w:rsidR="006045EC" w:rsidRPr="006053F6" w:rsidRDefault="006045EC" w:rsidP="006045EC">
            <w:pPr>
              <w:jc w:val="center"/>
              <w:rPr>
                <w:rFonts w:ascii="Times New Roman" w:hAnsi="Times New Roman"/>
              </w:rPr>
            </w:pPr>
            <w:r>
              <w:rPr>
                <w:rFonts w:ascii="Times New Roman" w:hAnsi="Times New Roman"/>
              </w:rPr>
              <w:t xml:space="preserve">Тип </w:t>
            </w:r>
            <w:r w:rsidRPr="006053F6">
              <w:rPr>
                <w:rFonts w:ascii="Times New Roman" w:hAnsi="Times New Roman"/>
              </w:rPr>
              <w:t>бункера-накопителя</w:t>
            </w:r>
          </w:p>
        </w:tc>
        <w:tc>
          <w:tcPr>
            <w:tcW w:w="3793" w:type="dxa"/>
          </w:tcPr>
          <w:p w:rsidR="006045EC" w:rsidRPr="006053F6" w:rsidRDefault="006045EC" w:rsidP="006045EC">
            <w:pPr>
              <w:jc w:val="center"/>
              <w:rPr>
                <w:rFonts w:ascii="Times New Roman" w:hAnsi="Times New Roman"/>
              </w:rPr>
            </w:pPr>
            <w:r w:rsidRPr="006053F6">
              <w:rPr>
                <w:rFonts w:ascii="Times New Roman" w:hAnsi="Times New Roman"/>
              </w:rPr>
              <w:t xml:space="preserve">Территория, с которой осуществляется </w:t>
            </w:r>
            <w:r>
              <w:rPr>
                <w:rFonts w:ascii="Times New Roman" w:hAnsi="Times New Roman"/>
              </w:rPr>
              <w:t>вывоз</w:t>
            </w:r>
            <w:r w:rsidRPr="006053F6">
              <w:rPr>
                <w:rFonts w:ascii="Times New Roman" w:hAnsi="Times New Roman"/>
              </w:rPr>
              <w:t xml:space="preserve"> ТБО </w:t>
            </w:r>
            <w:r>
              <w:rPr>
                <w:rFonts w:ascii="Times New Roman" w:hAnsi="Times New Roman"/>
              </w:rPr>
              <w:t>и КГМ</w:t>
            </w:r>
          </w:p>
        </w:tc>
      </w:tr>
      <w:tr w:rsidR="006045EC" w:rsidRPr="006053F6" w:rsidTr="00E113C6">
        <w:trPr>
          <w:trHeight w:val="2316"/>
        </w:trPr>
        <w:tc>
          <w:tcPr>
            <w:tcW w:w="675" w:type="dxa"/>
          </w:tcPr>
          <w:p w:rsidR="006045EC" w:rsidRPr="006053F6" w:rsidRDefault="006045EC" w:rsidP="006045EC">
            <w:pPr>
              <w:jc w:val="both"/>
              <w:rPr>
                <w:rFonts w:ascii="Times New Roman" w:hAnsi="Times New Roman"/>
              </w:rPr>
            </w:pPr>
            <w:r w:rsidRPr="006053F6">
              <w:rPr>
                <w:rFonts w:ascii="Times New Roman" w:hAnsi="Times New Roman"/>
              </w:rPr>
              <w:t>1</w:t>
            </w:r>
          </w:p>
        </w:tc>
        <w:tc>
          <w:tcPr>
            <w:tcW w:w="2835" w:type="dxa"/>
          </w:tcPr>
          <w:p w:rsidR="006045EC" w:rsidRDefault="006045EC" w:rsidP="006045EC">
            <w:pPr>
              <w:jc w:val="both"/>
              <w:rPr>
                <w:rFonts w:ascii="Times New Roman" w:hAnsi="Times New Roman"/>
              </w:rPr>
            </w:pPr>
            <w:r>
              <w:rPr>
                <w:rFonts w:ascii="Times New Roman" w:hAnsi="Times New Roman"/>
              </w:rPr>
              <w:t>ул. Токарей, 10</w:t>
            </w:r>
          </w:p>
          <w:p w:rsidR="006045EC" w:rsidRDefault="006045EC" w:rsidP="006045EC">
            <w:pPr>
              <w:jc w:val="both"/>
              <w:rPr>
                <w:rFonts w:ascii="Times New Roman" w:hAnsi="Times New Roman"/>
              </w:rPr>
            </w:pPr>
            <w:r>
              <w:rPr>
                <w:rFonts w:ascii="Times New Roman" w:hAnsi="Times New Roman"/>
              </w:rPr>
              <w:t>ул. Нагорная, 39</w:t>
            </w:r>
          </w:p>
          <w:p w:rsidR="006045EC" w:rsidRDefault="006045EC" w:rsidP="006045EC">
            <w:pPr>
              <w:jc w:val="both"/>
              <w:rPr>
                <w:rFonts w:ascii="Times New Roman" w:hAnsi="Times New Roman"/>
              </w:rPr>
            </w:pPr>
            <w:r>
              <w:rPr>
                <w:rFonts w:ascii="Times New Roman" w:hAnsi="Times New Roman"/>
              </w:rPr>
              <w:t>пл. Революции, 9</w:t>
            </w:r>
          </w:p>
          <w:p w:rsidR="006045EC" w:rsidRDefault="006045EC" w:rsidP="006045EC">
            <w:pPr>
              <w:jc w:val="both"/>
              <w:rPr>
                <w:rFonts w:ascii="Times New Roman" w:hAnsi="Times New Roman"/>
              </w:rPr>
            </w:pPr>
            <w:r>
              <w:rPr>
                <w:rFonts w:ascii="Times New Roman" w:hAnsi="Times New Roman"/>
              </w:rPr>
              <w:t>ул. Ленина, 89</w:t>
            </w:r>
          </w:p>
          <w:p w:rsidR="006045EC" w:rsidRPr="006053F6" w:rsidRDefault="006045EC" w:rsidP="006045EC">
            <w:pPr>
              <w:jc w:val="both"/>
              <w:rPr>
                <w:rFonts w:ascii="Times New Roman" w:hAnsi="Times New Roman"/>
              </w:rPr>
            </w:pPr>
            <w:r>
              <w:rPr>
                <w:rFonts w:ascii="Times New Roman" w:hAnsi="Times New Roman"/>
              </w:rPr>
              <w:t>ул. Мартьянова, 32</w:t>
            </w:r>
          </w:p>
        </w:tc>
        <w:tc>
          <w:tcPr>
            <w:tcW w:w="2870" w:type="dxa"/>
          </w:tcPr>
          <w:p w:rsidR="006045EC" w:rsidRDefault="006045EC" w:rsidP="006045EC">
            <w:pPr>
              <w:spacing w:after="0" w:line="240" w:lineRule="auto"/>
              <w:rPr>
                <w:rFonts w:ascii="Times New Roman" w:hAnsi="Times New Roman"/>
              </w:rPr>
            </w:pPr>
          </w:p>
          <w:p w:rsidR="006045EC" w:rsidRDefault="006045EC" w:rsidP="006045EC">
            <w:pPr>
              <w:spacing w:after="0" w:line="240" w:lineRule="auto"/>
              <w:jc w:val="center"/>
              <w:rPr>
                <w:rFonts w:ascii="Times New Roman" w:hAnsi="Times New Roman"/>
              </w:rPr>
            </w:pPr>
          </w:p>
          <w:p w:rsidR="006045EC" w:rsidRDefault="006045EC" w:rsidP="006045EC">
            <w:pPr>
              <w:spacing w:after="0" w:line="240" w:lineRule="auto"/>
              <w:jc w:val="center"/>
              <w:rPr>
                <w:rFonts w:ascii="Times New Roman" w:hAnsi="Times New Roman"/>
              </w:rPr>
            </w:pPr>
          </w:p>
          <w:p w:rsidR="006045EC" w:rsidRPr="006045EC" w:rsidRDefault="006045EC" w:rsidP="006045EC">
            <w:pPr>
              <w:spacing w:after="0" w:line="240" w:lineRule="auto"/>
              <w:jc w:val="center"/>
              <w:rPr>
                <w:rFonts w:ascii="Times New Roman" w:hAnsi="Times New Roman"/>
              </w:rPr>
            </w:pPr>
            <w:r>
              <w:rPr>
                <w:rFonts w:ascii="Times New Roman" w:hAnsi="Times New Roman"/>
              </w:rPr>
              <w:t>Бункер БН 20</w:t>
            </w:r>
            <w:proofErr w:type="gramStart"/>
            <w:r>
              <w:rPr>
                <w:rFonts w:ascii="Times New Roman" w:hAnsi="Times New Roman"/>
              </w:rPr>
              <w:t xml:space="preserve"> У</w:t>
            </w:r>
            <w:proofErr w:type="gramEnd"/>
            <w:r>
              <w:rPr>
                <w:rFonts w:ascii="Times New Roman" w:hAnsi="Times New Roman"/>
              </w:rPr>
              <w:t xml:space="preserve"> ТО 498.00Д (20 м</w:t>
            </w:r>
            <w:r>
              <w:rPr>
                <w:rFonts w:ascii="Times New Roman" w:hAnsi="Times New Roman"/>
                <w:vertAlign w:val="superscript"/>
              </w:rPr>
              <w:t>3</w:t>
            </w:r>
            <w:r>
              <w:rPr>
                <w:rFonts w:ascii="Times New Roman" w:hAnsi="Times New Roman"/>
              </w:rPr>
              <w:t xml:space="preserve"> под крюк</w:t>
            </w:r>
            <w:r w:rsidR="002F6972">
              <w:rPr>
                <w:rFonts w:ascii="Times New Roman" w:hAnsi="Times New Roman"/>
              </w:rPr>
              <w:t>)</w:t>
            </w:r>
          </w:p>
          <w:p w:rsidR="006045EC" w:rsidRDefault="006045EC" w:rsidP="006045EC">
            <w:pPr>
              <w:spacing w:after="0" w:line="240" w:lineRule="auto"/>
              <w:rPr>
                <w:rFonts w:ascii="Times New Roman" w:hAnsi="Times New Roman"/>
              </w:rPr>
            </w:pPr>
          </w:p>
          <w:p w:rsidR="006045EC" w:rsidRDefault="006045EC" w:rsidP="006045EC">
            <w:pPr>
              <w:spacing w:after="0" w:line="240" w:lineRule="auto"/>
              <w:rPr>
                <w:rFonts w:ascii="Times New Roman" w:hAnsi="Times New Roman"/>
              </w:rPr>
            </w:pPr>
          </w:p>
          <w:p w:rsidR="006045EC" w:rsidRPr="006053F6" w:rsidRDefault="006045EC" w:rsidP="006045EC">
            <w:pPr>
              <w:jc w:val="both"/>
              <w:rPr>
                <w:rFonts w:ascii="Times New Roman" w:hAnsi="Times New Roman"/>
              </w:rPr>
            </w:pPr>
          </w:p>
        </w:tc>
        <w:tc>
          <w:tcPr>
            <w:tcW w:w="3793" w:type="dxa"/>
          </w:tcPr>
          <w:p w:rsidR="006045EC" w:rsidRDefault="006045EC" w:rsidP="006045EC">
            <w:pPr>
              <w:jc w:val="center"/>
              <w:rPr>
                <w:rFonts w:ascii="Times New Roman" w:hAnsi="Times New Roman"/>
              </w:rPr>
            </w:pPr>
          </w:p>
          <w:p w:rsidR="006045EC" w:rsidRDefault="006045EC" w:rsidP="006045EC">
            <w:pPr>
              <w:jc w:val="center"/>
              <w:rPr>
                <w:rFonts w:ascii="Times New Roman" w:hAnsi="Times New Roman"/>
              </w:rPr>
            </w:pPr>
          </w:p>
          <w:p w:rsidR="006045EC" w:rsidRPr="00BD222C" w:rsidRDefault="006045EC" w:rsidP="006045EC">
            <w:pPr>
              <w:jc w:val="center"/>
              <w:rPr>
                <w:rFonts w:ascii="Times New Roman" w:hAnsi="Times New Roman"/>
                <w:highlight w:val="yellow"/>
              </w:rPr>
            </w:pPr>
            <w:r w:rsidRPr="006045EC">
              <w:rPr>
                <w:rFonts w:ascii="Times New Roman" w:hAnsi="Times New Roman"/>
              </w:rPr>
              <w:t>р.п. Верх-Нейвинский</w:t>
            </w:r>
          </w:p>
        </w:tc>
      </w:tr>
      <w:tr w:rsidR="006045EC" w:rsidRPr="006053F6" w:rsidTr="00C06525">
        <w:tc>
          <w:tcPr>
            <w:tcW w:w="675" w:type="dxa"/>
          </w:tcPr>
          <w:p w:rsidR="006045EC" w:rsidRPr="006053F6" w:rsidRDefault="006045EC" w:rsidP="006045EC">
            <w:pPr>
              <w:jc w:val="both"/>
              <w:rPr>
                <w:rFonts w:ascii="Times New Roman" w:hAnsi="Times New Roman"/>
              </w:rPr>
            </w:pPr>
            <w:r w:rsidRPr="006053F6">
              <w:rPr>
                <w:rFonts w:ascii="Times New Roman" w:hAnsi="Times New Roman"/>
              </w:rPr>
              <w:t>2</w:t>
            </w:r>
          </w:p>
        </w:tc>
        <w:tc>
          <w:tcPr>
            <w:tcW w:w="2835" w:type="dxa"/>
          </w:tcPr>
          <w:p w:rsidR="006045EC" w:rsidRDefault="006045EC" w:rsidP="006045EC">
            <w:pPr>
              <w:jc w:val="both"/>
              <w:rPr>
                <w:rFonts w:ascii="Times New Roman" w:hAnsi="Times New Roman"/>
              </w:rPr>
            </w:pPr>
            <w:r>
              <w:rPr>
                <w:rFonts w:ascii="Times New Roman" w:hAnsi="Times New Roman"/>
              </w:rPr>
              <w:t>ул. Куйбышева, 11</w:t>
            </w:r>
          </w:p>
          <w:p w:rsidR="006045EC" w:rsidRDefault="006045EC" w:rsidP="006045EC">
            <w:pPr>
              <w:jc w:val="both"/>
              <w:rPr>
                <w:rFonts w:ascii="Times New Roman" w:hAnsi="Times New Roman"/>
              </w:rPr>
            </w:pPr>
            <w:r>
              <w:rPr>
                <w:rFonts w:ascii="Times New Roman" w:hAnsi="Times New Roman"/>
              </w:rPr>
              <w:t>ул. Комсомольская, 65</w:t>
            </w:r>
          </w:p>
          <w:p w:rsidR="006045EC" w:rsidRDefault="006045EC" w:rsidP="006045EC">
            <w:pPr>
              <w:jc w:val="both"/>
              <w:rPr>
                <w:rFonts w:ascii="Times New Roman" w:hAnsi="Times New Roman"/>
              </w:rPr>
            </w:pPr>
            <w:r>
              <w:rPr>
                <w:rFonts w:ascii="Times New Roman" w:hAnsi="Times New Roman"/>
              </w:rPr>
              <w:t>ул. Демьяна Бедного, 5</w:t>
            </w:r>
          </w:p>
          <w:p w:rsidR="006045EC" w:rsidRPr="006053F6" w:rsidRDefault="006045EC" w:rsidP="006045EC">
            <w:pPr>
              <w:jc w:val="both"/>
              <w:rPr>
                <w:rFonts w:ascii="Times New Roman" w:hAnsi="Times New Roman"/>
              </w:rPr>
            </w:pPr>
            <w:r>
              <w:rPr>
                <w:rFonts w:ascii="Times New Roman" w:hAnsi="Times New Roman"/>
              </w:rPr>
              <w:t>ул. Калинина, 66</w:t>
            </w:r>
          </w:p>
        </w:tc>
        <w:tc>
          <w:tcPr>
            <w:tcW w:w="2870" w:type="dxa"/>
          </w:tcPr>
          <w:p w:rsidR="006045EC" w:rsidRDefault="006045EC" w:rsidP="006045EC">
            <w:pPr>
              <w:jc w:val="both"/>
              <w:rPr>
                <w:rFonts w:ascii="Times New Roman" w:hAnsi="Times New Roman"/>
              </w:rPr>
            </w:pPr>
          </w:p>
          <w:p w:rsidR="006045EC" w:rsidRPr="006053F6" w:rsidRDefault="00C06525" w:rsidP="00C06525">
            <w:pPr>
              <w:jc w:val="both"/>
              <w:rPr>
                <w:rFonts w:ascii="Times New Roman" w:hAnsi="Times New Roman"/>
              </w:rPr>
            </w:pPr>
            <w:r>
              <w:rPr>
                <w:rFonts w:ascii="Times New Roman" w:hAnsi="Times New Roman"/>
              </w:rPr>
              <w:t>Бункер для ТБО (8 м</w:t>
            </w:r>
            <w:r>
              <w:rPr>
                <w:rFonts w:ascii="Times New Roman" w:hAnsi="Times New Roman"/>
                <w:vertAlign w:val="superscript"/>
              </w:rPr>
              <w:t>3</w:t>
            </w:r>
            <w:r>
              <w:rPr>
                <w:rFonts w:ascii="Times New Roman" w:hAnsi="Times New Roman"/>
              </w:rPr>
              <w:t>) открытый 3200х1800х1460 (</w:t>
            </w:r>
            <w:r w:rsidR="002F6972">
              <w:rPr>
                <w:rFonts w:ascii="Times New Roman" w:hAnsi="Times New Roman"/>
              </w:rPr>
              <w:t>«</w:t>
            </w:r>
            <w:r>
              <w:rPr>
                <w:rFonts w:ascii="Times New Roman" w:hAnsi="Times New Roman"/>
              </w:rPr>
              <w:t>лодочка</w:t>
            </w:r>
            <w:r w:rsidR="002F6972">
              <w:rPr>
                <w:rFonts w:ascii="Times New Roman" w:hAnsi="Times New Roman"/>
              </w:rPr>
              <w:t>»</w:t>
            </w:r>
            <w:r>
              <w:rPr>
                <w:rFonts w:ascii="Times New Roman" w:hAnsi="Times New Roman"/>
              </w:rPr>
              <w:t>)</w:t>
            </w:r>
          </w:p>
        </w:tc>
        <w:tc>
          <w:tcPr>
            <w:tcW w:w="3793" w:type="dxa"/>
          </w:tcPr>
          <w:p w:rsidR="006045EC" w:rsidRDefault="006045EC" w:rsidP="006045EC">
            <w:pPr>
              <w:jc w:val="center"/>
              <w:rPr>
                <w:rFonts w:ascii="Times New Roman" w:hAnsi="Times New Roman"/>
              </w:rPr>
            </w:pPr>
          </w:p>
          <w:p w:rsidR="006045EC" w:rsidRDefault="006045EC" w:rsidP="006045EC">
            <w:pPr>
              <w:jc w:val="center"/>
              <w:rPr>
                <w:rFonts w:ascii="Times New Roman" w:hAnsi="Times New Roman"/>
              </w:rPr>
            </w:pPr>
          </w:p>
          <w:p w:rsidR="006045EC" w:rsidRPr="00BD222C" w:rsidRDefault="006045EC" w:rsidP="006045EC">
            <w:pPr>
              <w:jc w:val="center"/>
              <w:rPr>
                <w:rFonts w:ascii="Times New Roman" w:hAnsi="Times New Roman"/>
                <w:highlight w:val="yellow"/>
              </w:rPr>
            </w:pPr>
            <w:r w:rsidRPr="006045EC">
              <w:rPr>
                <w:rFonts w:ascii="Times New Roman" w:hAnsi="Times New Roman"/>
              </w:rPr>
              <w:t>р.п. Верх-Нейвинский</w:t>
            </w:r>
          </w:p>
        </w:tc>
      </w:tr>
    </w:tbl>
    <w:p w:rsidR="007318A0" w:rsidRDefault="007318A0" w:rsidP="006053F6">
      <w:pPr>
        <w:jc w:val="both"/>
        <w:rPr>
          <w:rFonts w:ascii="Times New Roman" w:hAnsi="Times New Roman"/>
        </w:rPr>
      </w:pPr>
    </w:p>
    <w:p w:rsidR="00CB5C4E" w:rsidRPr="006053F6" w:rsidRDefault="00CB5C4E" w:rsidP="006053F6">
      <w:pPr>
        <w:jc w:val="both"/>
        <w:rPr>
          <w:rFonts w:ascii="Times New Roman" w:hAnsi="Times New Roman"/>
          <w:b/>
        </w:rPr>
      </w:pPr>
      <w:r w:rsidRPr="001E5392">
        <w:rPr>
          <w:rFonts w:ascii="Times New Roman" w:hAnsi="Times New Roman"/>
        </w:rPr>
        <w:t>Заказчик вправе  по своему усмотрению  изм</w:t>
      </w:r>
      <w:r>
        <w:rPr>
          <w:rFonts w:ascii="Times New Roman" w:hAnsi="Times New Roman"/>
        </w:rPr>
        <w:t>енить  адрес установки бункера-</w:t>
      </w:r>
      <w:r w:rsidRPr="001E5392">
        <w:rPr>
          <w:rFonts w:ascii="Times New Roman" w:hAnsi="Times New Roman"/>
        </w:rPr>
        <w:t>накопителя,  предварительно  заранее (не менее чем за 2 рабочих дня) уведомив   об этом исполнителя.</w:t>
      </w:r>
    </w:p>
    <w:p w:rsidR="006053F6" w:rsidRPr="006053F6" w:rsidRDefault="006053F6" w:rsidP="006053F6">
      <w:pPr>
        <w:jc w:val="both"/>
        <w:rPr>
          <w:rFonts w:ascii="Times New Roman" w:hAnsi="Times New Roman"/>
          <w:b/>
        </w:rPr>
      </w:pPr>
      <w:r w:rsidRPr="006053F6">
        <w:rPr>
          <w:rFonts w:ascii="Times New Roman" w:hAnsi="Times New Roman"/>
          <w:b/>
        </w:rPr>
        <w:t>5. Требования, предъявляемые к качеству выполняемых работ и прочие условия:</w:t>
      </w:r>
    </w:p>
    <w:p w:rsidR="006053F6" w:rsidRPr="006053F6" w:rsidRDefault="006053F6" w:rsidP="006053F6">
      <w:pPr>
        <w:ind w:firstLine="426"/>
        <w:jc w:val="both"/>
        <w:rPr>
          <w:rFonts w:ascii="Times New Roman" w:hAnsi="Times New Roman"/>
        </w:rPr>
      </w:pPr>
      <w:r w:rsidRPr="006053F6">
        <w:rPr>
          <w:rFonts w:ascii="Times New Roman" w:hAnsi="Times New Roman"/>
        </w:rPr>
        <w:t>Все работы по контракту должны быть выполнены в соответствии в соответствии с «Правилами предоставления услуг по вывозу твердых и жидких отходов», утвержденными Постановлением Правительства Российской Федерации от 10.02.1997 г. № 155, требованиями иных действующих в Российской Федерации нормативных и нормативно-правовых актов. Исполнитель должен гарантировать надлежащее качество выполнения работ.</w:t>
      </w:r>
    </w:p>
    <w:p w:rsidR="006053F6" w:rsidRPr="006053F6" w:rsidRDefault="006053F6" w:rsidP="006053F6">
      <w:pPr>
        <w:pStyle w:val="af5"/>
        <w:tabs>
          <w:tab w:val="left" w:pos="540"/>
        </w:tabs>
        <w:spacing w:after="0"/>
        <w:ind w:firstLine="426"/>
        <w:jc w:val="both"/>
        <w:rPr>
          <w:rFonts w:ascii="Times New Roman" w:hAnsi="Times New Roman"/>
        </w:rPr>
      </w:pPr>
      <w:r w:rsidRPr="006053F6">
        <w:rPr>
          <w:rFonts w:ascii="Times New Roman" w:hAnsi="Times New Roman"/>
        </w:rPr>
        <w:t>Исполнитель вправе привлекать к выполнению работ третьих лиц (субподрядчиков), оставаясь ответственным в полном объеме перед Заказчиком за их действия и выполненные ими работы по контракту.</w:t>
      </w:r>
    </w:p>
    <w:p w:rsidR="006053F6" w:rsidRPr="006053F6" w:rsidRDefault="006053F6" w:rsidP="006053F6">
      <w:pPr>
        <w:tabs>
          <w:tab w:val="left" w:pos="1080"/>
        </w:tabs>
        <w:ind w:firstLine="426"/>
        <w:jc w:val="both"/>
        <w:rPr>
          <w:rFonts w:ascii="Times New Roman" w:hAnsi="Times New Roman"/>
        </w:rPr>
      </w:pPr>
      <w:proofErr w:type="gramStart"/>
      <w:r w:rsidRPr="006053F6">
        <w:rPr>
          <w:rFonts w:ascii="Times New Roman" w:hAnsi="Times New Roman"/>
        </w:rPr>
        <w:t>Цена контракта включает все расходы исполнителя, в том числе расходы на выгрузку ТБО</w:t>
      </w:r>
      <w:r w:rsidR="00C06525">
        <w:rPr>
          <w:rFonts w:ascii="Times New Roman" w:hAnsi="Times New Roman"/>
        </w:rPr>
        <w:t xml:space="preserve"> и КГМ</w:t>
      </w:r>
      <w:r w:rsidRPr="006053F6">
        <w:rPr>
          <w:rFonts w:ascii="Times New Roman" w:hAnsi="Times New Roman"/>
        </w:rPr>
        <w:t xml:space="preserve"> из бункеров-накопителей, на сбор просыпавшихся ТБО</w:t>
      </w:r>
      <w:r w:rsidR="00C06525">
        <w:rPr>
          <w:rFonts w:ascii="Times New Roman" w:hAnsi="Times New Roman"/>
        </w:rPr>
        <w:t xml:space="preserve"> и КГМ</w:t>
      </w:r>
      <w:r w:rsidRPr="006053F6">
        <w:rPr>
          <w:rFonts w:ascii="Times New Roman" w:hAnsi="Times New Roman"/>
        </w:rPr>
        <w:t xml:space="preserve"> при их выгрузке из бункеров-накопителей, на их сбор и загрузку в </w:t>
      </w:r>
      <w:proofErr w:type="spellStart"/>
      <w:r w:rsidRPr="006053F6">
        <w:rPr>
          <w:rFonts w:ascii="Times New Roman" w:hAnsi="Times New Roman"/>
        </w:rPr>
        <w:t>мусоровозный</w:t>
      </w:r>
      <w:proofErr w:type="spellEnd"/>
      <w:r w:rsidRPr="006053F6">
        <w:rPr>
          <w:rFonts w:ascii="Times New Roman" w:hAnsi="Times New Roman"/>
        </w:rPr>
        <w:t xml:space="preserve"> транспорт в радиусе 5-ти метров от каждой контейнерной площадки (включая картонные коробки, деревянные ящики и иные виды тары), стоимость ГСМ, услуг по транспортировке </w:t>
      </w:r>
      <w:r w:rsidR="00C06525">
        <w:rPr>
          <w:rFonts w:ascii="Times New Roman" w:hAnsi="Times New Roman"/>
        </w:rPr>
        <w:t>Т</w:t>
      </w:r>
      <w:r w:rsidRPr="006053F6">
        <w:rPr>
          <w:rFonts w:ascii="Times New Roman" w:hAnsi="Times New Roman"/>
        </w:rPr>
        <w:t>БО</w:t>
      </w:r>
      <w:r w:rsidR="00C06525">
        <w:rPr>
          <w:rFonts w:ascii="Times New Roman" w:hAnsi="Times New Roman"/>
        </w:rPr>
        <w:t xml:space="preserve"> и</w:t>
      </w:r>
      <w:proofErr w:type="gramEnd"/>
      <w:r w:rsidR="00C06525">
        <w:rPr>
          <w:rFonts w:ascii="Times New Roman" w:hAnsi="Times New Roman"/>
        </w:rPr>
        <w:t xml:space="preserve"> КГМ</w:t>
      </w:r>
      <w:r w:rsidRPr="006053F6">
        <w:rPr>
          <w:rFonts w:ascii="Times New Roman" w:hAnsi="Times New Roman"/>
        </w:rPr>
        <w:t>, их складированию, сдаче на полигон ТБО, расходы, связанные с работой спецмашин, иные прямые и накладные расходы исполнителя, расходы по уплате налогов (в том числе НДС) и других обязательных платежей.</w:t>
      </w:r>
    </w:p>
    <w:p w:rsidR="006053F6" w:rsidRPr="006053F6" w:rsidRDefault="006053F6" w:rsidP="006053F6">
      <w:pPr>
        <w:ind w:firstLine="426"/>
        <w:jc w:val="both"/>
        <w:rPr>
          <w:rFonts w:ascii="Times New Roman" w:hAnsi="Times New Roman"/>
        </w:rPr>
      </w:pPr>
      <w:r w:rsidRPr="006053F6">
        <w:rPr>
          <w:rFonts w:ascii="Times New Roman" w:hAnsi="Times New Roman"/>
        </w:rPr>
        <w:lastRenderedPageBreak/>
        <w:t xml:space="preserve">При выполнении работ должны соблюдаться правила техники безопасности и обеспечена безопасность жизни, здоровья работников Исполнителя и Заказчика, а также сохранность имущества Заказчика. Всю ответственность за соблюдение норм и требований по технике безопасности несет Исполнитель. </w:t>
      </w:r>
    </w:p>
    <w:p w:rsidR="006053F6" w:rsidRDefault="006053F6" w:rsidP="006053F6">
      <w:pPr>
        <w:ind w:firstLine="426"/>
        <w:jc w:val="both"/>
        <w:rPr>
          <w:rFonts w:ascii="Times New Roman" w:hAnsi="Times New Roman"/>
        </w:rPr>
      </w:pPr>
      <w:proofErr w:type="gramStart"/>
      <w:r w:rsidRPr="006053F6">
        <w:rPr>
          <w:rFonts w:ascii="Times New Roman" w:hAnsi="Times New Roman"/>
        </w:rPr>
        <w:t>В случае выполнения работ с ненадлежащим качеством Исполнитель обязан безвозмездно устранить недостатки или выполнить работы заново, в соответствии с требованиями контракта, Заказчика (устранить все замечания и действующих в Российской Федерации нормативных актов.</w:t>
      </w:r>
      <w:proofErr w:type="gramEnd"/>
    </w:p>
    <w:p w:rsidR="002F6972" w:rsidRPr="008C5F70" w:rsidRDefault="002F6972" w:rsidP="006053F6">
      <w:pPr>
        <w:ind w:firstLine="426"/>
        <w:jc w:val="both"/>
        <w:rPr>
          <w:rFonts w:ascii="Times New Roman" w:hAnsi="Times New Roman"/>
          <w:color w:val="FF0000"/>
        </w:rPr>
      </w:pPr>
      <w:r w:rsidRPr="00437CAB">
        <w:rPr>
          <w:rFonts w:ascii="Times New Roman" w:hAnsi="Times New Roman"/>
        </w:rPr>
        <w:t xml:space="preserve">Исполнитель обязан </w:t>
      </w:r>
      <w:proofErr w:type="gramStart"/>
      <w:r w:rsidRPr="00437CAB">
        <w:rPr>
          <w:rFonts w:ascii="Times New Roman" w:hAnsi="Times New Roman"/>
        </w:rPr>
        <w:t>предоставлять  заказчику  подтверждающие документы</w:t>
      </w:r>
      <w:proofErr w:type="gramEnd"/>
      <w:r w:rsidRPr="00437CAB">
        <w:rPr>
          <w:rFonts w:ascii="Times New Roman" w:hAnsi="Times New Roman"/>
        </w:rPr>
        <w:t>,  размещения  вывезенных объемов ТБО и КГМ на  полигоне.</w:t>
      </w:r>
      <w:r>
        <w:rPr>
          <w:rFonts w:ascii="Times New Roman" w:hAnsi="Times New Roman"/>
        </w:rPr>
        <w:t xml:space="preserve"> </w:t>
      </w:r>
    </w:p>
    <w:p w:rsidR="00AC3400" w:rsidRPr="006053F6" w:rsidRDefault="00C06525" w:rsidP="006053F6">
      <w:pPr>
        <w:suppressAutoHyphens/>
        <w:spacing w:after="0"/>
        <w:rPr>
          <w:rFonts w:ascii="Times New Roman" w:eastAsia="Times New Roman" w:hAnsi="Times New Roman"/>
          <w:b/>
          <w:u w:val="single"/>
          <w:lang w:eastAsia="ar-SA"/>
        </w:rPr>
      </w:pPr>
      <w:r>
        <w:rPr>
          <w:rFonts w:ascii="Times New Roman" w:hAnsi="Times New Roman"/>
        </w:rPr>
        <w:t xml:space="preserve">        </w:t>
      </w:r>
      <w:r w:rsidR="006053F6" w:rsidRPr="006053F6">
        <w:rPr>
          <w:rFonts w:ascii="Times New Roman" w:hAnsi="Times New Roman"/>
        </w:rPr>
        <w:t>Если в ходе исполнения контракта потребуется получение специального разрешения (допуска, лицензии), на выполнение отдельных видов работ, то Исполнитель обязан получить разрешение (допуск, лицензию) до начала их фактического выполнения или привлечь к оказанию услуг третье лицо, обладающее необходимыми разрешительными документами.</w:t>
      </w:r>
    </w:p>
    <w:p w:rsidR="005A716D" w:rsidRPr="006B0ECF" w:rsidRDefault="005A716D" w:rsidP="006053F6">
      <w:pPr>
        <w:spacing w:after="0"/>
        <w:jc w:val="both"/>
        <w:rPr>
          <w:rFonts w:ascii="Times New Roman" w:hAnsi="Times New Roman"/>
        </w:rPr>
      </w:pPr>
    </w:p>
    <w:p w:rsidR="00A323C2" w:rsidRDefault="00A323C2"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Default="006053F6" w:rsidP="006053F6">
      <w:pPr>
        <w:spacing w:after="0"/>
        <w:ind w:right="-120" w:firstLine="540"/>
        <w:jc w:val="right"/>
        <w:rPr>
          <w:rFonts w:ascii="Times New Roman" w:hAnsi="Times New Roman"/>
          <w:b/>
        </w:rPr>
      </w:pPr>
    </w:p>
    <w:p w:rsidR="006053F6" w:rsidRPr="00D458CA" w:rsidRDefault="006053F6" w:rsidP="006053F6">
      <w:pPr>
        <w:spacing w:after="0"/>
        <w:ind w:right="-120" w:firstLine="540"/>
        <w:jc w:val="right"/>
        <w:rPr>
          <w:rFonts w:ascii="Times New Roman" w:hAnsi="Times New Roman"/>
          <w:b/>
        </w:rPr>
      </w:pPr>
    </w:p>
    <w:p w:rsidR="00E113C6" w:rsidRPr="00D458CA" w:rsidRDefault="00E113C6" w:rsidP="006053F6">
      <w:pPr>
        <w:spacing w:after="0"/>
        <w:ind w:right="-120" w:firstLine="540"/>
        <w:jc w:val="right"/>
        <w:rPr>
          <w:rFonts w:ascii="Times New Roman" w:hAnsi="Times New Roman"/>
          <w:b/>
        </w:rPr>
      </w:pPr>
    </w:p>
    <w:p w:rsidR="00E113C6" w:rsidRPr="00D458CA" w:rsidRDefault="00E113C6" w:rsidP="006053F6">
      <w:pPr>
        <w:spacing w:after="0"/>
        <w:ind w:right="-120" w:firstLine="540"/>
        <w:jc w:val="right"/>
        <w:rPr>
          <w:rFonts w:ascii="Times New Roman" w:hAnsi="Times New Roman"/>
          <w:b/>
        </w:rPr>
      </w:pPr>
    </w:p>
    <w:p w:rsidR="00E113C6" w:rsidRPr="00D458CA" w:rsidRDefault="00E113C6" w:rsidP="006053F6">
      <w:pPr>
        <w:spacing w:after="0"/>
        <w:ind w:right="-120" w:firstLine="540"/>
        <w:jc w:val="right"/>
        <w:rPr>
          <w:rFonts w:ascii="Times New Roman" w:hAnsi="Times New Roman"/>
          <w:b/>
        </w:rPr>
      </w:pPr>
    </w:p>
    <w:p w:rsidR="00E113C6" w:rsidRPr="00D458CA" w:rsidRDefault="00E113C6" w:rsidP="006053F6">
      <w:pPr>
        <w:spacing w:after="0"/>
        <w:ind w:right="-120" w:firstLine="540"/>
        <w:jc w:val="right"/>
        <w:rPr>
          <w:rFonts w:ascii="Times New Roman" w:hAnsi="Times New Roman"/>
          <w:b/>
        </w:rPr>
      </w:pPr>
    </w:p>
    <w:p w:rsidR="00E113C6" w:rsidRPr="00D458CA" w:rsidRDefault="00E113C6" w:rsidP="006053F6">
      <w:pPr>
        <w:spacing w:after="0"/>
        <w:ind w:right="-120" w:firstLine="540"/>
        <w:jc w:val="right"/>
        <w:rPr>
          <w:rFonts w:ascii="Times New Roman" w:hAnsi="Times New Roman"/>
          <w:b/>
        </w:rPr>
      </w:pPr>
    </w:p>
    <w:p w:rsidR="00E113C6" w:rsidRPr="00D458CA" w:rsidRDefault="00E113C6" w:rsidP="006053F6">
      <w:pPr>
        <w:spacing w:after="0"/>
        <w:ind w:right="-120" w:firstLine="540"/>
        <w:jc w:val="right"/>
        <w:rPr>
          <w:rFonts w:ascii="Times New Roman" w:hAnsi="Times New Roman"/>
          <w:b/>
        </w:rPr>
      </w:pPr>
    </w:p>
    <w:p w:rsidR="00E113C6" w:rsidRPr="00D458CA" w:rsidRDefault="00E113C6" w:rsidP="006053F6">
      <w:pPr>
        <w:spacing w:after="0"/>
        <w:ind w:right="-120" w:firstLine="540"/>
        <w:jc w:val="right"/>
        <w:rPr>
          <w:rFonts w:ascii="Times New Roman" w:hAnsi="Times New Roman"/>
          <w:b/>
        </w:rPr>
      </w:pPr>
    </w:p>
    <w:p w:rsidR="00E113C6" w:rsidRPr="00D458CA" w:rsidRDefault="00E113C6" w:rsidP="006053F6">
      <w:pPr>
        <w:spacing w:after="0"/>
        <w:ind w:right="-120" w:firstLine="540"/>
        <w:jc w:val="right"/>
        <w:rPr>
          <w:rFonts w:ascii="Times New Roman" w:hAnsi="Times New Roman"/>
          <w:b/>
        </w:rPr>
      </w:pPr>
    </w:p>
    <w:p w:rsidR="00E113C6" w:rsidRDefault="00E113C6" w:rsidP="006053F6">
      <w:pPr>
        <w:spacing w:after="0"/>
        <w:ind w:right="-120" w:firstLine="540"/>
        <w:jc w:val="right"/>
        <w:rPr>
          <w:rFonts w:ascii="Times New Roman" w:hAnsi="Times New Roman"/>
          <w:b/>
          <w:lang w:val="en-US"/>
        </w:rPr>
      </w:pPr>
    </w:p>
    <w:p w:rsidR="00F443FD" w:rsidRPr="00F443FD" w:rsidRDefault="00F443FD" w:rsidP="006053F6">
      <w:pPr>
        <w:spacing w:after="0"/>
        <w:ind w:right="-120" w:firstLine="540"/>
        <w:jc w:val="right"/>
        <w:rPr>
          <w:rFonts w:ascii="Times New Roman" w:hAnsi="Times New Roman"/>
          <w:b/>
          <w:lang w:val="en-US"/>
        </w:rPr>
      </w:pPr>
    </w:p>
    <w:p w:rsidR="00E113C6" w:rsidRPr="00D458CA" w:rsidRDefault="00E113C6" w:rsidP="006053F6">
      <w:pPr>
        <w:spacing w:after="0"/>
        <w:ind w:right="-120" w:firstLine="540"/>
        <w:jc w:val="right"/>
        <w:rPr>
          <w:rFonts w:ascii="Times New Roman" w:hAnsi="Times New Roman"/>
          <w:b/>
        </w:rPr>
      </w:pPr>
    </w:p>
    <w:p w:rsidR="00E113C6" w:rsidRPr="00437CAB" w:rsidRDefault="00E113C6" w:rsidP="006053F6">
      <w:pPr>
        <w:spacing w:after="0"/>
        <w:ind w:right="-120" w:firstLine="540"/>
        <w:jc w:val="right"/>
        <w:rPr>
          <w:rFonts w:ascii="Times New Roman" w:hAnsi="Times New Roman"/>
          <w:b/>
        </w:rPr>
      </w:pPr>
    </w:p>
    <w:p w:rsidR="001036A4" w:rsidRPr="00437CAB" w:rsidRDefault="001036A4" w:rsidP="006053F6">
      <w:pPr>
        <w:spacing w:after="0"/>
        <w:ind w:right="-120" w:firstLine="540"/>
        <w:jc w:val="right"/>
        <w:rPr>
          <w:rFonts w:ascii="Times New Roman" w:hAnsi="Times New Roman"/>
          <w:b/>
        </w:rPr>
      </w:pPr>
    </w:p>
    <w:p w:rsidR="00A323C2" w:rsidRPr="006B0ECF" w:rsidRDefault="00C02074" w:rsidP="006053F6">
      <w:pPr>
        <w:widowControl w:val="0"/>
        <w:tabs>
          <w:tab w:val="num" w:pos="1667"/>
        </w:tabs>
        <w:adjustRightInd w:val="0"/>
        <w:spacing w:after="0"/>
        <w:jc w:val="center"/>
        <w:textAlignment w:val="baseline"/>
        <w:rPr>
          <w:rFonts w:ascii="Times New Roman" w:hAnsi="Times New Roman"/>
          <w:b/>
          <w:caps/>
        </w:rPr>
      </w:pPr>
      <w:r>
        <w:rPr>
          <w:rFonts w:ascii="Times New Roman" w:eastAsia="Times New Roman" w:hAnsi="Times New Roman"/>
          <w:b/>
          <w:lang w:eastAsia="ru-RU"/>
        </w:rPr>
        <w:lastRenderedPageBreak/>
        <w:t>Ч</w:t>
      </w:r>
      <w:r w:rsidR="00E10641" w:rsidRPr="006B0ECF">
        <w:rPr>
          <w:rFonts w:ascii="Times New Roman" w:eastAsia="Times New Roman" w:hAnsi="Times New Roman"/>
          <w:b/>
          <w:lang w:eastAsia="ru-RU"/>
        </w:rPr>
        <w:t>асть</w:t>
      </w:r>
      <w:r w:rsidR="00A323C2" w:rsidRPr="006B0ECF">
        <w:rPr>
          <w:rFonts w:ascii="Times New Roman" w:eastAsia="Times New Roman" w:hAnsi="Times New Roman"/>
          <w:b/>
          <w:lang w:eastAsia="ru-RU"/>
        </w:rPr>
        <w:t xml:space="preserve"> </w:t>
      </w:r>
      <w:r w:rsidR="00A323C2" w:rsidRPr="006B0ECF">
        <w:rPr>
          <w:rFonts w:ascii="Times New Roman" w:eastAsia="Times New Roman" w:hAnsi="Times New Roman"/>
          <w:b/>
          <w:lang w:val="en-US" w:eastAsia="ru-RU"/>
        </w:rPr>
        <w:t>IV</w:t>
      </w:r>
      <w:r w:rsidR="00A323C2" w:rsidRPr="006B0ECF">
        <w:rPr>
          <w:rFonts w:ascii="Times New Roman" w:eastAsia="Times New Roman" w:hAnsi="Times New Roman"/>
          <w:b/>
          <w:lang w:eastAsia="ru-RU"/>
        </w:rPr>
        <w:t xml:space="preserve">. </w:t>
      </w:r>
      <w:r w:rsidR="00A323C2" w:rsidRPr="006B0ECF">
        <w:rPr>
          <w:rFonts w:ascii="Times New Roman" w:hAnsi="Times New Roman"/>
          <w:b/>
          <w:caps/>
        </w:rPr>
        <w:t>Обоснование начальной (максимальной) цены контракта</w:t>
      </w:r>
    </w:p>
    <w:p w:rsidR="003A0EFF" w:rsidRPr="00015C71" w:rsidRDefault="003A0EFF" w:rsidP="003A0EFF">
      <w:pPr>
        <w:widowControl w:val="0"/>
        <w:jc w:val="right"/>
      </w:pPr>
    </w:p>
    <w:p w:rsidR="003A0EFF" w:rsidRPr="00914D13" w:rsidRDefault="003A0EFF" w:rsidP="006053F6">
      <w:pPr>
        <w:pStyle w:val="af2"/>
        <w:spacing w:line="276" w:lineRule="auto"/>
        <w:jc w:val="center"/>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379"/>
        <w:gridCol w:w="2977"/>
      </w:tblGrid>
      <w:tr w:rsidR="00A323C2" w:rsidRPr="006B0ECF" w:rsidTr="00484C0E">
        <w:tc>
          <w:tcPr>
            <w:tcW w:w="817" w:type="dxa"/>
            <w:vMerge w:val="restart"/>
          </w:tcPr>
          <w:p w:rsidR="00A323C2" w:rsidRPr="006B0ECF" w:rsidRDefault="00A323C2" w:rsidP="006053F6">
            <w:pPr>
              <w:pStyle w:val="af2"/>
              <w:spacing w:line="276" w:lineRule="auto"/>
              <w:jc w:val="center"/>
              <w:rPr>
                <w:rFonts w:ascii="Times New Roman" w:hAnsi="Times New Roman" w:cs="Times New Roman"/>
                <w:szCs w:val="22"/>
              </w:rPr>
            </w:pPr>
            <w:r w:rsidRPr="006B0ECF">
              <w:rPr>
                <w:rFonts w:ascii="Times New Roman" w:hAnsi="Times New Roman" w:cs="Times New Roman"/>
                <w:szCs w:val="22"/>
              </w:rPr>
              <w:t>№</w:t>
            </w:r>
          </w:p>
          <w:p w:rsidR="00A323C2" w:rsidRPr="006B0ECF" w:rsidRDefault="00A323C2" w:rsidP="006053F6">
            <w:pPr>
              <w:pStyle w:val="af2"/>
              <w:spacing w:line="276" w:lineRule="auto"/>
              <w:jc w:val="center"/>
              <w:rPr>
                <w:rFonts w:ascii="Times New Roman" w:hAnsi="Times New Roman" w:cs="Times New Roman"/>
                <w:szCs w:val="22"/>
              </w:rPr>
            </w:pPr>
            <w:proofErr w:type="spellStart"/>
            <w:proofErr w:type="gramStart"/>
            <w:r w:rsidRPr="006B0ECF">
              <w:rPr>
                <w:rFonts w:ascii="Times New Roman" w:hAnsi="Times New Roman" w:cs="Times New Roman"/>
                <w:szCs w:val="22"/>
              </w:rPr>
              <w:t>п</w:t>
            </w:r>
            <w:proofErr w:type="spellEnd"/>
            <w:proofErr w:type="gramEnd"/>
            <w:r w:rsidRPr="006B0ECF">
              <w:rPr>
                <w:rFonts w:ascii="Times New Roman" w:hAnsi="Times New Roman" w:cs="Times New Roman"/>
                <w:szCs w:val="22"/>
              </w:rPr>
              <w:t>/</w:t>
            </w:r>
            <w:proofErr w:type="spellStart"/>
            <w:r w:rsidRPr="006B0ECF">
              <w:rPr>
                <w:rFonts w:ascii="Times New Roman" w:hAnsi="Times New Roman" w:cs="Times New Roman"/>
                <w:szCs w:val="22"/>
              </w:rPr>
              <w:t>п</w:t>
            </w:r>
            <w:proofErr w:type="spellEnd"/>
          </w:p>
        </w:tc>
        <w:tc>
          <w:tcPr>
            <w:tcW w:w="6379" w:type="dxa"/>
            <w:vMerge w:val="restart"/>
          </w:tcPr>
          <w:p w:rsidR="00A323C2" w:rsidRPr="006B0ECF" w:rsidRDefault="00A323C2" w:rsidP="006053F6">
            <w:pPr>
              <w:pStyle w:val="af2"/>
              <w:spacing w:line="276" w:lineRule="auto"/>
              <w:jc w:val="center"/>
              <w:rPr>
                <w:rFonts w:ascii="Times New Roman" w:hAnsi="Times New Roman" w:cs="Times New Roman"/>
                <w:szCs w:val="22"/>
                <w:highlight w:val="yellow"/>
              </w:rPr>
            </w:pPr>
            <w:r w:rsidRPr="006B0ECF">
              <w:rPr>
                <w:rFonts w:ascii="Times New Roman" w:hAnsi="Times New Roman" w:cs="Times New Roman"/>
                <w:szCs w:val="22"/>
              </w:rPr>
              <w:t>Наименование поставщика</w:t>
            </w:r>
          </w:p>
        </w:tc>
        <w:tc>
          <w:tcPr>
            <w:tcW w:w="2977" w:type="dxa"/>
          </w:tcPr>
          <w:p w:rsidR="00A323C2" w:rsidRPr="006B0ECF" w:rsidRDefault="00FC5383" w:rsidP="006053F6">
            <w:pPr>
              <w:pStyle w:val="af2"/>
              <w:spacing w:line="276" w:lineRule="auto"/>
              <w:jc w:val="center"/>
              <w:rPr>
                <w:rFonts w:ascii="Times New Roman" w:hAnsi="Times New Roman" w:cs="Times New Roman"/>
                <w:szCs w:val="22"/>
              </w:rPr>
            </w:pPr>
            <w:r>
              <w:rPr>
                <w:rFonts w:ascii="Times New Roman" w:hAnsi="Times New Roman" w:cs="Times New Roman"/>
                <w:szCs w:val="22"/>
              </w:rPr>
              <w:t>Информация о рыночных ценах</w:t>
            </w:r>
          </w:p>
          <w:p w:rsidR="00A323C2" w:rsidRPr="006B0ECF" w:rsidRDefault="00A323C2" w:rsidP="006053F6">
            <w:pPr>
              <w:pStyle w:val="af2"/>
              <w:spacing w:line="276" w:lineRule="auto"/>
              <w:jc w:val="center"/>
              <w:rPr>
                <w:rFonts w:ascii="Times New Roman" w:hAnsi="Times New Roman" w:cs="Times New Roman"/>
                <w:szCs w:val="22"/>
              </w:rPr>
            </w:pPr>
          </w:p>
        </w:tc>
      </w:tr>
      <w:tr w:rsidR="00A323C2" w:rsidRPr="006B0ECF" w:rsidTr="00484C0E">
        <w:tc>
          <w:tcPr>
            <w:tcW w:w="817" w:type="dxa"/>
            <w:vMerge/>
          </w:tcPr>
          <w:p w:rsidR="00A323C2" w:rsidRPr="006B0ECF" w:rsidRDefault="00A323C2" w:rsidP="006053F6">
            <w:pPr>
              <w:pStyle w:val="af2"/>
              <w:spacing w:line="276" w:lineRule="auto"/>
              <w:jc w:val="center"/>
              <w:rPr>
                <w:rFonts w:ascii="Times New Roman" w:hAnsi="Times New Roman" w:cs="Times New Roman"/>
                <w:szCs w:val="22"/>
              </w:rPr>
            </w:pPr>
          </w:p>
        </w:tc>
        <w:tc>
          <w:tcPr>
            <w:tcW w:w="6379" w:type="dxa"/>
            <w:vMerge/>
          </w:tcPr>
          <w:p w:rsidR="00A323C2" w:rsidRPr="006B0ECF" w:rsidRDefault="00A323C2" w:rsidP="006053F6">
            <w:pPr>
              <w:pStyle w:val="af2"/>
              <w:spacing w:line="276" w:lineRule="auto"/>
              <w:jc w:val="center"/>
              <w:rPr>
                <w:rFonts w:ascii="Times New Roman" w:hAnsi="Times New Roman" w:cs="Times New Roman"/>
                <w:szCs w:val="22"/>
              </w:rPr>
            </w:pPr>
          </w:p>
        </w:tc>
        <w:tc>
          <w:tcPr>
            <w:tcW w:w="2977" w:type="dxa"/>
          </w:tcPr>
          <w:p w:rsidR="00A323C2" w:rsidRPr="006B0ECF" w:rsidRDefault="00FC5383" w:rsidP="007318A0">
            <w:pPr>
              <w:pStyle w:val="af2"/>
              <w:spacing w:line="276" w:lineRule="auto"/>
              <w:jc w:val="center"/>
              <w:rPr>
                <w:rFonts w:ascii="Times New Roman" w:hAnsi="Times New Roman" w:cs="Times New Roman"/>
                <w:szCs w:val="22"/>
              </w:rPr>
            </w:pPr>
            <w:r>
              <w:rPr>
                <w:rFonts w:ascii="Times New Roman" w:hAnsi="Times New Roman" w:cs="Times New Roman"/>
                <w:szCs w:val="22"/>
              </w:rPr>
              <w:t xml:space="preserve">Вывоз и утилизация мусора (ТБО и КГМ </w:t>
            </w:r>
            <w:r w:rsidR="002F6972">
              <w:rPr>
                <w:rFonts w:ascii="Times New Roman" w:hAnsi="Times New Roman" w:cs="Times New Roman"/>
                <w:szCs w:val="22"/>
              </w:rPr>
              <w:t xml:space="preserve">руб. </w:t>
            </w:r>
            <w:r>
              <w:rPr>
                <w:rFonts w:ascii="Times New Roman" w:hAnsi="Times New Roman" w:cs="Times New Roman"/>
                <w:szCs w:val="22"/>
              </w:rPr>
              <w:t xml:space="preserve">за </w:t>
            </w:r>
            <w:r w:rsidR="000B7E55">
              <w:rPr>
                <w:rFonts w:ascii="Times New Roman" w:hAnsi="Times New Roman" w:cs="Times New Roman"/>
                <w:szCs w:val="22"/>
              </w:rPr>
              <w:t>4</w:t>
            </w:r>
            <w:r w:rsidR="007318A0">
              <w:rPr>
                <w:rFonts w:ascii="Times New Roman" w:hAnsi="Times New Roman" w:cs="Times New Roman"/>
                <w:szCs w:val="22"/>
              </w:rPr>
              <w:t> 400,00</w:t>
            </w:r>
            <w:r>
              <w:rPr>
                <w:rFonts w:ascii="Times New Roman" w:hAnsi="Times New Roman" w:cs="Times New Roman"/>
                <w:szCs w:val="22"/>
              </w:rPr>
              <w:t xml:space="preserve"> куб</w:t>
            </w:r>
            <w:proofErr w:type="gramStart"/>
            <w:r>
              <w:rPr>
                <w:rFonts w:ascii="Times New Roman" w:hAnsi="Times New Roman" w:cs="Times New Roman"/>
                <w:szCs w:val="22"/>
              </w:rPr>
              <w:t>.м</w:t>
            </w:r>
            <w:proofErr w:type="gramEnd"/>
            <w:r>
              <w:rPr>
                <w:rFonts w:ascii="Times New Roman" w:hAnsi="Times New Roman" w:cs="Times New Roman"/>
                <w:szCs w:val="22"/>
              </w:rPr>
              <w:t>)</w:t>
            </w:r>
          </w:p>
        </w:tc>
      </w:tr>
      <w:tr w:rsidR="00A323C2" w:rsidRPr="006B0ECF" w:rsidTr="00484C0E">
        <w:tc>
          <w:tcPr>
            <w:tcW w:w="817" w:type="dxa"/>
          </w:tcPr>
          <w:p w:rsidR="00A323C2" w:rsidRPr="006B0ECF" w:rsidRDefault="00A323C2" w:rsidP="006053F6">
            <w:pPr>
              <w:pStyle w:val="af2"/>
              <w:spacing w:line="276" w:lineRule="auto"/>
              <w:jc w:val="center"/>
              <w:rPr>
                <w:rFonts w:ascii="Times New Roman" w:hAnsi="Times New Roman" w:cs="Times New Roman"/>
                <w:szCs w:val="22"/>
              </w:rPr>
            </w:pPr>
            <w:r w:rsidRPr="006B0ECF">
              <w:rPr>
                <w:rFonts w:ascii="Times New Roman" w:hAnsi="Times New Roman" w:cs="Times New Roman"/>
                <w:szCs w:val="22"/>
              </w:rPr>
              <w:t>1</w:t>
            </w:r>
          </w:p>
        </w:tc>
        <w:tc>
          <w:tcPr>
            <w:tcW w:w="6379" w:type="dxa"/>
          </w:tcPr>
          <w:p w:rsidR="00A323C2" w:rsidRPr="006B0ECF" w:rsidRDefault="00A323C2" w:rsidP="00E70C07">
            <w:pPr>
              <w:pStyle w:val="af2"/>
              <w:spacing w:line="276" w:lineRule="auto"/>
              <w:rPr>
                <w:rFonts w:ascii="Times New Roman" w:hAnsi="Times New Roman" w:cs="Times New Roman"/>
                <w:szCs w:val="22"/>
              </w:rPr>
            </w:pPr>
            <w:r w:rsidRPr="006B0ECF">
              <w:rPr>
                <w:rFonts w:ascii="Times New Roman" w:hAnsi="Times New Roman" w:cs="Times New Roman"/>
                <w:szCs w:val="22"/>
              </w:rPr>
              <w:t>Общество с ограниченной ответственностью «</w:t>
            </w:r>
            <w:proofErr w:type="spellStart"/>
            <w:r w:rsidR="00E70C07">
              <w:rPr>
                <w:rFonts w:ascii="Times New Roman" w:hAnsi="Times New Roman" w:cs="Times New Roman"/>
                <w:szCs w:val="22"/>
              </w:rPr>
              <w:t>Интер</w:t>
            </w:r>
            <w:proofErr w:type="spellEnd"/>
            <w:r w:rsidRPr="006B0ECF">
              <w:rPr>
                <w:rFonts w:ascii="Times New Roman" w:hAnsi="Times New Roman" w:cs="Times New Roman"/>
                <w:szCs w:val="22"/>
              </w:rPr>
              <w:t xml:space="preserve">» </w:t>
            </w:r>
          </w:p>
        </w:tc>
        <w:tc>
          <w:tcPr>
            <w:tcW w:w="2977" w:type="dxa"/>
          </w:tcPr>
          <w:p w:rsidR="00A323C2" w:rsidRPr="006B0ECF" w:rsidRDefault="00ED6247" w:rsidP="00400761">
            <w:pPr>
              <w:pStyle w:val="af2"/>
              <w:spacing w:line="276" w:lineRule="auto"/>
              <w:jc w:val="center"/>
              <w:rPr>
                <w:rFonts w:ascii="Times New Roman" w:hAnsi="Times New Roman" w:cs="Times New Roman"/>
                <w:szCs w:val="22"/>
              </w:rPr>
            </w:pPr>
            <w:r>
              <w:rPr>
                <w:rFonts w:ascii="Times New Roman" w:hAnsi="Times New Roman" w:cs="Times New Roman"/>
                <w:szCs w:val="22"/>
              </w:rPr>
              <w:t>1</w:t>
            </w:r>
            <w:r w:rsidR="000B7E55">
              <w:rPr>
                <w:rFonts w:ascii="Times New Roman" w:hAnsi="Times New Roman" w:cs="Times New Roman"/>
                <w:szCs w:val="22"/>
              </w:rPr>
              <w:t> 282 4</w:t>
            </w:r>
            <w:r w:rsidR="00400761">
              <w:rPr>
                <w:rFonts w:ascii="Times New Roman" w:hAnsi="Times New Roman" w:cs="Times New Roman"/>
                <w:szCs w:val="22"/>
                <w:lang w:val="en-US"/>
              </w:rPr>
              <w:t>41</w:t>
            </w:r>
            <w:r>
              <w:rPr>
                <w:rFonts w:ascii="Times New Roman" w:hAnsi="Times New Roman" w:cs="Times New Roman"/>
                <w:szCs w:val="22"/>
              </w:rPr>
              <w:t>,</w:t>
            </w:r>
            <w:r w:rsidR="00400761">
              <w:rPr>
                <w:rFonts w:ascii="Times New Roman" w:hAnsi="Times New Roman" w:cs="Times New Roman"/>
                <w:szCs w:val="22"/>
                <w:lang w:val="en-US"/>
              </w:rPr>
              <w:t>3</w:t>
            </w:r>
            <w:r>
              <w:rPr>
                <w:rFonts w:ascii="Times New Roman" w:hAnsi="Times New Roman" w:cs="Times New Roman"/>
                <w:szCs w:val="22"/>
              </w:rPr>
              <w:t>0</w:t>
            </w:r>
          </w:p>
        </w:tc>
      </w:tr>
      <w:tr w:rsidR="00A323C2" w:rsidRPr="006B0ECF" w:rsidTr="00484C0E">
        <w:tc>
          <w:tcPr>
            <w:tcW w:w="817" w:type="dxa"/>
          </w:tcPr>
          <w:p w:rsidR="00A323C2" w:rsidRPr="006B0ECF" w:rsidRDefault="00A323C2" w:rsidP="006053F6">
            <w:pPr>
              <w:pStyle w:val="af2"/>
              <w:spacing w:line="276" w:lineRule="auto"/>
              <w:jc w:val="center"/>
              <w:rPr>
                <w:rFonts w:ascii="Times New Roman" w:hAnsi="Times New Roman" w:cs="Times New Roman"/>
                <w:szCs w:val="22"/>
              </w:rPr>
            </w:pPr>
            <w:r w:rsidRPr="006B0ECF">
              <w:rPr>
                <w:rFonts w:ascii="Times New Roman" w:hAnsi="Times New Roman" w:cs="Times New Roman"/>
                <w:szCs w:val="22"/>
              </w:rPr>
              <w:t>2</w:t>
            </w:r>
          </w:p>
        </w:tc>
        <w:tc>
          <w:tcPr>
            <w:tcW w:w="6379" w:type="dxa"/>
          </w:tcPr>
          <w:p w:rsidR="00A323C2" w:rsidRPr="006B0ECF" w:rsidRDefault="009A0D65" w:rsidP="00E70C07">
            <w:pPr>
              <w:pStyle w:val="af2"/>
              <w:spacing w:line="276" w:lineRule="auto"/>
              <w:rPr>
                <w:rFonts w:ascii="Times New Roman" w:hAnsi="Times New Roman" w:cs="Times New Roman"/>
                <w:szCs w:val="22"/>
              </w:rPr>
            </w:pPr>
            <w:r w:rsidRPr="006B0ECF">
              <w:rPr>
                <w:rFonts w:ascii="Times New Roman" w:hAnsi="Times New Roman" w:cs="Times New Roman"/>
                <w:szCs w:val="22"/>
              </w:rPr>
              <w:t>Общество с ограниченной ответственностью</w:t>
            </w:r>
            <w:r w:rsidR="006B0ECF" w:rsidRPr="006B0ECF">
              <w:rPr>
                <w:rFonts w:ascii="Times New Roman" w:hAnsi="Times New Roman" w:cs="Times New Roman"/>
                <w:szCs w:val="22"/>
              </w:rPr>
              <w:t xml:space="preserve"> «</w:t>
            </w:r>
            <w:proofErr w:type="spellStart"/>
            <w:r w:rsidR="00E70C07">
              <w:rPr>
                <w:rFonts w:ascii="Times New Roman" w:hAnsi="Times New Roman" w:cs="Times New Roman"/>
                <w:szCs w:val="22"/>
              </w:rPr>
              <w:t>Технопол-М</w:t>
            </w:r>
            <w:proofErr w:type="spellEnd"/>
            <w:r w:rsidR="006B0ECF" w:rsidRPr="006B0ECF">
              <w:rPr>
                <w:rFonts w:ascii="Times New Roman" w:hAnsi="Times New Roman" w:cs="Times New Roman"/>
                <w:szCs w:val="22"/>
              </w:rPr>
              <w:t>»</w:t>
            </w:r>
            <w:r w:rsidR="00A323C2" w:rsidRPr="006B0ECF">
              <w:rPr>
                <w:rFonts w:ascii="Times New Roman" w:hAnsi="Times New Roman" w:cs="Times New Roman"/>
                <w:szCs w:val="22"/>
              </w:rPr>
              <w:t xml:space="preserve"> </w:t>
            </w:r>
          </w:p>
        </w:tc>
        <w:tc>
          <w:tcPr>
            <w:tcW w:w="2977" w:type="dxa"/>
          </w:tcPr>
          <w:p w:rsidR="00A323C2" w:rsidRPr="006B0ECF" w:rsidRDefault="00ED6247" w:rsidP="000B7E55">
            <w:pPr>
              <w:pStyle w:val="af2"/>
              <w:spacing w:line="276" w:lineRule="auto"/>
              <w:jc w:val="center"/>
              <w:rPr>
                <w:rFonts w:ascii="Times New Roman" w:hAnsi="Times New Roman" w:cs="Times New Roman"/>
                <w:szCs w:val="22"/>
              </w:rPr>
            </w:pPr>
            <w:r>
              <w:rPr>
                <w:rFonts w:ascii="Times New Roman" w:hAnsi="Times New Roman" w:cs="Times New Roman"/>
                <w:szCs w:val="22"/>
              </w:rPr>
              <w:t>1</w:t>
            </w:r>
            <w:r w:rsidR="000B7E55">
              <w:rPr>
                <w:rFonts w:ascii="Times New Roman" w:hAnsi="Times New Roman" w:cs="Times New Roman"/>
                <w:szCs w:val="22"/>
              </w:rPr>
              <w:t> 316 866</w:t>
            </w:r>
            <w:r>
              <w:rPr>
                <w:rFonts w:ascii="Times New Roman" w:hAnsi="Times New Roman" w:cs="Times New Roman"/>
                <w:szCs w:val="22"/>
              </w:rPr>
              <w:t>,</w:t>
            </w:r>
            <w:r w:rsidR="000B7E55">
              <w:rPr>
                <w:rFonts w:ascii="Times New Roman" w:hAnsi="Times New Roman" w:cs="Times New Roman"/>
                <w:szCs w:val="22"/>
              </w:rPr>
              <w:t>67</w:t>
            </w:r>
          </w:p>
        </w:tc>
      </w:tr>
      <w:tr w:rsidR="006B0ECF" w:rsidRPr="006B0ECF" w:rsidTr="00484C0E">
        <w:tc>
          <w:tcPr>
            <w:tcW w:w="817" w:type="dxa"/>
          </w:tcPr>
          <w:p w:rsidR="006B0ECF" w:rsidRPr="006B0ECF" w:rsidRDefault="006B0ECF" w:rsidP="006053F6">
            <w:pPr>
              <w:pStyle w:val="af2"/>
              <w:spacing w:line="276" w:lineRule="auto"/>
              <w:jc w:val="center"/>
              <w:rPr>
                <w:rFonts w:ascii="Times New Roman" w:hAnsi="Times New Roman" w:cs="Times New Roman"/>
                <w:szCs w:val="22"/>
              </w:rPr>
            </w:pPr>
            <w:r w:rsidRPr="006B0ECF">
              <w:rPr>
                <w:rFonts w:ascii="Times New Roman" w:hAnsi="Times New Roman" w:cs="Times New Roman"/>
                <w:szCs w:val="22"/>
              </w:rPr>
              <w:t>3</w:t>
            </w:r>
          </w:p>
        </w:tc>
        <w:tc>
          <w:tcPr>
            <w:tcW w:w="6379" w:type="dxa"/>
          </w:tcPr>
          <w:p w:rsidR="006B0ECF" w:rsidRPr="006B0ECF" w:rsidRDefault="006B0ECF" w:rsidP="00E70C07">
            <w:pPr>
              <w:pStyle w:val="af2"/>
              <w:spacing w:line="276" w:lineRule="auto"/>
              <w:rPr>
                <w:rFonts w:ascii="Times New Roman" w:hAnsi="Times New Roman" w:cs="Times New Roman"/>
                <w:szCs w:val="22"/>
              </w:rPr>
            </w:pPr>
            <w:r w:rsidRPr="006B0ECF">
              <w:rPr>
                <w:rFonts w:ascii="Times New Roman" w:hAnsi="Times New Roman" w:cs="Times New Roman"/>
                <w:szCs w:val="22"/>
              </w:rPr>
              <w:t>Общество с ограниченной ответственностью «</w:t>
            </w:r>
            <w:r w:rsidR="00E70C07">
              <w:rPr>
                <w:rFonts w:ascii="Times New Roman" w:hAnsi="Times New Roman" w:cs="Times New Roman"/>
                <w:szCs w:val="22"/>
              </w:rPr>
              <w:t>Строй-Град</w:t>
            </w:r>
            <w:r w:rsidRPr="006B0ECF">
              <w:rPr>
                <w:rFonts w:ascii="Times New Roman" w:hAnsi="Times New Roman" w:cs="Times New Roman"/>
                <w:szCs w:val="22"/>
              </w:rPr>
              <w:t>»</w:t>
            </w:r>
          </w:p>
        </w:tc>
        <w:tc>
          <w:tcPr>
            <w:tcW w:w="2977" w:type="dxa"/>
          </w:tcPr>
          <w:p w:rsidR="006B0ECF" w:rsidRPr="006B0ECF" w:rsidRDefault="00ED6247" w:rsidP="000B7E55">
            <w:pPr>
              <w:pStyle w:val="af2"/>
              <w:spacing w:line="276" w:lineRule="auto"/>
              <w:jc w:val="center"/>
              <w:rPr>
                <w:rFonts w:ascii="Times New Roman" w:hAnsi="Times New Roman" w:cs="Times New Roman"/>
                <w:szCs w:val="22"/>
              </w:rPr>
            </w:pPr>
            <w:r>
              <w:rPr>
                <w:rFonts w:ascii="Times New Roman" w:hAnsi="Times New Roman" w:cs="Times New Roman"/>
                <w:szCs w:val="22"/>
              </w:rPr>
              <w:t>1 </w:t>
            </w:r>
            <w:r w:rsidR="000B7E55">
              <w:rPr>
                <w:rFonts w:ascii="Times New Roman" w:hAnsi="Times New Roman" w:cs="Times New Roman"/>
                <w:szCs w:val="22"/>
              </w:rPr>
              <w:t>350</w:t>
            </w:r>
            <w:r>
              <w:rPr>
                <w:rFonts w:ascii="Times New Roman" w:hAnsi="Times New Roman" w:cs="Times New Roman"/>
                <w:szCs w:val="22"/>
              </w:rPr>
              <w:t> 000,00</w:t>
            </w:r>
          </w:p>
        </w:tc>
      </w:tr>
      <w:tr w:rsidR="00A323C2" w:rsidRPr="006B0ECF" w:rsidTr="00484C0E">
        <w:tc>
          <w:tcPr>
            <w:tcW w:w="817" w:type="dxa"/>
          </w:tcPr>
          <w:p w:rsidR="00A323C2" w:rsidRPr="006B0ECF" w:rsidRDefault="00A323C2" w:rsidP="006053F6">
            <w:pPr>
              <w:pStyle w:val="af2"/>
              <w:spacing w:line="276" w:lineRule="auto"/>
              <w:jc w:val="center"/>
              <w:rPr>
                <w:rFonts w:ascii="Times New Roman" w:hAnsi="Times New Roman" w:cs="Times New Roman"/>
                <w:szCs w:val="22"/>
              </w:rPr>
            </w:pPr>
          </w:p>
        </w:tc>
        <w:tc>
          <w:tcPr>
            <w:tcW w:w="6379" w:type="dxa"/>
          </w:tcPr>
          <w:p w:rsidR="00A323C2" w:rsidRPr="006B0ECF" w:rsidRDefault="00A323C2" w:rsidP="006053F6">
            <w:pPr>
              <w:pStyle w:val="af2"/>
              <w:spacing w:line="276" w:lineRule="auto"/>
              <w:rPr>
                <w:rFonts w:ascii="Times New Roman" w:hAnsi="Times New Roman" w:cs="Times New Roman"/>
                <w:szCs w:val="22"/>
              </w:rPr>
            </w:pPr>
          </w:p>
        </w:tc>
        <w:tc>
          <w:tcPr>
            <w:tcW w:w="2977" w:type="dxa"/>
          </w:tcPr>
          <w:p w:rsidR="00A323C2" w:rsidRPr="006B0ECF" w:rsidRDefault="00A323C2" w:rsidP="006053F6">
            <w:pPr>
              <w:pStyle w:val="af2"/>
              <w:spacing w:line="276" w:lineRule="auto"/>
              <w:jc w:val="center"/>
              <w:rPr>
                <w:rFonts w:ascii="Times New Roman" w:hAnsi="Times New Roman" w:cs="Times New Roman"/>
                <w:szCs w:val="22"/>
              </w:rPr>
            </w:pPr>
          </w:p>
        </w:tc>
      </w:tr>
      <w:tr w:rsidR="00A323C2" w:rsidRPr="006B0ECF" w:rsidTr="00484C0E">
        <w:tc>
          <w:tcPr>
            <w:tcW w:w="7196" w:type="dxa"/>
            <w:gridSpan w:val="2"/>
          </w:tcPr>
          <w:p w:rsidR="00A323C2" w:rsidRPr="006B0ECF" w:rsidRDefault="00A323C2" w:rsidP="006053F6">
            <w:pPr>
              <w:pStyle w:val="af2"/>
              <w:spacing w:line="276" w:lineRule="auto"/>
              <w:jc w:val="center"/>
              <w:rPr>
                <w:rFonts w:ascii="Times New Roman" w:hAnsi="Times New Roman" w:cs="Times New Roman"/>
                <w:b/>
                <w:szCs w:val="22"/>
              </w:rPr>
            </w:pPr>
            <w:r w:rsidRPr="006B0ECF">
              <w:rPr>
                <w:rFonts w:ascii="Times New Roman" w:hAnsi="Times New Roman" w:cs="Times New Roman"/>
                <w:b/>
                <w:szCs w:val="22"/>
              </w:rPr>
              <w:t>Итого среднерыночная цена:</w:t>
            </w:r>
          </w:p>
          <w:p w:rsidR="00A323C2" w:rsidRPr="006B0ECF" w:rsidRDefault="00A323C2" w:rsidP="006053F6">
            <w:pPr>
              <w:pStyle w:val="af2"/>
              <w:spacing w:line="276" w:lineRule="auto"/>
              <w:jc w:val="center"/>
              <w:rPr>
                <w:rFonts w:ascii="Times New Roman" w:hAnsi="Times New Roman" w:cs="Times New Roman"/>
                <w:b/>
                <w:szCs w:val="22"/>
                <w:highlight w:val="yellow"/>
              </w:rPr>
            </w:pPr>
          </w:p>
        </w:tc>
        <w:tc>
          <w:tcPr>
            <w:tcW w:w="2977" w:type="dxa"/>
          </w:tcPr>
          <w:p w:rsidR="00A323C2" w:rsidRPr="006B0ECF" w:rsidRDefault="00ED6247" w:rsidP="006053F6">
            <w:pPr>
              <w:pStyle w:val="af2"/>
              <w:spacing w:line="276" w:lineRule="auto"/>
              <w:jc w:val="center"/>
              <w:rPr>
                <w:rFonts w:ascii="Times New Roman" w:hAnsi="Times New Roman" w:cs="Times New Roman"/>
                <w:b/>
                <w:szCs w:val="22"/>
              </w:rPr>
            </w:pPr>
            <w:r>
              <w:rPr>
                <w:rFonts w:ascii="Times New Roman" w:hAnsi="Times New Roman" w:cs="Times New Roman"/>
                <w:b/>
                <w:szCs w:val="22"/>
              </w:rPr>
              <w:t>1</w:t>
            </w:r>
            <w:r w:rsidR="000B7E55">
              <w:rPr>
                <w:rFonts w:ascii="Times New Roman" w:hAnsi="Times New Roman" w:cs="Times New Roman"/>
                <w:b/>
                <w:szCs w:val="22"/>
              </w:rPr>
              <w:t> 316 4</w:t>
            </w:r>
            <w:r w:rsidR="00400761">
              <w:rPr>
                <w:rFonts w:ascii="Times New Roman" w:hAnsi="Times New Roman" w:cs="Times New Roman"/>
                <w:b/>
                <w:szCs w:val="22"/>
                <w:lang w:val="en-US"/>
              </w:rPr>
              <w:t>36</w:t>
            </w:r>
            <w:r>
              <w:rPr>
                <w:rFonts w:ascii="Times New Roman" w:hAnsi="Times New Roman" w:cs="Times New Roman"/>
                <w:b/>
                <w:szCs w:val="22"/>
              </w:rPr>
              <w:t>,</w:t>
            </w:r>
            <w:r w:rsidR="00400761">
              <w:rPr>
                <w:rFonts w:ascii="Times New Roman" w:hAnsi="Times New Roman" w:cs="Times New Roman"/>
                <w:b/>
                <w:szCs w:val="22"/>
                <w:lang w:val="en-US"/>
              </w:rPr>
              <w:t>00</w:t>
            </w:r>
            <w:r w:rsidR="002F6972">
              <w:rPr>
                <w:rFonts w:ascii="Times New Roman" w:hAnsi="Times New Roman" w:cs="Times New Roman"/>
                <w:b/>
                <w:szCs w:val="22"/>
              </w:rPr>
              <w:t xml:space="preserve"> руб</w:t>
            </w:r>
            <w:r w:rsidR="00D12028">
              <w:rPr>
                <w:rFonts w:ascii="Times New Roman" w:hAnsi="Times New Roman" w:cs="Times New Roman"/>
                <w:b/>
                <w:szCs w:val="22"/>
              </w:rPr>
              <w:t>.</w:t>
            </w:r>
          </w:p>
          <w:p w:rsidR="00A323C2" w:rsidRPr="006B0ECF" w:rsidRDefault="00A323C2" w:rsidP="006053F6">
            <w:pPr>
              <w:pStyle w:val="af2"/>
              <w:spacing w:line="276" w:lineRule="auto"/>
              <w:jc w:val="center"/>
              <w:rPr>
                <w:rFonts w:ascii="Times New Roman" w:hAnsi="Times New Roman" w:cs="Times New Roman"/>
                <w:b/>
                <w:szCs w:val="22"/>
              </w:rPr>
            </w:pPr>
          </w:p>
        </w:tc>
      </w:tr>
    </w:tbl>
    <w:p w:rsidR="00A323C2" w:rsidRPr="006B0ECF" w:rsidRDefault="00A323C2" w:rsidP="006053F6">
      <w:pPr>
        <w:pStyle w:val="af2"/>
        <w:spacing w:line="276" w:lineRule="auto"/>
        <w:jc w:val="center"/>
        <w:rPr>
          <w:rFonts w:ascii="Times New Roman" w:hAnsi="Times New Roman" w:cs="Times New Roman"/>
          <w:color w:val="008000"/>
          <w:szCs w:val="22"/>
        </w:rPr>
      </w:pPr>
    </w:p>
    <w:p w:rsidR="003B12A6" w:rsidRPr="006B0ECF" w:rsidRDefault="003B12A6" w:rsidP="006053F6">
      <w:pPr>
        <w:pStyle w:val="1"/>
        <w:spacing w:after="0"/>
        <w:jc w:val="both"/>
        <w:rPr>
          <w:rFonts w:ascii="Times New Roman" w:hAnsi="Times New Roman" w:cs="Times New Roman"/>
          <w:sz w:val="22"/>
          <w:szCs w:val="22"/>
          <w:u w:val="single"/>
        </w:rPr>
      </w:pPr>
      <w:r w:rsidRPr="006B0ECF">
        <w:rPr>
          <w:rFonts w:ascii="Times New Roman" w:hAnsi="Times New Roman" w:cs="Times New Roman"/>
          <w:sz w:val="22"/>
          <w:szCs w:val="22"/>
        </w:rPr>
        <w:t xml:space="preserve">Начальная (максимальная) </w:t>
      </w:r>
      <w:r w:rsidRPr="006B0ECF">
        <w:rPr>
          <w:rFonts w:ascii="Times New Roman" w:hAnsi="Times New Roman" w:cs="Times New Roman"/>
          <w:sz w:val="22"/>
          <w:szCs w:val="22"/>
          <w:u w:val="single"/>
        </w:rPr>
        <w:t xml:space="preserve">цена контракта составляет: </w:t>
      </w:r>
      <w:r w:rsidR="00ED6247">
        <w:rPr>
          <w:rFonts w:ascii="Times New Roman" w:hAnsi="Times New Roman" w:cs="Times New Roman"/>
          <w:sz w:val="22"/>
          <w:szCs w:val="22"/>
          <w:u w:val="single"/>
        </w:rPr>
        <w:t>1 </w:t>
      </w:r>
      <w:r w:rsidR="000B7E55">
        <w:rPr>
          <w:rFonts w:ascii="Times New Roman" w:hAnsi="Times New Roman" w:cs="Times New Roman"/>
          <w:sz w:val="22"/>
          <w:szCs w:val="22"/>
          <w:u w:val="single"/>
        </w:rPr>
        <w:t>316</w:t>
      </w:r>
      <w:r w:rsidR="00ED6247">
        <w:rPr>
          <w:rFonts w:ascii="Times New Roman" w:hAnsi="Times New Roman" w:cs="Times New Roman"/>
          <w:sz w:val="22"/>
          <w:szCs w:val="22"/>
          <w:u w:val="single"/>
        </w:rPr>
        <w:t xml:space="preserve"> </w:t>
      </w:r>
      <w:r w:rsidR="000B7E55">
        <w:rPr>
          <w:rFonts w:ascii="Times New Roman" w:hAnsi="Times New Roman" w:cs="Times New Roman"/>
          <w:sz w:val="22"/>
          <w:szCs w:val="22"/>
          <w:u w:val="single"/>
        </w:rPr>
        <w:t>4</w:t>
      </w:r>
      <w:r w:rsidR="00400761" w:rsidRPr="00400761">
        <w:rPr>
          <w:rFonts w:ascii="Times New Roman" w:hAnsi="Times New Roman" w:cs="Times New Roman"/>
          <w:sz w:val="22"/>
          <w:szCs w:val="22"/>
          <w:u w:val="single"/>
        </w:rPr>
        <w:t>36</w:t>
      </w:r>
      <w:r w:rsidR="00423A00">
        <w:rPr>
          <w:rFonts w:ascii="Times New Roman" w:hAnsi="Times New Roman" w:cs="Times New Roman"/>
          <w:sz w:val="22"/>
          <w:szCs w:val="22"/>
          <w:u w:val="single"/>
        </w:rPr>
        <w:t>,0</w:t>
      </w:r>
      <w:r w:rsidR="00400761" w:rsidRPr="00400761">
        <w:rPr>
          <w:rFonts w:ascii="Times New Roman" w:hAnsi="Times New Roman" w:cs="Times New Roman"/>
          <w:sz w:val="22"/>
          <w:szCs w:val="22"/>
          <w:u w:val="single"/>
        </w:rPr>
        <w:t>0</w:t>
      </w:r>
      <w:r w:rsidR="00423A00" w:rsidRPr="006B0ECF">
        <w:rPr>
          <w:rFonts w:ascii="Times New Roman" w:hAnsi="Times New Roman" w:cs="Times New Roman"/>
          <w:sz w:val="22"/>
          <w:szCs w:val="22"/>
          <w:u w:val="single"/>
        </w:rPr>
        <w:t xml:space="preserve"> рублей</w:t>
      </w:r>
      <w:r w:rsidRPr="006B0ECF">
        <w:rPr>
          <w:rFonts w:ascii="Times New Roman" w:hAnsi="Times New Roman" w:cs="Times New Roman"/>
          <w:sz w:val="22"/>
          <w:szCs w:val="22"/>
          <w:u w:val="single"/>
        </w:rPr>
        <w:t>.</w:t>
      </w:r>
    </w:p>
    <w:p w:rsidR="00A323C2" w:rsidRPr="006B0ECF" w:rsidRDefault="00A323C2" w:rsidP="006053F6">
      <w:pPr>
        <w:rPr>
          <w:rFonts w:ascii="Times New Roman" w:hAnsi="Times New Roman"/>
        </w:rPr>
      </w:pPr>
    </w:p>
    <w:p w:rsidR="003A0EFF" w:rsidRPr="009647DF" w:rsidRDefault="003A0EFF" w:rsidP="006053F6">
      <w:pPr>
        <w:spacing w:after="0"/>
        <w:ind w:right="-120" w:firstLine="540"/>
        <w:jc w:val="right"/>
        <w:rPr>
          <w:rFonts w:ascii="Times New Roman" w:hAnsi="Times New Roman"/>
          <w:b/>
        </w:rPr>
      </w:pPr>
    </w:p>
    <w:p w:rsidR="003A0EFF" w:rsidRPr="009647DF" w:rsidRDefault="003A0EFF" w:rsidP="006053F6">
      <w:pPr>
        <w:spacing w:after="0"/>
        <w:ind w:right="-120" w:firstLine="540"/>
        <w:jc w:val="right"/>
        <w:rPr>
          <w:rFonts w:ascii="Times New Roman" w:hAnsi="Times New Roman"/>
          <w:b/>
        </w:rPr>
      </w:pPr>
    </w:p>
    <w:p w:rsidR="003A0EFF" w:rsidRPr="009647DF" w:rsidRDefault="003A0EFF" w:rsidP="006053F6">
      <w:pPr>
        <w:spacing w:after="0"/>
        <w:ind w:right="-120" w:firstLine="540"/>
        <w:jc w:val="right"/>
        <w:rPr>
          <w:rFonts w:ascii="Times New Roman" w:hAnsi="Times New Roman"/>
          <w:b/>
        </w:rPr>
      </w:pPr>
    </w:p>
    <w:p w:rsidR="003A0EFF" w:rsidRPr="009647DF" w:rsidRDefault="003A0EFF" w:rsidP="006053F6">
      <w:pPr>
        <w:spacing w:after="0"/>
        <w:ind w:right="-120" w:firstLine="540"/>
        <w:jc w:val="right"/>
        <w:rPr>
          <w:rFonts w:ascii="Times New Roman" w:hAnsi="Times New Roman"/>
          <w:b/>
        </w:rPr>
      </w:pPr>
    </w:p>
    <w:p w:rsidR="00DC25C1" w:rsidRDefault="005A716D" w:rsidP="006053F6">
      <w:pPr>
        <w:spacing w:after="0"/>
        <w:ind w:right="-120" w:firstLine="540"/>
        <w:jc w:val="right"/>
        <w:rPr>
          <w:rFonts w:ascii="Times New Roman" w:hAnsi="Times New Roman"/>
          <w:b/>
        </w:rPr>
      </w:pPr>
      <w:r w:rsidRPr="006B0ECF">
        <w:rPr>
          <w:rFonts w:ascii="Times New Roman" w:hAnsi="Times New Roman"/>
          <w:b/>
        </w:rPr>
        <w:br w:type="page"/>
      </w:r>
    </w:p>
    <w:p w:rsidR="006053F6" w:rsidRDefault="006053F6" w:rsidP="006053F6">
      <w:pPr>
        <w:spacing w:after="0"/>
        <w:ind w:right="-120" w:firstLine="540"/>
        <w:jc w:val="center"/>
        <w:rPr>
          <w:rFonts w:ascii="Times New Roman" w:hAnsi="Times New Roman"/>
          <w:b/>
        </w:rPr>
      </w:pPr>
      <w:r>
        <w:rPr>
          <w:rFonts w:ascii="Times New Roman" w:hAnsi="Times New Roman"/>
          <w:b/>
        </w:rPr>
        <w:t>ПРОЕКТ ММУНИЦИПАЛЬНОГО КОНТРАКТА</w:t>
      </w:r>
    </w:p>
    <w:p w:rsidR="006053F6" w:rsidRDefault="006053F6" w:rsidP="006053F6">
      <w:pPr>
        <w:spacing w:after="0"/>
        <w:ind w:right="-365"/>
        <w:jc w:val="center"/>
        <w:rPr>
          <w:rFonts w:ascii="Times New Roman" w:hAnsi="Times New Roman"/>
          <w:b/>
        </w:rPr>
      </w:pPr>
    </w:p>
    <w:p w:rsidR="006053F6" w:rsidRDefault="006053F6" w:rsidP="006053F6">
      <w:pPr>
        <w:spacing w:after="0"/>
        <w:ind w:right="-365"/>
        <w:jc w:val="center"/>
        <w:rPr>
          <w:rFonts w:ascii="Times New Roman" w:hAnsi="Times New Roman"/>
          <w:b/>
        </w:rPr>
      </w:pPr>
    </w:p>
    <w:p w:rsidR="006053F6" w:rsidRPr="006053F6" w:rsidRDefault="006053F6" w:rsidP="006053F6">
      <w:pPr>
        <w:spacing w:after="0"/>
        <w:ind w:right="-365"/>
        <w:jc w:val="center"/>
        <w:rPr>
          <w:rFonts w:ascii="Times New Roman" w:hAnsi="Times New Roman"/>
          <w:b/>
        </w:rPr>
      </w:pPr>
      <w:r w:rsidRPr="006053F6">
        <w:rPr>
          <w:rFonts w:ascii="Times New Roman" w:hAnsi="Times New Roman"/>
          <w:b/>
        </w:rPr>
        <w:t>МУНИЦИПАЛЬНЫЙ КОНТРАКТ № __________</w:t>
      </w:r>
    </w:p>
    <w:p w:rsidR="006053F6" w:rsidRPr="006053F6" w:rsidRDefault="006053F6" w:rsidP="006053F6">
      <w:pPr>
        <w:spacing w:after="0"/>
        <w:ind w:right="-365"/>
        <w:jc w:val="center"/>
        <w:rPr>
          <w:rFonts w:ascii="Times New Roman" w:hAnsi="Times New Roman"/>
          <w:b/>
        </w:rPr>
      </w:pPr>
    </w:p>
    <w:tbl>
      <w:tblPr>
        <w:tblW w:w="10440" w:type="dxa"/>
        <w:tblInd w:w="108" w:type="dxa"/>
        <w:tblLook w:val="01E0"/>
      </w:tblPr>
      <w:tblGrid>
        <w:gridCol w:w="5940"/>
        <w:gridCol w:w="4500"/>
      </w:tblGrid>
      <w:tr w:rsidR="006053F6" w:rsidRPr="006053F6" w:rsidTr="00030D50">
        <w:tc>
          <w:tcPr>
            <w:tcW w:w="5940" w:type="dxa"/>
          </w:tcPr>
          <w:p w:rsidR="006053F6" w:rsidRPr="006053F6" w:rsidRDefault="0055608E" w:rsidP="006053F6">
            <w:pPr>
              <w:tabs>
                <w:tab w:val="left" w:pos="7938"/>
              </w:tabs>
              <w:spacing w:after="0"/>
              <w:ind w:right="-365"/>
              <w:jc w:val="both"/>
              <w:rPr>
                <w:rFonts w:ascii="Times New Roman" w:hAnsi="Times New Roman"/>
                <w:color w:val="000000"/>
              </w:rPr>
            </w:pPr>
            <w:r>
              <w:rPr>
                <w:rFonts w:ascii="Times New Roman" w:hAnsi="Times New Roman"/>
                <w:color w:val="000000"/>
              </w:rPr>
              <w:t>р.п. Верх-Нейвинский</w:t>
            </w:r>
          </w:p>
        </w:tc>
        <w:tc>
          <w:tcPr>
            <w:tcW w:w="4500" w:type="dxa"/>
          </w:tcPr>
          <w:p w:rsidR="006053F6" w:rsidRPr="006053F6" w:rsidRDefault="006053F6" w:rsidP="006053F6">
            <w:pPr>
              <w:tabs>
                <w:tab w:val="left" w:pos="7938"/>
              </w:tabs>
              <w:spacing w:after="0"/>
              <w:jc w:val="center"/>
              <w:rPr>
                <w:rFonts w:ascii="Times New Roman" w:hAnsi="Times New Roman"/>
                <w:color w:val="000000"/>
              </w:rPr>
            </w:pPr>
            <w:r w:rsidRPr="006053F6">
              <w:rPr>
                <w:rFonts w:ascii="Times New Roman" w:hAnsi="Times New Roman"/>
                <w:color w:val="000000"/>
              </w:rPr>
              <w:t>«___» __________</w:t>
            </w:r>
            <w:r w:rsidR="0055608E">
              <w:rPr>
                <w:rFonts w:ascii="Times New Roman" w:hAnsi="Times New Roman"/>
                <w:color w:val="000000"/>
              </w:rPr>
              <w:t>___</w:t>
            </w:r>
            <w:r w:rsidRPr="006053F6">
              <w:rPr>
                <w:rFonts w:ascii="Times New Roman" w:hAnsi="Times New Roman"/>
                <w:color w:val="000000"/>
              </w:rPr>
              <w:t xml:space="preserve"> 201</w:t>
            </w:r>
            <w:r>
              <w:rPr>
                <w:rFonts w:ascii="Times New Roman" w:hAnsi="Times New Roman"/>
                <w:color w:val="000000"/>
              </w:rPr>
              <w:t>4</w:t>
            </w:r>
            <w:r w:rsidRPr="006053F6">
              <w:rPr>
                <w:rFonts w:ascii="Times New Roman" w:hAnsi="Times New Roman"/>
                <w:color w:val="000000"/>
              </w:rPr>
              <w:t>г.</w:t>
            </w:r>
          </w:p>
        </w:tc>
      </w:tr>
    </w:tbl>
    <w:p w:rsidR="006053F6" w:rsidRPr="006053F6" w:rsidRDefault="006053F6" w:rsidP="006053F6">
      <w:pPr>
        <w:shd w:val="clear" w:color="auto" w:fill="FFFFFF"/>
        <w:tabs>
          <w:tab w:val="left" w:pos="7938"/>
        </w:tabs>
        <w:spacing w:after="0"/>
        <w:ind w:right="-365"/>
        <w:jc w:val="both"/>
        <w:rPr>
          <w:rFonts w:ascii="Times New Roman" w:hAnsi="Times New Roman"/>
          <w:b/>
          <w:color w:val="000000"/>
        </w:rPr>
      </w:pPr>
    </w:p>
    <w:p w:rsidR="006053F6" w:rsidRPr="006053F6" w:rsidRDefault="00F77AFD" w:rsidP="006053F6">
      <w:pPr>
        <w:spacing w:after="0"/>
        <w:ind w:right="2"/>
        <w:jc w:val="both"/>
        <w:rPr>
          <w:rFonts w:ascii="Times New Roman" w:hAnsi="Times New Roman"/>
        </w:rPr>
      </w:pPr>
      <w:r>
        <w:rPr>
          <w:rFonts w:ascii="Times New Roman" w:hAnsi="Times New Roman"/>
        </w:rPr>
        <w:tab/>
      </w:r>
      <w:proofErr w:type="gramStart"/>
      <w:r>
        <w:rPr>
          <w:rFonts w:ascii="Times New Roman" w:hAnsi="Times New Roman"/>
        </w:rPr>
        <w:t xml:space="preserve">Городской округ Верх-Нейвинский  в лице главы администрации </w:t>
      </w:r>
      <w:proofErr w:type="spellStart"/>
      <w:r>
        <w:rPr>
          <w:rFonts w:ascii="Times New Roman" w:hAnsi="Times New Roman"/>
        </w:rPr>
        <w:t>Самофеева</w:t>
      </w:r>
      <w:proofErr w:type="spellEnd"/>
      <w:r>
        <w:rPr>
          <w:rFonts w:ascii="Times New Roman" w:hAnsi="Times New Roman"/>
        </w:rPr>
        <w:t xml:space="preserve"> Алексея </w:t>
      </w:r>
      <w:proofErr w:type="spellStart"/>
      <w:r>
        <w:rPr>
          <w:rFonts w:ascii="Times New Roman" w:hAnsi="Times New Roman"/>
        </w:rPr>
        <w:t>Вадэльевича</w:t>
      </w:r>
      <w:proofErr w:type="spellEnd"/>
      <w:r>
        <w:rPr>
          <w:rFonts w:ascii="Times New Roman" w:hAnsi="Times New Roman"/>
        </w:rPr>
        <w:t>, действующего на основании Устава</w:t>
      </w:r>
      <w:r w:rsidR="006053F6" w:rsidRPr="006053F6">
        <w:rPr>
          <w:rFonts w:ascii="Times New Roman" w:hAnsi="Times New Roman"/>
        </w:rPr>
        <w:t>, именуем</w:t>
      </w:r>
      <w:r>
        <w:rPr>
          <w:rFonts w:ascii="Times New Roman" w:hAnsi="Times New Roman"/>
        </w:rPr>
        <w:t>ый</w:t>
      </w:r>
      <w:r w:rsidR="006053F6" w:rsidRPr="006053F6">
        <w:rPr>
          <w:rFonts w:ascii="Times New Roman" w:hAnsi="Times New Roman"/>
        </w:rPr>
        <w:t xml:space="preserve"> в дальнейшем </w:t>
      </w:r>
      <w:r w:rsidRPr="006053F6">
        <w:rPr>
          <w:rFonts w:ascii="Times New Roman" w:hAnsi="Times New Roman"/>
          <w:bCs/>
        </w:rPr>
        <w:t>ЗАКАЗЧИК</w:t>
      </w:r>
      <w:r w:rsidR="006053F6" w:rsidRPr="006053F6">
        <w:rPr>
          <w:rFonts w:ascii="Times New Roman" w:hAnsi="Times New Roman"/>
        </w:rPr>
        <w:t>, с одной стороны, и</w:t>
      </w:r>
      <w:r w:rsidR="006053F6" w:rsidRPr="006053F6">
        <w:rPr>
          <w:rFonts w:ascii="Times New Roman" w:hAnsi="Times New Roman"/>
          <w:bCs/>
        </w:rPr>
        <w:t xml:space="preserve"> </w:t>
      </w:r>
      <w:r w:rsidR="004701BD">
        <w:rPr>
          <w:rFonts w:ascii="Times New Roman" w:hAnsi="Times New Roman"/>
          <w:bCs/>
        </w:rPr>
        <w:t>_______________________________</w:t>
      </w:r>
      <w:r w:rsidR="006053F6" w:rsidRPr="006053F6">
        <w:rPr>
          <w:rFonts w:ascii="Times New Roman" w:hAnsi="Times New Roman"/>
          <w:bCs/>
        </w:rPr>
        <w:t>, именуем</w:t>
      </w:r>
      <w:r w:rsidR="004701BD">
        <w:rPr>
          <w:rFonts w:ascii="Times New Roman" w:hAnsi="Times New Roman"/>
          <w:bCs/>
        </w:rPr>
        <w:t>___</w:t>
      </w:r>
      <w:r w:rsidR="006053F6" w:rsidRPr="006053F6">
        <w:rPr>
          <w:rFonts w:ascii="Times New Roman" w:hAnsi="Times New Roman"/>
          <w:bCs/>
        </w:rPr>
        <w:t xml:space="preserve"> в дальнейшем </w:t>
      </w:r>
      <w:r w:rsidRPr="006053F6">
        <w:rPr>
          <w:rFonts w:ascii="Times New Roman" w:hAnsi="Times New Roman"/>
        </w:rPr>
        <w:t>ПОДРЯДЧИК</w:t>
      </w:r>
      <w:r w:rsidR="006053F6" w:rsidRPr="006053F6">
        <w:rPr>
          <w:rFonts w:ascii="Times New Roman" w:hAnsi="Times New Roman"/>
          <w:bCs/>
        </w:rPr>
        <w:t xml:space="preserve">, в лице </w:t>
      </w:r>
      <w:r w:rsidR="004701BD">
        <w:rPr>
          <w:rFonts w:ascii="Times New Roman" w:hAnsi="Times New Roman"/>
          <w:bCs/>
        </w:rPr>
        <w:t>_______________________________</w:t>
      </w:r>
      <w:r w:rsidR="006053F6" w:rsidRPr="006053F6">
        <w:rPr>
          <w:rFonts w:ascii="Times New Roman" w:hAnsi="Times New Roman"/>
          <w:bCs/>
        </w:rPr>
        <w:t xml:space="preserve">, действующего на основании </w:t>
      </w:r>
      <w:r w:rsidR="004701BD">
        <w:rPr>
          <w:rFonts w:ascii="Times New Roman" w:hAnsi="Times New Roman"/>
          <w:bCs/>
        </w:rPr>
        <w:t>____________</w:t>
      </w:r>
      <w:r w:rsidR="006053F6" w:rsidRPr="006053F6">
        <w:rPr>
          <w:rFonts w:ascii="Times New Roman" w:hAnsi="Times New Roman"/>
        </w:rPr>
        <w:t>, с другой стороны,</w:t>
      </w:r>
      <w:r w:rsidR="006053F6" w:rsidRPr="006053F6">
        <w:rPr>
          <w:rFonts w:ascii="Times New Roman" w:hAnsi="Times New Roman"/>
          <w:bCs/>
        </w:rPr>
        <w:t xml:space="preserve"> </w:t>
      </w:r>
      <w:r w:rsidR="004701BD">
        <w:rPr>
          <w:rFonts w:ascii="Times New Roman" w:hAnsi="Times New Roman"/>
          <w:bCs/>
        </w:rPr>
        <w:t xml:space="preserve">являющийся победителем открытого электронного аукциона, </w:t>
      </w:r>
      <w:r w:rsidR="006053F6" w:rsidRPr="006053F6">
        <w:rPr>
          <w:rFonts w:ascii="Times New Roman" w:hAnsi="Times New Roman"/>
          <w:bCs/>
        </w:rPr>
        <w:t>именуемые в дальнейшем Стороны</w:t>
      </w:r>
      <w:r w:rsidR="006053F6" w:rsidRPr="006053F6">
        <w:rPr>
          <w:rFonts w:ascii="Times New Roman" w:hAnsi="Times New Roman"/>
        </w:rPr>
        <w:t xml:space="preserve">, </w:t>
      </w:r>
      <w:r w:rsidR="004701BD">
        <w:rPr>
          <w:rFonts w:ascii="Times New Roman" w:hAnsi="Times New Roman"/>
        </w:rPr>
        <w:t xml:space="preserve"> на основании протокола №______ от «___» _______________2014 года </w:t>
      </w:r>
      <w:r w:rsidR="006053F6" w:rsidRPr="006053F6">
        <w:rPr>
          <w:rFonts w:ascii="Times New Roman" w:hAnsi="Times New Roman"/>
        </w:rPr>
        <w:t>заключили настоящий муниципальный контракт (далее – Контракт) о нижеследующем:</w:t>
      </w:r>
      <w:proofErr w:type="gramEnd"/>
    </w:p>
    <w:p w:rsidR="006053F6" w:rsidRPr="006053F6" w:rsidRDefault="006053F6" w:rsidP="006053F6">
      <w:pPr>
        <w:spacing w:after="0"/>
        <w:ind w:right="2" w:firstLine="540"/>
        <w:jc w:val="center"/>
        <w:rPr>
          <w:rFonts w:ascii="Times New Roman" w:hAnsi="Times New Roman"/>
          <w:b/>
        </w:rPr>
      </w:pPr>
      <w:r w:rsidRPr="006053F6">
        <w:rPr>
          <w:rFonts w:ascii="Times New Roman" w:hAnsi="Times New Roman"/>
          <w:b/>
          <w:bCs/>
        </w:rPr>
        <w:t xml:space="preserve">1. </w:t>
      </w:r>
      <w:r w:rsidRPr="006053F6">
        <w:rPr>
          <w:rFonts w:ascii="Times New Roman" w:hAnsi="Times New Roman"/>
          <w:b/>
        </w:rPr>
        <w:t>ПРЕДМЕТ КОНТРАКТА</w:t>
      </w:r>
    </w:p>
    <w:p w:rsidR="006053F6" w:rsidRDefault="006053F6" w:rsidP="002930B8">
      <w:pPr>
        <w:pStyle w:val="3"/>
        <w:spacing w:after="0"/>
        <w:ind w:right="2"/>
        <w:jc w:val="both"/>
        <w:rPr>
          <w:rFonts w:ascii="Times New Roman" w:hAnsi="Times New Roman"/>
          <w:bCs/>
          <w:sz w:val="22"/>
          <w:szCs w:val="22"/>
        </w:rPr>
      </w:pPr>
      <w:r w:rsidRPr="006053F6">
        <w:rPr>
          <w:rFonts w:ascii="Times New Roman" w:hAnsi="Times New Roman"/>
          <w:bCs/>
          <w:sz w:val="22"/>
          <w:szCs w:val="22"/>
        </w:rPr>
        <w:t xml:space="preserve">1.1. По настоящему Контракту ПОДРЯДЧИК обязуется выполнять работы </w:t>
      </w:r>
      <w:r w:rsidR="002930B8" w:rsidRPr="002930B8">
        <w:rPr>
          <w:rFonts w:ascii="Times New Roman" w:hAnsi="Times New Roman"/>
          <w:noProof/>
          <w:sz w:val="22"/>
          <w:szCs w:val="22"/>
        </w:rPr>
        <w:t xml:space="preserve">по вывозу и утилизации твердых бытовых отходов </w:t>
      </w:r>
      <w:r w:rsidR="002930B8" w:rsidRPr="006053F6">
        <w:rPr>
          <w:rFonts w:ascii="Times New Roman" w:hAnsi="Times New Roman"/>
          <w:bCs/>
          <w:sz w:val="22"/>
          <w:szCs w:val="22"/>
        </w:rPr>
        <w:t xml:space="preserve">(далее - ТБО) </w:t>
      </w:r>
      <w:r w:rsidR="002930B8" w:rsidRPr="002930B8">
        <w:rPr>
          <w:rFonts w:ascii="Times New Roman" w:hAnsi="Times New Roman"/>
          <w:noProof/>
          <w:sz w:val="22"/>
          <w:szCs w:val="22"/>
        </w:rPr>
        <w:t xml:space="preserve">и крупногабаритного мусора </w:t>
      </w:r>
      <w:r w:rsidR="002930B8" w:rsidRPr="006053F6">
        <w:rPr>
          <w:rFonts w:ascii="Times New Roman" w:hAnsi="Times New Roman"/>
          <w:bCs/>
          <w:sz w:val="22"/>
          <w:szCs w:val="22"/>
        </w:rPr>
        <w:t>(далее – КГМ)</w:t>
      </w:r>
      <w:r w:rsidR="002930B8">
        <w:rPr>
          <w:rFonts w:ascii="Times New Roman" w:hAnsi="Times New Roman"/>
          <w:bCs/>
          <w:sz w:val="22"/>
          <w:szCs w:val="22"/>
        </w:rPr>
        <w:t xml:space="preserve"> </w:t>
      </w:r>
      <w:r w:rsidR="002930B8" w:rsidRPr="002930B8">
        <w:rPr>
          <w:rFonts w:ascii="Times New Roman" w:hAnsi="Times New Roman"/>
          <w:noProof/>
          <w:sz w:val="22"/>
          <w:szCs w:val="22"/>
        </w:rPr>
        <w:t>с</w:t>
      </w:r>
      <w:r w:rsidR="002930B8" w:rsidRPr="002930B8">
        <w:rPr>
          <w:rFonts w:ascii="Times New Roman" w:hAnsi="Times New Roman"/>
          <w:b/>
          <w:noProof/>
          <w:sz w:val="22"/>
          <w:szCs w:val="22"/>
        </w:rPr>
        <w:t xml:space="preserve"> </w:t>
      </w:r>
      <w:r w:rsidR="002930B8" w:rsidRPr="002930B8">
        <w:rPr>
          <w:rFonts w:ascii="Times New Roman" w:hAnsi="Times New Roman"/>
          <w:sz w:val="22"/>
          <w:szCs w:val="22"/>
        </w:rPr>
        <w:t>территории р.п. Верх-Нейвинский Свердловской области</w:t>
      </w:r>
      <w:r w:rsidR="002930B8" w:rsidRPr="006053F6">
        <w:rPr>
          <w:rFonts w:ascii="Times New Roman" w:hAnsi="Times New Roman"/>
          <w:bCs/>
          <w:sz w:val="22"/>
          <w:szCs w:val="22"/>
        </w:rPr>
        <w:t xml:space="preserve"> </w:t>
      </w:r>
      <w:r w:rsidRPr="006053F6">
        <w:rPr>
          <w:rFonts w:ascii="Times New Roman" w:hAnsi="Times New Roman"/>
          <w:bCs/>
          <w:sz w:val="22"/>
          <w:szCs w:val="22"/>
        </w:rPr>
        <w:t>в соответствии с техническим заданием (приложение № 1 к настоящему Контракту), а ЗАКАЗЧИК обязуется принять результат выполненных работ и оплатить его.</w:t>
      </w:r>
    </w:p>
    <w:p w:rsidR="000E1FE1" w:rsidRPr="006053F6" w:rsidRDefault="000E1FE1" w:rsidP="002930B8">
      <w:pPr>
        <w:pStyle w:val="3"/>
        <w:spacing w:after="0"/>
        <w:ind w:right="2"/>
        <w:jc w:val="both"/>
        <w:rPr>
          <w:rFonts w:ascii="Times New Roman" w:hAnsi="Times New Roman"/>
          <w:bCs/>
          <w:sz w:val="22"/>
          <w:szCs w:val="22"/>
        </w:rPr>
      </w:pPr>
      <w:r>
        <w:rPr>
          <w:rFonts w:ascii="Times New Roman" w:hAnsi="Times New Roman"/>
          <w:bCs/>
          <w:sz w:val="22"/>
          <w:szCs w:val="22"/>
        </w:rPr>
        <w:t xml:space="preserve">1.2. </w:t>
      </w:r>
      <w:r w:rsidR="009434A3" w:rsidRPr="009434A3">
        <w:rPr>
          <w:rFonts w:ascii="Times New Roman" w:hAnsi="Times New Roman"/>
          <w:sz w:val="22"/>
          <w:szCs w:val="22"/>
        </w:rPr>
        <w:t xml:space="preserve">Заказчик по согласованию с </w:t>
      </w:r>
      <w:r w:rsidR="009434A3">
        <w:rPr>
          <w:rFonts w:ascii="Times New Roman" w:hAnsi="Times New Roman"/>
          <w:sz w:val="22"/>
          <w:szCs w:val="22"/>
        </w:rPr>
        <w:t>Подрядчиком</w:t>
      </w:r>
      <w:r w:rsidR="009434A3" w:rsidRPr="009434A3">
        <w:rPr>
          <w:rFonts w:ascii="Times New Roman" w:hAnsi="Times New Roman"/>
          <w:sz w:val="22"/>
          <w:szCs w:val="22"/>
        </w:rPr>
        <w:t xml:space="preserve"> в ходе исполнения контракта вправе изменить не более</w:t>
      </w:r>
      <w:proofErr w:type="gramStart"/>
      <w:r w:rsidR="009434A3" w:rsidRPr="009434A3">
        <w:rPr>
          <w:rFonts w:ascii="Times New Roman" w:hAnsi="Times New Roman"/>
          <w:sz w:val="22"/>
          <w:szCs w:val="22"/>
        </w:rPr>
        <w:t>,</w:t>
      </w:r>
      <w:proofErr w:type="gramEnd"/>
      <w:r w:rsidR="009434A3" w:rsidRPr="009434A3">
        <w:rPr>
          <w:rFonts w:ascii="Times New Roman" w:hAnsi="Times New Roman"/>
          <w:sz w:val="22"/>
          <w:szCs w:val="22"/>
        </w:rPr>
        <w:t xml:space="preserve"> чем на десять процентов предусмотренный контрактом объем оказываемой услуги при изменении потребности. При увеличении объема услуги по согласованию с </w:t>
      </w:r>
      <w:r w:rsidR="009434A3">
        <w:rPr>
          <w:rFonts w:ascii="Times New Roman" w:hAnsi="Times New Roman"/>
          <w:sz w:val="22"/>
          <w:szCs w:val="22"/>
        </w:rPr>
        <w:t>Подрядчиком</w:t>
      </w:r>
      <w:r w:rsidR="009434A3" w:rsidRPr="009434A3">
        <w:rPr>
          <w:rFonts w:ascii="Times New Roman" w:hAnsi="Times New Roman"/>
          <w:sz w:val="22"/>
          <w:szCs w:val="22"/>
        </w:rPr>
        <w:t xml:space="preserve"> Заказчик вправе изменить первоначальную цену контракта пропорционально объему услуги, но не более чем на десять процентов такой цены контракта, а при внесении соответствующих изменений в связи с сокращением потребности в услуге Покупатель обязан изменить цену контракта указанным образом. Цена единицы дополнительно оказываемой услуги и цена единицы услуги при сокращении потребности в оказании такой услуги должны определяться как частное от деления первоначальной цены контракта на предусмотренный в контракте объем такой услуги.</w:t>
      </w:r>
      <w:r w:rsidR="009434A3">
        <w:rPr>
          <w:sz w:val="24"/>
          <w:szCs w:val="24"/>
        </w:rPr>
        <w:t xml:space="preserve">  </w:t>
      </w:r>
    </w:p>
    <w:p w:rsidR="006053F6" w:rsidRPr="006053F6" w:rsidRDefault="000E1FE1" w:rsidP="002930B8">
      <w:pPr>
        <w:pStyle w:val="3"/>
        <w:spacing w:after="0"/>
        <w:ind w:right="2"/>
        <w:jc w:val="both"/>
        <w:rPr>
          <w:rFonts w:ascii="Times New Roman" w:hAnsi="Times New Roman"/>
          <w:sz w:val="22"/>
          <w:szCs w:val="22"/>
        </w:rPr>
      </w:pPr>
      <w:r>
        <w:rPr>
          <w:rFonts w:ascii="Times New Roman" w:hAnsi="Times New Roman"/>
          <w:bCs/>
          <w:sz w:val="22"/>
          <w:szCs w:val="22"/>
        </w:rPr>
        <w:t>1.3</w:t>
      </w:r>
      <w:r w:rsidR="006053F6" w:rsidRPr="006053F6">
        <w:rPr>
          <w:rFonts w:ascii="Times New Roman" w:hAnsi="Times New Roman"/>
          <w:bCs/>
          <w:sz w:val="22"/>
          <w:szCs w:val="22"/>
        </w:rPr>
        <w:t xml:space="preserve">. </w:t>
      </w:r>
      <w:r w:rsidR="006053F6" w:rsidRPr="006053F6">
        <w:rPr>
          <w:rFonts w:ascii="Times New Roman" w:hAnsi="Times New Roman"/>
          <w:sz w:val="22"/>
          <w:szCs w:val="22"/>
        </w:rPr>
        <w:t>Объем выполняемых работ определяется техническим заданием (приложение № 1 к настоящему Контракту).</w:t>
      </w:r>
    </w:p>
    <w:p w:rsidR="006053F6" w:rsidRDefault="000E1FE1" w:rsidP="002930B8">
      <w:pPr>
        <w:spacing w:after="0"/>
        <w:ind w:right="2"/>
        <w:jc w:val="both"/>
        <w:rPr>
          <w:rFonts w:ascii="Times New Roman" w:hAnsi="Times New Roman"/>
        </w:rPr>
      </w:pPr>
      <w:r>
        <w:rPr>
          <w:rFonts w:ascii="Times New Roman" w:hAnsi="Times New Roman"/>
        </w:rPr>
        <w:t>1.4</w:t>
      </w:r>
      <w:r w:rsidR="006053F6" w:rsidRPr="006053F6">
        <w:rPr>
          <w:rFonts w:ascii="Times New Roman" w:hAnsi="Times New Roman"/>
        </w:rPr>
        <w:t>. Срок выполнения работ: с момента подписания контракта по 31.12.2014 года. Ответственность за нарушение как начального, так и конечного сроков выполнения работы несет ПОДРЯДЧИК.</w:t>
      </w:r>
    </w:p>
    <w:p w:rsidR="003D6B41" w:rsidRDefault="003D6B41" w:rsidP="002930B8">
      <w:pPr>
        <w:spacing w:after="0"/>
        <w:ind w:right="2"/>
        <w:jc w:val="both"/>
        <w:rPr>
          <w:rFonts w:ascii="Times New Roman" w:hAnsi="Times New Roman"/>
        </w:rPr>
      </w:pPr>
    </w:p>
    <w:p w:rsidR="006053F6" w:rsidRPr="006053F6" w:rsidRDefault="006053F6" w:rsidP="006053F6">
      <w:pPr>
        <w:shd w:val="clear" w:color="auto" w:fill="FFFFFF"/>
        <w:spacing w:after="0"/>
        <w:ind w:right="154"/>
        <w:jc w:val="center"/>
        <w:rPr>
          <w:rFonts w:ascii="Times New Roman" w:hAnsi="Times New Roman"/>
          <w:b/>
        </w:rPr>
      </w:pPr>
      <w:r w:rsidRPr="006053F6">
        <w:rPr>
          <w:rFonts w:ascii="Times New Roman" w:hAnsi="Times New Roman"/>
          <w:b/>
        </w:rPr>
        <w:t>2. ЦЕНА КОНТРАКТА И ПОРЯДОК РАСЧЕТОВ ПО КОНТРАКТУ</w:t>
      </w:r>
    </w:p>
    <w:p w:rsidR="006053F6" w:rsidRDefault="006053F6" w:rsidP="003D6B41">
      <w:pPr>
        <w:pStyle w:val="3"/>
        <w:spacing w:after="0"/>
        <w:ind w:right="2"/>
        <w:jc w:val="both"/>
        <w:rPr>
          <w:rFonts w:ascii="Times New Roman" w:hAnsi="Times New Roman"/>
          <w:bCs/>
        </w:rPr>
      </w:pPr>
      <w:r w:rsidRPr="003D6B41">
        <w:rPr>
          <w:rFonts w:ascii="Times New Roman" w:hAnsi="Times New Roman"/>
          <w:bCs/>
          <w:sz w:val="22"/>
          <w:szCs w:val="22"/>
        </w:rPr>
        <w:t>2.1. Общая цена Контракта определена по результатам проведения открытого аукциона в электронной форме и составляет _______________ рублей, в том числе НДС (без НДС, если ПОДРЯДЧИК не применяет систему НДС) рублей.</w:t>
      </w:r>
      <w:r w:rsidR="003D6B41" w:rsidRPr="003D6B41">
        <w:rPr>
          <w:rFonts w:ascii="Times New Roman" w:hAnsi="Times New Roman"/>
          <w:bCs/>
          <w:sz w:val="22"/>
          <w:szCs w:val="22"/>
        </w:rPr>
        <w:t xml:space="preserve"> Расчет стоимости за выполнение услуг согласно </w:t>
      </w:r>
      <w:r w:rsidR="003D6B41">
        <w:rPr>
          <w:rFonts w:ascii="Times New Roman" w:hAnsi="Times New Roman"/>
          <w:sz w:val="22"/>
          <w:szCs w:val="22"/>
        </w:rPr>
        <w:t>приложению</w:t>
      </w:r>
      <w:r w:rsidR="003D6B41" w:rsidRPr="006053F6">
        <w:rPr>
          <w:rFonts w:ascii="Times New Roman" w:hAnsi="Times New Roman"/>
          <w:sz w:val="22"/>
          <w:szCs w:val="22"/>
        </w:rPr>
        <w:t xml:space="preserve"> № </w:t>
      </w:r>
      <w:r w:rsidR="003D6B41">
        <w:rPr>
          <w:rFonts w:ascii="Times New Roman" w:hAnsi="Times New Roman"/>
          <w:sz w:val="22"/>
          <w:szCs w:val="22"/>
        </w:rPr>
        <w:t>2</w:t>
      </w:r>
      <w:r w:rsidR="003D6B41" w:rsidRPr="006053F6">
        <w:rPr>
          <w:rFonts w:ascii="Times New Roman" w:hAnsi="Times New Roman"/>
          <w:sz w:val="22"/>
          <w:szCs w:val="22"/>
        </w:rPr>
        <w:t xml:space="preserve"> к настоящему Контракту.</w:t>
      </w:r>
    </w:p>
    <w:p w:rsidR="006053F6" w:rsidRPr="006053F6" w:rsidRDefault="006053F6" w:rsidP="006053F6">
      <w:pPr>
        <w:spacing w:after="0"/>
        <w:ind w:right="-104"/>
        <w:jc w:val="both"/>
        <w:rPr>
          <w:rFonts w:ascii="Times New Roman" w:hAnsi="Times New Roman"/>
          <w:bCs/>
        </w:rPr>
      </w:pPr>
      <w:r w:rsidRPr="006053F6">
        <w:rPr>
          <w:rFonts w:ascii="Times New Roman" w:hAnsi="Times New Roman"/>
          <w:bCs/>
        </w:rPr>
        <w:t>2.</w:t>
      </w:r>
      <w:r w:rsidR="003D6B41">
        <w:rPr>
          <w:rFonts w:ascii="Times New Roman" w:hAnsi="Times New Roman"/>
          <w:bCs/>
        </w:rPr>
        <w:t>2</w:t>
      </w:r>
      <w:r w:rsidRPr="006053F6">
        <w:rPr>
          <w:rFonts w:ascii="Times New Roman" w:hAnsi="Times New Roman"/>
          <w:bCs/>
        </w:rPr>
        <w:t>. Оплата выполненных работ по вывозу ТБО и КГМ производится ежемесячно.</w:t>
      </w:r>
    </w:p>
    <w:p w:rsidR="006053F6" w:rsidRPr="006053F6" w:rsidRDefault="006053F6" w:rsidP="006053F6">
      <w:pPr>
        <w:tabs>
          <w:tab w:val="num" w:pos="2880"/>
        </w:tabs>
        <w:spacing w:after="0"/>
        <w:ind w:right="-104"/>
        <w:jc w:val="both"/>
        <w:rPr>
          <w:rFonts w:ascii="Times New Roman" w:hAnsi="Times New Roman"/>
          <w:bCs/>
        </w:rPr>
      </w:pPr>
      <w:r w:rsidRPr="006053F6">
        <w:rPr>
          <w:rFonts w:ascii="Times New Roman" w:hAnsi="Times New Roman"/>
          <w:bCs/>
        </w:rPr>
        <w:t>2.</w:t>
      </w:r>
      <w:r w:rsidR="003D6B41">
        <w:rPr>
          <w:rFonts w:ascii="Times New Roman" w:hAnsi="Times New Roman"/>
          <w:bCs/>
        </w:rPr>
        <w:t>3</w:t>
      </w:r>
      <w:r w:rsidRPr="006053F6">
        <w:rPr>
          <w:rFonts w:ascii="Times New Roman" w:hAnsi="Times New Roman"/>
          <w:bCs/>
        </w:rPr>
        <w:t xml:space="preserve">. </w:t>
      </w:r>
      <w:r w:rsidRPr="006053F6">
        <w:rPr>
          <w:rFonts w:ascii="Times New Roman" w:hAnsi="Times New Roman"/>
        </w:rPr>
        <w:t>Оплата выполненных ПОДРЯДЧИКОМ Работ производится Заказчиком  ежемесячно по факту выполнения работ в течение 5 (пяти) рабочих дней с момента предоставления ПОДРЯДЧИКОМ счета и (или) счета-фактуры и подписанного сторонами Акта выполненных работ (далее Акта). В Акте обязательно должны быть указаны: виды выполненных работ, их цена и количество, общая стоим</w:t>
      </w:r>
      <w:r w:rsidR="00404CD3">
        <w:rPr>
          <w:rFonts w:ascii="Times New Roman" w:hAnsi="Times New Roman"/>
        </w:rPr>
        <w:t>о</w:t>
      </w:r>
      <w:r w:rsidR="000B7E55">
        <w:rPr>
          <w:rFonts w:ascii="Times New Roman" w:hAnsi="Times New Roman"/>
        </w:rPr>
        <w:t xml:space="preserve">сть выполненных работ за месяц, </w:t>
      </w:r>
      <w:r w:rsidR="00404CD3" w:rsidRPr="000B7E55">
        <w:rPr>
          <w:rFonts w:ascii="Times New Roman" w:hAnsi="Times New Roman"/>
        </w:rPr>
        <w:t>а так же подтверждающие документы размещения данных объемов ТБО и КГМ на полигоне</w:t>
      </w:r>
      <w:r w:rsidR="00404CD3">
        <w:rPr>
          <w:rFonts w:ascii="Times New Roman" w:hAnsi="Times New Roman"/>
        </w:rPr>
        <w:t>.</w:t>
      </w:r>
      <w:r w:rsidRPr="006053F6">
        <w:rPr>
          <w:rFonts w:ascii="Times New Roman" w:hAnsi="Times New Roman"/>
        </w:rPr>
        <w:t xml:space="preserve"> Счет-фактура составляется ПОДРЯДЧИКОМ, являющимся налогоплательщиком налога на добавленную стоимость.</w:t>
      </w:r>
    </w:p>
    <w:p w:rsidR="006053F6" w:rsidRPr="006053F6" w:rsidRDefault="006053F6" w:rsidP="006053F6">
      <w:pPr>
        <w:tabs>
          <w:tab w:val="num" w:pos="900"/>
          <w:tab w:val="left" w:pos="1080"/>
        </w:tabs>
        <w:spacing w:after="0"/>
        <w:ind w:right="-1"/>
        <w:jc w:val="both"/>
        <w:rPr>
          <w:rFonts w:ascii="Times New Roman" w:hAnsi="Times New Roman"/>
        </w:rPr>
      </w:pPr>
      <w:r w:rsidRPr="006053F6">
        <w:rPr>
          <w:rFonts w:ascii="Times New Roman" w:hAnsi="Times New Roman"/>
        </w:rPr>
        <w:t>2.</w:t>
      </w:r>
      <w:r w:rsidR="003D6B41">
        <w:rPr>
          <w:rFonts w:ascii="Times New Roman" w:hAnsi="Times New Roman"/>
        </w:rPr>
        <w:t>4</w:t>
      </w:r>
      <w:r w:rsidR="00394558">
        <w:rPr>
          <w:rFonts w:ascii="Times New Roman" w:hAnsi="Times New Roman"/>
        </w:rPr>
        <w:t>.</w:t>
      </w:r>
      <w:r w:rsidRPr="006053F6">
        <w:rPr>
          <w:rFonts w:ascii="Times New Roman" w:hAnsi="Times New Roman"/>
        </w:rPr>
        <w:t xml:space="preserve"> Датой оплаты считается дата списания денежных средств со счета Заказчика.</w:t>
      </w:r>
    </w:p>
    <w:p w:rsidR="006053F6" w:rsidRPr="006053F6" w:rsidRDefault="006053F6" w:rsidP="006053F6">
      <w:pPr>
        <w:tabs>
          <w:tab w:val="left" w:pos="1080"/>
          <w:tab w:val="num" w:pos="2880"/>
        </w:tabs>
        <w:spacing w:after="0"/>
        <w:ind w:right="-1"/>
        <w:jc w:val="both"/>
        <w:rPr>
          <w:rFonts w:ascii="Times New Roman" w:hAnsi="Times New Roman"/>
        </w:rPr>
      </w:pPr>
      <w:r w:rsidRPr="006053F6">
        <w:rPr>
          <w:rFonts w:ascii="Times New Roman" w:hAnsi="Times New Roman"/>
        </w:rPr>
        <w:t>2.</w:t>
      </w:r>
      <w:r w:rsidR="003D6B41">
        <w:rPr>
          <w:rFonts w:ascii="Times New Roman" w:hAnsi="Times New Roman"/>
        </w:rPr>
        <w:t>5</w:t>
      </w:r>
      <w:r w:rsidRPr="006053F6">
        <w:rPr>
          <w:rFonts w:ascii="Times New Roman" w:hAnsi="Times New Roman"/>
        </w:rPr>
        <w:t>. При отсутствии у Заказчика, на момент выполнения работ, финансирования по соответствующим бюджетным статьям расхода оплата за выполненные работы производится с отсрочкой платежа на срок не более 60 (шестидесяти) календарных дней от даты подписания Акта.</w:t>
      </w:r>
    </w:p>
    <w:p w:rsidR="006053F6" w:rsidRDefault="006053F6" w:rsidP="006053F6">
      <w:pPr>
        <w:tabs>
          <w:tab w:val="left" w:pos="1080"/>
          <w:tab w:val="num" w:pos="2880"/>
        </w:tabs>
        <w:spacing w:after="0"/>
        <w:ind w:right="-1"/>
        <w:jc w:val="both"/>
        <w:rPr>
          <w:rFonts w:ascii="Times New Roman" w:hAnsi="Times New Roman"/>
        </w:rPr>
      </w:pPr>
      <w:r w:rsidRPr="006053F6">
        <w:rPr>
          <w:rFonts w:ascii="Times New Roman" w:hAnsi="Times New Roman"/>
        </w:rPr>
        <w:t>2.</w:t>
      </w:r>
      <w:r w:rsidR="003D6B41">
        <w:rPr>
          <w:rFonts w:ascii="Times New Roman" w:hAnsi="Times New Roman"/>
        </w:rPr>
        <w:t>6</w:t>
      </w:r>
      <w:r w:rsidRPr="006053F6">
        <w:rPr>
          <w:rFonts w:ascii="Times New Roman" w:hAnsi="Times New Roman"/>
        </w:rPr>
        <w:t>. Платежи по Контракту осуществляются в российских рублях.</w:t>
      </w:r>
    </w:p>
    <w:p w:rsidR="00804DD1" w:rsidRDefault="00804DD1" w:rsidP="00804DD1">
      <w:pPr>
        <w:tabs>
          <w:tab w:val="left" w:pos="1080"/>
          <w:tab w:val="num" w:pos="2880"/>
        </w:tabs>
        <w:spacing w:after="0"/>
        <w:ind w:right="-1"/>
        <w:jc w:val="both"/>
        <w:rPr>
          <w:rFonts w:ascii="Times New Roman" w:eastAsia="Times New Roman" w:hAnsi="Times New Roman"/>
          <w:lang w:eastAsia="ru-RU"/>
        </w:rPr>
      </w:pPr>
      <w:r>
        <w:rPr>
          <w:rFonts w:ascii="Times New Roman" w:hAnsi="Times New Roman"/>
        </w:rPr>
        <w:lastRenderedPageBreak/>
        <w:t>2.</w:t>
      </w:r>
      <w:r w:rsidR="003D6B41">
        <w:rPr>
          <w:rFonts w:ascii="Times New Roman" w:hAnsi="Times New Roman"/>
        </w:rPr>
        <w:t>7</w:t>
      </w:r>
      <w:r>
        <w:rPr>
          <w:rFonts w:ascii="Times New Roman" w:hAnsi="Times New Roman"/>
        </w:rPr>
        <w:t xml:space="preserve">. Условия контракта могут изменяться по соглашению сторон  </w:t>
      </w:r>
      <w:r w:rsidRPr="006B0ECF">
        <w:rPr>
          <w:rFonts w:ascii="Times New Roman" w:eastAsia="Times New Roman" w:hAnsi="Times New Roman"/>
          <w:lang w:eastAsia="ru-RU"/>
        </w:rPr>
        <w:t xml:space="preserve">при уменьшении ранее доведенных до </w:t>
      </w:r>
      <w:r>
        <w:rPr>
          <w:rFonts w:ascii="Times New Roman" w:eastAsia="Times New Roman" w:hAnsi="Times New Roman"/>
          <w:lang w:eastAsia="ru-RU"/>
        </w:rPr>
        <w:t xml:space="preserve"> муниципального </w:t>
      </w:r>
      <w:r w:rsidRPr="006B0ECF">
        <w:rPr>
          <w:rFonts w:ascii="Times New Roman" w:eastAsia="Times New Roman" w:hAnsi="Times New Roman"/>
          <w:lang w:eastAsia="ru-RU"/>
        </w:rPr>
        <w:t xml:space="preserve">заказчика как получателя бюджетных средств </w:t>
      </w:r>
      <w:r>
        <w:rPr>
          <w:rFonts w:ascii="Times New Roman" w:eastAsia="Times New Roman" w:hAnsi="Times New Roman"/>
          <w:lang w:eastAsia="ru-RU"/>
        </w:rPr>
        <w:t>лимитов бюджетных обязательств</w:t>
      </w:r>
      <w:r w:rsidRPr="006B0ECF">
        <w:rPr>
          <w:rFonts w:ascii="Times New Roman" w:eastAsia="Times New Roman" w:hAnsi="Times New Roman"/>
          <w:lang w:eastAsia="ru-RU"/>
        </w:rPr>
        <w:t xml:space="preserve">. При этом </w:t>
      </w:r>
      <w:r>
        <w:rPr>
          <w:rFonts w:ascii="Times New Roman" w:eastAsia="Times New Roman" w:hAnsi="Times New Roman"/>
          <w:lang w:eastAsia="ru-RU"/>
        </w:rPr>
        <w:t xml:space="preserve">муниципальный </w:t>
      </w:r>
      <w:r w:rsidRPr="006B0ECF">
        <w:rPr>
          <w:rFonts w:ascii="Times New Roman" w:eastAsia="Times New Roman" w:hAnsi="Times New Roman"/>
          <w:lang w:eastAsia="ru-RU"/>
        </w:rPr>
        <w:t>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6053F6" w:rsidRPr="006053F6" w:rsidRDefault="006053F6" w:rsidP="00804DD1">
      <w:pPr>
        <w:tabs>
          <w:tab w:val="left" w:pos="1080"/>
          <w:tab w:val="num" w:pos="2880"/>
        </w:tabs>
        <w:spacing w:after="0"/>
        <w:ind w:right="-1"/>
        <w:jc w:val="both"/>
        <w:rPr>
          <w:rFonts w:ascii="Times New Roman" w:hAnsi="Times New Roman"/>
          <w:bCs/>
        </w:rPr>
      </w:pPr>
      <w:r w:rsidRPr="006053F6">
        <w:rPr>
          <w:rFonts w:ascii="Times New Roman" w:hAnsi="Times New Roman"/>
        </w:rPr>
        <w:t>2.</w:t>
      </w:r>
      <w:r w:rsidR="003D6B41">
        <w:rPr>
          <w:rFonts w:ascii="Times New Roman" w:hAnsi="Times New Roman"/>
        </w:rPr>
        <w:t>8</w:t>
      </w:r>
      <w:r w:rsidRPr="006053F6">
        <w:rPr>
          <w:rFonts w:ascii="Times New Roman" w:hAnsi="Times New Roman"/>
        </w:rPr>
        <w:t>. Уплата налогов производится в соответствии с действующим законодательством.</w:t>
      </w:r>
    </w:p>
    <w:p w:rsidR="003D6B41" w:rsidRDefault="003D6B41" w:rsidP="006053F6">
      <w:pPr>
        <w:spacing w:after="0"/>
        <w:ind w:firstLine="540"/>
        <w:jc w:val="center"/>
        <w:rPr>
          <w:rFonts w:ascii="Times New Roman" w:hAnsi="Times New Roman"/>
          <w:b/>
          <w:bCs/>
        </w:rPr>
      </w:pPr>
    </w:p>
    <w:p w:rsidR="006053F6" w:rsidRPr="006053F6" w:rsidRDefault="006053F6" w:rsidP="006053F6">
      <w:pPr>
        <w:spacing w:after="0"/>
        <w:ind w:firstLine="540"/>
        <w:jc w:val="center"/>
        <w:rPr>
          <w:rFonts w:ascii="Times New Roman" w:hAnsi="Times New Roman"/>
          <w:b/>
          <w:bCs/>
        </w:rPr>
      </w:pPr>
      <w:r w:rsidRPr="006053F6">
        <w:rPr>
          <w:rFonts w:ascii="Times New Roman" w:hAnsi="Times New Roman"/>
          <w:b/>
          <w:bCs/>
        </w:rPr>
        <w:t>3. ОБЯЗАННОСТИ СТОРОН</w:t>
      </w:r>
    </w:p>
    <w:p w:rsidR="006053F6" w:rsidRPr="006053F6" w:rsidRDefault="006053F6" w:rsidP="006053F6">
      <w:pPr>
        <w:pStyle w:val="Style9"/>
        <w:widowControl/>
        <w:tabs>
          <w:tab w:val="left" w:leader="underscore" w:pos="5102"/>
          <w:tab w:val="left" w:leader="underscore" w:pos="10550"/>
        </w:tabs>
        <w:spacing w:line="276" w:lineRule="auto"/>
        <w:rPr>
          <w:rStyle w:val="FontStyle21"/>
        </w:rPr>
      </w:pPr>
      <w:r w:rsidRPr="006053F6">
        <w:rPr>
          <w:rStyle w:val="FontStyle21"/>
        </w:rPr>
        <w:t>3.1. Заказчик обязуется:</w:t>
      </w:r>
    </w:p>
    <w:p w:rsidR="006053F6" w:rsidRPr="006053F6" w:rsidRDefault="006053F6" w:rsidP="006053F6">
      <w:pPr>
        <w:pStyle w:val="Style9"/>
        <w:widowControl/>
        <w:tabs>
          <w:tab w:val="left" w:leader="underscore" w:pos="5102"/>
          <w:tab w:val="left" w:leader="underscore" w:pos="10550"/>
        </w:tabs>
        <w:spacing w:line="276" w:lineRule="auto"/>
        <w:rPr>
          <w:rStyle w:val="FontStyle21"/>
        </w:rPr>
      </w:pPr>
      <w:r w:rsidRPr="006053F6">
        <w:rPr>
          <w:rStyle w:val="FontStyle21"/>
        </w:rPr>
        <w:t xml:space="preserve">3.1.1.Своевременно производить оплату услуг </w:t>
      </w:r>
      <w:proofErr w:type="gramStart"/>
      <w:r w:rsidRPr="006053F6">
        <w:rPr>
          <w:rStyle w:val="FontStyle21"/>
        </w:rPr>
        <w:t>ПОДРЯДЧИКА</w:t>
      </w:r>
      <w:proofErr w:type="gramEnd"/>
      <w:r w:rsidRPr="006053F6">
        <w:rPr>
          <w:rStyle w:val="FontStyle21"/>
        </w:rPr>
        <w:t xml:space="preserve"> на основании</w:t>
      </w:r>
      <w:r w:rsidRPr="006053F6">
        <w:rPr>
          <w:rStyle w:val="FontStyle21"/>
        </w:rPr>
        <w:br/>
        <w:t>выставленных им счетов и (или) счетов-фактур, актов выполненных работ.</w:t>
      </w:r>
    </w:p>
    <w:p w:rsidR="006053F6" w:rsidRPr="006053F6" w:rsidRDefault="006053F6" w:rsidP="006053F6">
      <w:pPr>
        <w:pStyle w:val="Style9"/>
        <w:widowControl/>
        <w:tabs>
          <w:tab w:val="left" w:leader="underscore" w:pos="5102"/>
          <w:tab w:val="left" w:leader="underscore" w:pos="10550"/>
        </w:tabs>
        <w:spacing w:line="276" w:lineRule="auto"/>
        <w:rPr>
          <w:rStyle w:val="FontStyle21"/>
        </w:rPr>
      </w:pPr>
      <w:r w:rsidRPr="006053F6">
        <w:rPr>
          <w:rStyle w:val="FontStyle21"/>
        </w:rPr>
        <w:t>3.1.2.Обеспечить сбор мусора в контейнеры и не допускать переполнения контейнеров (коэффициент заполнения каждого контейнера не более 0,90).</w:t>
      </w:r>
    </w:p>
    <w:p w:rsidR="006053F6" w:rsidRPr="006053F6" w:rsidRDefault="006053F6" w:rsidP="006053F6">
      <w:pPr>
        <w:pStyle w:val="Style9"/>
        <w:widowControl/>
        <w:tabs>
          <w:tab w:val="left" w:leader="underscore" w:pos="5102"/>
          <w:tab w:val="left" w:leader="underscore" w:pos="10550"/>
        </w:tabs>
        <w:spacing w:line="276" w:lineRule="auto"/>
        <w:rPr>
          <w:rStyle w:val="FontStyle21"/>
        </w:rPr>
      </w:pPr>
      <w:r w:rsidRPr="006053F6">
        <w:rPr>
          <w:rStyle w:val="FontStyle21"/>
        </w:rPr>
        <w:t xml:space="preserve">3.1.3. Обеспечить беспрепятственный подъезд </w:t>
      </w:r>
      <w:proofErr w:type="spellStart"/>
      <w:r w:rsidRPr="006053F6">
        <w:rPr>
          <w:rStyle w:val="FontStyle21"/>
        </w:rPr>
        <w:t>спецавтомобиля</w:t>
      </w:r>
      <w:proofErr w:type="spellEnd"/>
      <w:r w:rsidRPr="006053F6">
        <w:rPr>
          <w:rStyle w:val="FontStyle21"/>
        </w:rPr>
        <w:t xml:space="preserve"> (мусоровоза) к контейнерам.</w:t>
      </w:r>
    </w:p>
    <w:p w:rsidR="00A80583" w:rsidRDefault="00A80583" w:rsidP="006053F6">
      <w:pPr>
        <w:pStyle w:val="Style9"/>
        <w:widowControl/>
        <w:tabs>
          <w:tab w:val="left" w:leader="underscore" w:pos="5102"/>
          <w:tab w:val="left" w:leader="underscore" w:pos="10550"/>
        </w:tabs>
        <w:spacing w:line="276" w:lineRule="auto"/>
        <w:rPr>
          <w:rStyle w:val="FontStyle21"/>
        </w:rPr>
      </w:pPr>
      <w:r>
        <w:rPr>
          <w:rStyle w:val="FontStyle21"/>
        </w:rPr>
        <w:t>3.2. Заказчик имеет право:</w:t>
      </w:r>
    </w:p>
    <w:p w:rsidR="001F2AD4" w:rsidRPr="001F2AD4" w:rsidRDefault="00A80583" w:rsidP="001F2AD4">
      <w:pPr>
        <w:spacing w:after="0"/>
        <w:jc w:val="both"/>
        <w:rPr>
          <w:rFonts w:ascii="Times New Roman" w:hAnsi="Times New Roman"/>
          <w:bCs/>
        </w:rPr>
      </w:pPr>
      <w:r>
        <w:rPr>
          <w:rStyle w:val="FontStyle21"/>
        </w:rPr>
        <w:t>3.2.1. С</w:t>
      </w:r>
      <w:r w:rsidRPr="006053F6">
        <w:rPr>
          <w:rFonts w:ascii="Times New Roman" w:hAnsi="Times New Roman"/>
          <w:bCs/>
        </w:rPr>
        <w:t>корректировать даты</w:t>
      </w:r>
      <w:r>
        <w:rPr>
          <w:rFonts w:ascii="Times New Roman" w:hAnsi="Times New Roman"/>
          <w:bCs/>
        </w:rPr>
        <w:t xml:space="preserve">, </w:t>
      </w:r>
      <w:r w:rsidRPr="006053F6">
        <w:rPr>
          <w:rFonts w:ascii="Times New Roman" w:hAnsi="Times New Roman"/>
          <w:bCs/>
        </w:rPr>
        <w:t xml:space="preserve"> время</w:t>
      </w:r>
      <w:r>
        <w:rPr>
          <w:rFonts w:ascii="Times New Roman" w:hAnsi="Times New Roman"/>
          <w:bCs/>
        </w:rPr>
        <w:t xml:space="preserve"> и место</w:t>
      </w:r>
      <w:r w:rsidRPr="006053F6">
        <w:rPr>
          <w:rFonts w:ascii="Times New Roman" w:hAnsi="Times New Roman"/>
          <w:bCs/>
        </w:rPr>
        <w:t xml:space="preserve"> выполнения работ в соответствии фактической необходимостью.</w:t>
      </w:r>
      <w:r>
        <w:rPr>
          <w:rFonts w:ascii="Times New Roman" w:hAnsi="Times New Roman"/>
          <w:bCs/>
        </w:rPr>
        <w:t xml:space="preserve"> Оплата выполненных работ при этом производится по фактически выпо</w:t>
      </w:r>
      <w:r w:rsidR="001F2AD4">
        <w:rPr>
          <w:rFonts w:ascii="Times New Roman" w:hAnsi="Times New Roman"/>
          <w:bCs/>
        </w:rPr>
        <w:t>лненным  Подрядчиком</w:t>
      </w:r>
      <w:r w:rsidR="000B7E55">
        <w:rPr>
          <w:rFonts w:ascii="Times New Roman" w:hAnsi="Times New Roman"/>
          <w:bCs/>
        </w:rPr>
        <w:t xml:space="preserve"> объемам, </w:t>
      </w:r>
      <w:r>
        <w:rPr>
          <w:rFonts w:ascii="Times New Roman" w:hAnsi="Times New Roman"/>
          <w:bCs/>
        </w:rPr>
        <w:t xml:space="preserve">но не </w:t>
      </w:r>
      <w:proofErr w:type="gramStart"/>
      <w:r>
        <w:rPr>
          <w:rFonts w:ascii="Times New Roman" w:hAnsi="Times New Roman"/>
          <w:bCs/>
        </w:rPr>
        <w:t>более указанной</w:t>
      </w:r>
      <w:proofErr w:type="gramEnd"/>
      <w:r>
        <w:rPr>
          <w:rFonts w:ascii="Times New Roman" w:hAnsi="Times New Roman"/>
          <w:bCs/>
        </w:rPr>
        <w:t xml:space="preserve"> в 2.1. настоящего контракта сумме. </w:t>
      </w:r>
      <w:r w:rsidRPr="006053F6">
        <w:rPr>
          <w:rFonts w:ascii="Times New Roman" w:hAnsi="Times New Roman"/>
          <w:bCs/>
        </w:rPr>
        <w:t xml:space="preserve"> </w:t>
      </w:r>
      <w:r w:rsidR="000B7E55">
        <w:rPr>
          <w:rFonts w:ascii="Times New Roman" w:hAnsi="Times New Roman"/>
          <w:bCs/>
        </w:rPr>
        <w:t xml:space="preserve">                                3.2.2. Ознакомит</w:t>
      </w:r>
      <w:r w:rsidR="001F2AD4">
        <w:rPr>
          <w:rFonts w:ascii="Times New Roman" w:hAnsi="Times New Roman"/>
          <w:bCs/>
        </w:rPr>
        <w:t>ь</w:t>
      </w:r>
      <w:r w:rsidR="000B7E55">
        <w:rPr>
          <w:rFonts w:ascii="Times New Roman" w:hAnsi="Times New Roman"/>
          <w:bCs/>
        </w:rPr>
        <w:t>ся в любое время с ходом выполнения работ.</w:t>
      </w:r>
      <w:r w:rsidR="001F2AD4" w:rsidRPr="001F2AD4">
        <w:rPr>
          <w:rFonts w:ascii="Times New Roman" w:hAnsi="Times New Roman"/>
          <w:bCs/>
        </w:rPr>
        <w:t xml:space="preserve"> </w:t>
      </w:r>
    </w:p>
    <w:p w:rsidR="006053F6" w:rsidRPr="006053F6" w:rsidRDefault="00A80583" w:rsidP="001F2AD4">
      <w:pPr>
        <w:spacing w:after="0"/>
        <w:jc w:val="both"/>
        <w:rPr>
          <w:rStyle w:val="FontStyle21"/>
        </w:rPr>
      </w:pPr>
      <w:r>
        <w:rPr>
          <w:rStyle w:val="FontStyle21"/>
        </w:rPr>
        <w:t>3.3</w:t>
      </w:r>
      <w:r w:rsidR="006053F6" w:rsidRPr="006053F6">
        <w:rPr>
          <w:rStyle w:val="FontStyle21"/>
        </w:rPr>
        <w:t>. ПОДРЯДЧИК обязуется:</w:t>
      </w:r>
    </w:p>
    <w:p w:rsidR="006053F6" w:rsidRPr="006053F6" w:rsidRDefault="006053F6" w:rsidP="001F2AD4">
      <w:pPr>
        <w:pStyle w:val="Style9"/>
        <w:widowControl/>
        <w:tabs>
          <w:tab w:val="left" w:leader="underscore" w:pos="5102"/>
          <w:tab w:val="left" w:leader="underscore" w:pos="10550"/>
        </w:tabs>
        <w:spacing w:line="276" w:lineRule="auto"/>
        <w:rPr>
          <w:rStyle w:val="FontStyle21"/>
        </w:rPr>
      </w:pPr>
      <w:r w:rsidRPr="006053F6">
        <w:rPr>
          <w:rStyle w:val="FontStyle21"/>
        </w:rPr>
        <w:t>3.</w:t>
      </w:r>
      <w:r w:rsidR="000B7E55">
        <w:rPr>
          <w:rStyle w:val="FontStyle21"/>
        </w:rPr>
        <w:t>3</w:t>
      </w:r>
      <w:r w:rsidRPr="006053F6">
        <w:rPr>
          <w:rStyle w:val="FontStyle21"/>
        </w:rPr>
        <w:t>.1. Выполнять весь перечень работ, предусмотренный техническим заданием с периодичностью и в сроки, установленные настоящим контрактом;</w:t>
      </w:r>
    </w:p>
    <w:p w:rsidR="006053F6" w:rsidRPr="006053F6" w:rsidRDefault="006053F6" w:rsidP="001F2AD4">
      <w:pPr>
        <w:pStyle w:val="Style9"/>
        <w:widowControl/>
        <w:tabs>
          <w:tab w:val="left" w:leader="underscore" w:pos="5102"/>
          <w:tab w:val="left" w:leader="underscore" w:pos="10550"/>
        </w:tabs>
        <w:spacing w:line="276" w:lineRule="auto"/>
        <w:rPr>
          <w:rStyle w:val="FontStyle21"/>
        </w:rPr>
      </w:pPr>
      <w:r w:rsidRPr="006053F6">
        <w:rPr>
          <w:rStyle w:val="FontStyle21"/>
        </w:rPr>
        <w:t>3.</w:t>
      </w:r>
      <w:r w:rsidR="000B7E55">
        <w:rPr>
          <w:rStyle w:val="FontStyle21"/>
        </w:rPr>
        <w:t>3</w:t>
      </w:r>
      <w:r w:rsidRPr="006053F6">
        <w:rPr>
          <w:rStyle w:val="FontStyle21"/>
        </w:rPr>
        <w:t>.2. Производить выгрузку ТБО из контейнеров и загрузку контейнеров КГМ.</w:t>
      </w:r>
    </w:p>
    <w:p w:rsidR="006053F6" w:rsidRPr="006053F6" w:rsidRDefault="006053F6" w:rsidP="006053F6">
      <w:pPr>
        <w:pStyle w:val="Style9"/>
        <w:widowControl/>
        <w:tabs>
          <w:tab w:val="left" w:leader="underscore" w:pos="5102"/>
          <w:tab w:val="left" w:leader="underscore" w:pos="10550"/>
        </w:tabs>
        <w:spacing w:line="276" w:lineRule="auto"/>
        <w:rPr>
          <w:rStyle w:val="FontStyle21"/>
        </w:rPr>
      </w:pPr>
      <w:r w:rsidRPr="006053F6">
        <w:rPr>
          <w:rStyle w:val="FontStyle21"/>
        </w:rPr>
        <w:t>3.</w:t>
      </w:r>
      <w:r w:rsidR="000B7E55">
        <w:rPr>
          <w:rStyle w:val="FontStyle21"/>
        </w:rPr>
        <w:t>3</w:t>
      </w:r>
      <w:r w:rsidRPr="006053F6">
        <w:rPr>
          <w:rStyle w:val="FontStyle21"/>
        </w:rPr>
        <w:t>.3. Осуществлять подбор и загрузку просыпавшихся мусора и ТБО при их перегрузке из контейнера в мусоровоз в радиусе 5-ти метров от контейнерной площадки, а также подбор и загрузку в мусоровоз мусора в радиусе 5-ти метров от контейнерной площадки (включая картонные коробки, деревянные ящики и иные виды тары).</w:t>
      </w:r>
    </w:p>
    <w:p w:rsidR="006053F6" w:rsidRPr="006053F6" w:rsidRDefault="006053F6" w:rsidP="006053F6">
      <w:pPr>
        <w:pStyle w:val="Style9"/>
        <w:widowControl/>
        <w:tabs>
          <w:tab w:val="left" w:leader="underscore" w:pos="5102"/>
          <w:tab w:val="left" w:leader="underscore" w:pos="10550"/>
        </w:tabs>
        <w:spacing w:line="276" w:lineRule="auto"/>
        <w:rPr>
          <w:rStyle w:val="FontStyle21"/>
        </w:rPr>
      </w:pPr>
      <w:r w:rsidRPr="006053F6">
        <w:rPr>
          <w:rStyle w:val="FontStyle21"/>
        </w:rPr>
        <w:t>3.</w:t>
      </w:r>
      <w:r w:rsidR="000B7E55">
        <w:rPr>
          <w:rStyle w:val="FontStyle21"/>
        </w:rPr>
        <w:t>3</w:t>
      </w:r>
      <w:r w:rsidRPr="006053F6">
        <w:rPr>
          <w:rStyle w:val="FontStyle21"/>
        </w:rPr>
        <w:t>.4. Мыть контейнеры с дезинфицирующими средствами с периодичностью, предусмотренной санитарными нормами и правилами.</w:t>
      </w:r>
    </w:p>
    <w:p w:rsidR="006053F6" w:rsidRPr="006053F6" w:rsidRDefault="006053F6" w:rsidP="006053F6">
      <w:pPr>
        <w:pStyle w:val="Style9"/>
        <w:widowControl/>
        <w:tabs>
          <w:tab w:val="left" w:leader="underscore" w:pos="5102"/>
          <w:tab w:val="left" w:leader="underscore" w:pos="10550"/>
        </w:tabs>
        <w:spacing w:line="276" w:lineRule="auto"/>
        <w:rPr>
          <w:rStyle w:val="FontStyle21"/>
        </w:rPr>
      </w:pPr>
      <w:r w:rsidRPr="006053F6">
        <w:rPr>
          <w:rStyle w:val="FontStyle21"/>
        </w:rPr>
        <w:t>3.</w:t>
      </w:r>
      <w:r w:rsidR="000B7E55">
        <w:rPr>
          <w:rStyle w:val="FontStyle21"/>
        </w:rPr>
        <w:t>3</w:t>
      </w:r>
      <w:r w:rsidRPr="006053F6">
        <w:rPr>
          <w:rStyle w:val="FontStyle21"/>
        </w:rPr>
        <w:t>.5. Производить расчет объема вывезенного мусора и ТБО.</w:t>
      </w:r>
    </w:p>
    <w:p w:rsidR="006053F6" w:rsidRPr="006053F6" w:rsidRDefault="006053F6" w:rsidP="006053F6">
      <w:pPr>
        <w:pStyle w:val="Style9"/>
        <w:widowControl/>
        <w:tabs>
          <w:tab w:val="left" w:leader="underscore" w:pos="5102"/>
          <w:tab w:val="left" w:leader="underscore" w:pos="10550"/>
        </w:tabs>
        <w:spacing w:line="276" w:lineRule="auto"/>
        <w:rPr>
          <w:rStyle w:val="FontStyle21"/>
        </w:rPr>
      </w:pPr>
      <w:r w:rsidRPr="006053F6">
        <w:rPr>
          <w:rStyle w:val="FontStyle21"/>
        </w:rPr>
        <w:t>3.</w:t>
      </w:r>
      <w:r w:rsidR="000B7E55">
        <w:rPr>
          <w:rStyle w:val="FontStyle21"/>
        </w:rPr>
        <w:t xml:space="preserve">3.6. </w:t>
      </w:r>
      <w:r w:rsidRPr="006053F6">
        <w:rPr>
          <w:rStyle w:val="FontStyle21"/>
        </w:rPr>
        <w:t>Ежемесячно выставлять Заказчику счет с указанием объема вывезенного мусора и ТБО и подлежащей оплате суммы за оказанные услуги для произведения необходимых расчетов.</w:t>
      </w:r>
    </w:p>
    <w:p w:rsidR="003D6B41" w:rsidRDefault="003D6B41" w:rsidP="006053F6">
      <w:pPr>
        <w:spacing w:after="0"/>
        <w:ind w:right="141" w:firstLine="540"/>
        <w:jc w:val="center"/>
        <w:rPr>
          <w:rFonts w:ascii="Times New Roman" w:hAnsi="Times New Roman"/>
          <w:b/>
        </w:rPr>
      </w:pPr>
    </w:p>
    <w:p w:rsidR="006053F6" w:rsidRPr="006053F6" w:rsidRDefault="006053F6" w:rsidP="006053F6">
      <w:pPr>
        <w:spacing w:after="0"/>
        <w:ind w:right="141" w:firstLine="540"/>
        <w:jc w:val="center"/>
        <w:rPr>
          <w:rFonts w:ascii="Times New Roman" w:hAnsi="Times New Roman"/>
          <w:b/>
        </w:rPr>
      </w:pPr>
      <w:r w:rsidRPr="006053F6">
        <w:rPr>
          <w:rFonts w:ascii="Times New Roman" w:hAnsi="Times New Roman"/>
          <w:b/>
        </w:rPr>
        <w:t>4. ПРИЕМКА ЗАКАЗЧИКОМ РАБОТЫ, ВЫПОЛНЕННОЙ ПОДРЯДЧИКОМ</w:t>
      </w:r>
    </w:p>
    <w:p w:rsidR="006053F6" w:rsidRPr="006053F6" w:rsidRDefault="006053F6" w:rsidP="006053F6">
      <w:pPr>
        <w:pStyle w:val="af5"/>
        <w:spacing w:after="0"/>
        <w:jc w:val="both"/>
        <w:rPr>
          <w:rFonts w:ascii="Times New Roman" w:hAnsi="Times New Roman"/>
        </w:rPr>
      </w:pPr>
      <w:r w:rsidRPr="006053F6">
        <w:rPr>
          <w:rFonts w:ascii="Times New Roman" w:hAnsi="Times New Roman"/>
        </w:rPr>
        <w:t xml:space="preserve">4.1. Не позднее 5 числа месяца, следующего </w:t>
      </w:r>
      <w:proofErr w:type="gramStart"/>
      <w:r w:rsidRPr="006053F6">
        <w:rPr>
          <w:rFonts w:ascii="Times New Roman" w:hAnsi="Times New Roman"/>
        </w:rPr>
        <w:t>за</w:t>
      </w:r>
      <w:proofErr w:type="gramEnd"/>
      <w:r w:rsidRPr="006053F6">
        <w:rPr>
          <w:rFonts w:ascii="Times New Roman" w:hAnsi="Times New Roman"/>
        </w:rPr>
        <w:t xml:space="preserve"> </w:t>
      </w:r>
      <w:proofErr w:type="gramStart"/>
      <w:r w:rsidRPr="006053F6">
        <w:rPr>
          <w:rFonts w:ascii="Times New Roman" w:hAnsi="Times New Roman"/>
        </w:rPr>
        <w:t>текущим</w:t>
      </w:r>
      <w:proofErr w:type="gramEnd"/>
      <w:r w:rsidRPr="006053F6">
        <w:rPr>
          <w:rFonts w:ascii="Times New Roman" w:hAnsi="Times New Roman"/>
        </w:rPr>
        <w:t xml:space="preserve">, ПОДРЯДЧИК представляет ЗАКАЗЧИКУ Акт выполненных работ. </w:t>
      </w:r>
      <w:proofErr w:type="gramStart"/>
      <w:r w:rsidRPr="006053F6">
        <w:rPr>
          <w:rFonts w:ascii="Times New Roman" w:hAnsi="Times New Roman"/>
        </w:rPr>
        <w:t xml:space="preserve">ЗАКАЗЧИК в течение пяти дней со дня получения акта выполненных работ обязан направить ПОДРЯДЧИКУ указанный документ подписанным и надлежащее заверенным, либо, при </w:t>
      </w:r>
      <w:proofErr w:type="spellStart"/>
      <w:r w:rsidRPr="006053F6">
        <w:rPr>
          <w:rFonts w:ascii="Times New Roman" w:hAnsi="Times New Roman"/>
        </w:rPr>
        <w:t>неподписании</w:t>
      </w:r>
      <w:proofErr w:type="spellEnd"/>
      <w:r w:rsidRPr="006053F6">
        <w:rPr>
          <w:rFonts w:ascii="Times New Roman" w:hAnsi="Times New Roman"/>
        </w:rPr>
        <w:t>, предоставить мотивированный отказ от приемки выполненных работ.</w:t>
      </w:r>
      <w:proofErr w:type="gramEnd"/>
    </w:p>
    <w:p w:rsidR="006053F6" w:rsidRPr="006053F6" w:rsidRDefault="006053F6" w:rsidP="006053F6">
      <w:pPr>
        <w:pStyle w:val="af5"/>
        <w:spacing w:after="0"/>
        <w:jc w:val="both"/>
        <w:rPr>
          <w:rFonts w:ascii="Times New Roman" w:hAnsi="Times New Roman"/>
        </w:rPr>
      </w:pPr>
      <w:r w:rsidRPr="006053F6">
        <w:rPr>
          <w:rFonts w:ascii="Times New Roman" w:hAnsi="Times New Roman"/>
        </w:rPr>
        <w:t xml:space="preserve">4.2. Оценка качества и </w:t>
      </w:r>
      <w:proofErr w:type="gramStart"/>
      <w:r w:rsidRPr="006053F6">
        <w:rPr>
          <w:rFonts w:ascii="Times New Roman" w:hAnsi="Times New Roman"/>
        </w:rPr>
        <w:t>объема</w:t>
      </w:r>
      <w:proofErr w:type="gramEnd"/>
      <w:r w:rsidRPr="006053F6">
        <w:rPr>
          <w:rFonts w:ascii="Times New Roman" w:hAnsi="Times New Roman"/>
        </w:rPr>
        <w:t xml:space="preserve"> выполняемых ПОДРЯДЧИКОМ работ производится ЗАКАЗЧИКОМ путем проведения проверок.</w:t>
      </w:r>
    </w:p>
    <w:p w:rsidR="006053F6" w:rsidRPr="006053F6" w:rsidRDefault="006053F6" w:rsidP="006053F6">
      <w:pPr>
        <w:widowControl w:val="0"/>
        <w:spacing w:after="0"/>
        <w:ind w:right="-1" w:firstLine="567"/>
        <w:jc w:val="center"/>
        <w:rPr>
          <w:rFonts w:ascii="Times New Roman" w:hAnsi="Times New Roman"/>
          <w:b/>
          <w:bCs/>
        </w:rPr>
      </w:pPr>
      <w:r w:rsidRPr="006053F6">
        <w:rPr>
          <w:rFonts w:ascii="Times New Roman" w:hAnsi="Times New Roman"/>
          <w:b/>
          <w:bCs/>
        </w:rPr>
        <w:t xml:space="preserve">5. ОТВЕТСТВЕННОСТЬ </w:t>
      </w:r>
      <w:r>
        <w:rPr>
          <w:rFonts w:ascii="Times New Roman" w:hAnsi="Times New Roman"/>
          <w:b/>
          <w:bCs/>
        </w:rPr>
        <w:t>СТОРОН</w:t>
      </w:r>
    </w:p>
    <w:p w:rsidR="006053F6" w:rsidRPr="006053F6" w:rsidRDefault="006053F6" w:rsidP="006053F6">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t>5</w:t>
      </w:r>
      <w:r w:rsidRPr="006053F6">
        <w:rPr>
          <w:rFonts w:ascii="Times New Roman" w:hAnsi="Times New Roman" w:cs="Times New Roman"/>
          <w:sz w:val="22"/>
          <w:szCs w:val="22"/>
        </w:rPr>
        <w:t>.1. В случае неисполнения либо ненадлежащего исполнения одной из Сторон своих обязательстве другая Сторона вправе потребовать возмещения убытков, причиненных таким неисполнением (ненадлежащим исполнением). Данные убытки включают в себя как прямой ущерб, так и упущенную выгоду.</w:t>
      </w:r>
    </w:p>
    <w:p w:rsidR="006053F6" w:rsidRPr="006053F6" w:rsidRDefault="006053F6" w:rsidP="006053F6">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t>5</w:t>
      </w:r>
      <w:r w:rsidRPr="006053F6">
        <w:rPr>
          <w:rFonts w:ascii="Times New Roman" w:hAnsi="Times New Roman" w:cs="Times New Roman"/>
          <w:sz w:val="22"/>
          <w:szCs w:val="22"/>
        </w:rPr>
        <w:t xml:space="preserve">.2. В случае если вследствие неисполнения (ненадлежащего исполнения) Подрядчиком своих обязательств по настоящему Контракту данный </w:t>
      </w:r>
      <w:proofErr w:type="gramStart"/>
      <w:r w:rsidRPr="006053F6">
        <w:rPr>
          <w:rFonts w:ascii="Times New Roman" w:hAnsi="Times New Roman" w:cs="Times New Roman"/>
          <w:sz w:val="22"/>
          <w:szCs w:val="22"/>
        </w:rPr>
        <w:t>Контракт</w:t>
      </w:r>
      <w:proofErr w:type="gramEnd"/>
      <w:r w:rsidRPr="006053F6">
        <w:rPr>
          <w:rFonts w:ascii="Times New Roman" w:hAnsi="Times New Roman" w:cs="Times New Roman"/>
          <w:sz w:val="22"/>
          <w:szCs w:val="22"/>
        </w:rPr>
        <w:t xml:space="preserve"> </w:t>
      </w:r>
      <w:r>
        <w:rPr>
          <w:rFonts w:ascii="Times New Roman" w:hAnsi="Times New Roman" w:cs="Times New Roman"/>
          <w:sz w:val="22"/>
          <w:szCs w:val="22"/>
        </w:rPr>
        <w:t xml:space="preserve">может быть </w:t>
      </w:r>
      <w:r w:rsidRPr="006053F6">
        <w:rPr>
          <w:rFonts w:ascii="Times New Roman" w:hAnsi="Times New Roman" w:cs="Times New Roman"/>
          <w:sz w:val="22"/>
          <w:szCs w:val="22"/>
        </w:rPr>
        <w:t>расторгнут в судебном порядке либо в одностороннем порядке Заказчиком, Заказчик вправе потребовать от Подрядчика возмещения прямого ущерба, а также упущенной выгоды в размере не менее разницы между ценой настоящего Контракта и ценой муниципального контракта, который Заказчик будет вынужден заключить после расторжения Контракта по указанным основаниям.</w:t>
      </w:r>
    </w:p>
    <w:p w:rsidR="006053F6" w:rsidRPr="006053F6" w:rsidRDefault="006053F6" w:rsidP="006053F6">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t>5</w:t>
      </w:r>
      <w:r w:rsidRPr="006053F6">
        <w:rPr>
          <w:rFonts w:ascii="Times New Roman" w:hAnsi="Times New Roman" w:cs="Times New Roman"/>
          <w:sz w:val="22"/>
          <w:szCs w:val="22"/>
        </w:rPr>
        <w:t>.3. Ущерб, нанесенный третьему лицу в результате выполнения работ, компенсируется Подрядчиком, если не будет доказано, что данный ущерб был нанесен по вине третьего лица либо по вине Заказчика.</w:t>
      </w:r>
    </w:p>
    <w:p w:rsidR="006053F6" w:rsidRPr="006053F6" w:rsidRDefault="006053F6" w:rsidP="006053F6">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lastRenderedPageBreak/>
        <w:t>5</w:t>
      </w:r>
      <w:r w:rsidRPr="006053F6">
        <w:rPr>
          <w:rFonts w:ascii="Times New Roman" w:hAnsi="Times New Roman" w:cs="Times New Roman"/>
          <w:sz w:val="22"/>
          <w:szCs w:val="22"/>
        </w:rPr>
        <w:t xml:space="preserve">.4. В случае необоснованной просрочки оплаты работ по Контракту Подрядчик вправе потребовать от Заказчика уплаты неустойки в размере 1/300 ставки рефинансирования, установленной Центральным банком Российской Федерации, от стоимости выполненных работ за каждый день просрочки. Неустойка </w:t>
      </w:r>
      <w:proofErr w:type="gramStart"/>
      <w:r w:rsidRPr="006053F6">
        <w:rPr>
          <w:rFonts w:ascii="Times New Roman" w:hAnsi="Times New Roman" w:cs="Times New Roman"/>
          <w:sz w:val="22"/>
          <w:szCs w:val="22"/>
        </w:rPr>
        <w:t>взыскивается</w:t>
      </w:r>
      <w:proofErr w:type="gramEnd"/>
      <w:r w:rsidRPr="006053F6">
        <w:rPr>
          <w:rFonts w:ascii="Times New Roman" w:hAnsi="Times New Roman" w:cs="Times New Roman"/>
          <w:sz w:val="22"/>
          <w:szCs w:val="22"/>
        </w:rPr>
        <w:t xml:space="preserve"> начиная со дня, следующего после дня истечения установленного Контрактом срока исполнения обязательства.</w:t>
      </w:r>
    </w:p>
    <w:p w:rsidR="006053F6" w:rsidRPr="006053F6" w:rsidRDefault="006053F6" w:rsidP="006053F6">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t>5</w:t>
      </w:r>
      <w:r w:rsidRPr="006053F6">
        <w:rPr>
          <w:rFonts w:ascii="Times New Roman" w:hAnsi="Times New Roman" w:cs="Times New Roman"/>
          <w:sz w:val="22"/>
          <w:szCs w:val="22"/>
        </w:rPr>
        <w:t>.5. В случае</w:t>
      </w:r>
      <w:r w:rsidR="00243807">
        <w:rPr>
          <w:rFonts w:ascii="Times New Roman" w:hAnsi="Times New Roman" w:cs="Times New Roman"/>
          <w:sz w:val="22"/>
          <w:szCs w:val="22"/>
        </w:rPr>
        <w:t xml:space="preserve"> нарушения </w:t>
      </w:r>
      <w:r w:rsidR="00FC5383">
        <w:rPr>
          <w:rFonts w:ascii="Times New Roman" w:hAnsi="Times New Roman" w:cs="Times New Roman"/>
          <w:sz w:val="22"/>
          <w:szCs w:val="22"/>
        </w:rPr>
        <w:t xml:space="preserve">сроков </w:t>
      </w:r>
      <w:proofErr w:type="gramStart"/>
      <w:r w:rsidRPr="006053F6">
        <w:rPr>
          <w:rFonts w:ascii="Times New Roman" w:hAnsi="Times New Roman" w:cs="Times New Roman"/>
          <w:sz w:val="22"/>
          <w:szCs w:val="22"/>
        </w:rPr>
        <w:t>начала</w:t>
      </w:r>
      <w:proofErr w:type="gramEnd"/>
      <w:r w:rsidR="00FC5383">
        <w:rPr>
          <w:rFonts w:ascii="Times New Roman" w:hAnsi="Times New Roman" w:cs="Times New Roman"/>
          <w:sz w:val="22"/>
          <w:szCs w:val="22"/>
        </w:rPr>
        <w:t xml:space="preserve"> и окончания</w:t>
      </w:r>
      <w:r w:rsidRPr="006053F6">
        <w:rPr>
          <w:rFonts w:ascii="Times New Roman" w:hAnsi="Times New Roman" w:cs="Times New Roman"/>
          <w:sz w:val="22"/>
          <w:szCs w:val="22"/>
        </w:rPr>
        <w:t xml:space="preserve"> работ Подрядчик уплачивает Заказчику  неустойку в размере 1/300 ставки рефинансирования  Центрального банка Российской Федерации, установленной на день взыскания, от стоимости Контракта за каждый день со дня, следующего за днем начала работ по Контракту, до дня фактического начала выполнения работ Подрядчиком.</w:t>
      </w:r>
    </w:p>
    <w:p w:rsidR="006053F6" w:rsidRPr="006053F6" w:rsidRDefault="00FC5383" w:rsidP="006053F6">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t>5</w:t>
      </w:r>
      <w:r w:rsidR="006053F6" w:rsidRPr="006053F6">
        <w:rPr>
          <w:rFonts w:ascii="Times New Roman" w:hAnsi="Times New Roman" w:cs="Times New Roman"/>
          <w:sz w:val="22"/>
          <w:szCs w:val="22"/>
        </w:rPr>
        <w:t>.6. В случае взыскания убытков и неустойки каждая из Сторон вправе потребовать взыскания убытков в части, не покрытой неустойкой. Общий размер взыскиваемой неустойки не может превышать размера остаточной стоимости платежей по Контракту (в случае взыскания неустойки с Заказчика) и стоимости невыполненной части работ (в случае взыскания неустойки с Подрядчика).</w:t>
      </w:r>
    </w:p>
    <w:p w:rsidR="006053F6" w:rsidRPr="006053F6" w:rsidRDefault="00FC5383" w:rsidP="006053F6">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t>5.7</w:t>
      </w:r>
      <w:r w:rsidR="006053F6" w:rsidRPr="006053F6">
        <w:rPr>
          <w:rFonts w:ascii="Times New Roman" w:hAnsi="Times New Roman" w:cs="Times New Roman"/>
          <w:sz w:val="22"/>
          <w:szCs w:val="22"/>
        </w:rPr>
        <w:t>. Уплата пеней и неустоек, а также возмещение убытков не освобождают Стороны от исполнения своих обязательств.</w:t>
      </w:r>
    </w:p>
    <w:p w:rsidR="006053F6" w:rsidRPr="006053F6" w:rsidRDefault="00FC5383" w:rsidP="006053F6">
      <w:pPr>
        <w:pStyle w:val="ConsPlusNormal"/>
        <w:spacing w:line="276" w:lineRule="auto"/>
        <w:ind w:firstLine="0"/>
        <w:jc w:val="both"/>
        <w:rPr>
          <w:rFonts w:ascii="Times New Roman" w:hAnsi="Times New Roman" w:cs="Times New Roman"/>
          <w:sz w:val="22"/>
          <w:szCs w:val="22"/>
        </w:rPr>
      </w:pPr>
      <w:r>
        <w:rPr>
          <w:rFonts w:ascii="Times New Roman" w:hAnsi="Times New Roman" w:cs="Times New Roman"/>
          <w:sz w:val="22"/>
          <w:szCs w:val="22"/>
        </w:rPr>
        <w:t>5.8</w:t>
      </w:r>
      <w:r w:rsidR="006053F6" w:rsidRPr="006053F6">
        <w:rPr>
          <w:rFonts w:ascii="Times New Roman" w:hAnsi="Times New Roman" w:cs="Times New Roman"/>
          <w:sz w:val="22"/>
          <w:szCs w:val="22"/>
        </w:rPr>
        <w:t xml:space="preserve">. В случае применения к Подрядчику гражданской ответственности в виде неустойки Заказчик вправе осуществить вычет суммы неустойки из стоимости выполненных работ, которые были надлежащим </w:t>
      </w:r>
      <w:proofErr w:type="gramStart"/>
      <w:r w:rsidR="006053F6" w:rsidRPr="006053F6">
        <w:rPr>
          <w:rFonts w:ascii="Times New Roman" w:hAnsi="Times New Roman" w:cs="Times New Roman"/>
          <w:sz w:val="22"/>
          <w:szCs w:val="22"/>
        </w:rPr>
        <w:t>образом</w:t>
      </w:r>
      <w:proofErr w:type="gramEnd"/>
      <w:r w:rsidR="006053F6" w:rsidRPr="006053F6">
        <w:rPr>
          <w:rFonts w:ascii="Times New Roman" w:hAnsi="Times New Roman" w:cs="Times New Roman"/>
          <w:sz w:val="22"/>
          <w:szCs w:val="22"/>
        </w:rPr>
        <w:t xml:space="preserve"> выполнены Подрядчиком и приняты Сторонами.</w:t>
      </w:r>
    </w:p>
    <w:p w:rsidR="003D6B41" w:rsidRDefault="003D6B41" w:rsidP="006053F6">
      <w:pPr>
        <w:spacing w:after="0"/>
        <w:ind w:firstLine="540"/>
        <w:jc w:val="center"/>
        <w:rPr>
          <w:rFonts w:ascii="Times New Roman" w:hAnsi="Times New Roman"/>
          <w:b/>
          <w:bCs/>
        </w:rPr>
      </w:pPr>
    </w:p>
    <w:p w:rsidR="006053F6" w:rsidRPr="006053F6" w:rsidRDefault="006053F6" w:rsidP="006053F6">
      <w:pPr>
        <w:spacing w:after="0"/>
        <w:ind w:firstLine="540"/>
        <w:jc w:val="center"/>
        <w:rPr>
          <w:rFonts w:ascii="Times New Roman" w:hAnsi="Times New Roman"/>
          <w:b/>
          <w:bCs/>
        </w:rPr>
      </w:pPr>
      <w:r w:rsidRPr="006053F6">
        <w:rPr>
          <w:rFonts w:ascii="Times New Roman" w:hAnsi="Times New Roman"/>
          <w:b/>
          <w:bCs/>
        </w:rPr>
        <w:t>6. ЗАКЛЮЧИТЕЛЬНЫЕ ПОЛОЖЕНИЯ</w:t>
      </w:r>
    </w:p>
    <w:p w:rsidR="006053F6" w:rsidRPr="006053F6" w:rsidRDefault="006053F6" w:rsidP="006053F6">
      <w:pPr>
        <w:spacing w:after="0"/>
        <w:ind w:right="2"/>
        <w:jc w:val="both"/>
        <w:rPr>
          <w:rFonts w:ascii="Times New Roman" w:hAnsi="Times New Roman"/>
        </w:rPr>
      </w:pPr>
      <w:r w:rsidRPr="006053F6">
        <w:rPr>
          <w:rFonts w:ascii="Times New Roman" w:hAnsi="Times New Roman"/>
        </w:rPr>
        <w:t>6.1. Во всем ином, не урегулированном в настоящем Контракте, применяются нормы действующего гражданского законодательства России.</w:t>
      </w:r>
    </w:p>
    <w:p w:rsidR="006053F6" w:rsidRPr="006053F6" w:rsidRDefault="006053F6" w:rsidP="006053F6">
      <w:pPr>
        <w:spacing w:after="0"/>
        <w:ind w:right="2"/>
        <w:jc w:val="both"/>
        <w:rPr>
          <w:rFonts w:ascii="Times New Roman" w:hAnsi="Times New Roman"/>
        </w:rPr>
      </w:pPr>
      <w:r w:rsidRPr="006053F6">
        <w:rPr>
          <w:rFonts w:ascii="Times New Roman" w:hAnsi="Times New Roman"/>
        </w:rPr>
        <w:t>6.2. Все споры и разногласия, которые могут возникнуть по настоящему Контракту, стороны будут стремиться разрешить путем переговоров.</w:t>
      </w:r>
    </w:p>
    <w:p w:rsidR="006053F6" w:rsidRPr="006053F6" w:rsidRDefault="006053F6" w:rsidP="006053F6">
      <w:pPr>
        <w:spacing w:after="0"/>
        <w:ind w:right="2"/>
        <w:jc w:val="both"/>
        <w:rPr>
          <w:rFonts w:ascii="Times New Roman" w:hAnsi="Times New Roman"/>
        </w:rPr>
      </w:pPr>
      <w:r w:rsidRPr="006053F6">
        <w:rPr>
          <w:rFonts w:ascii="Times New Roman" w:hAnsi="Times New Roman"/>
        </w:rPr>
        <w:t xml:space="preserve">6.3. В случае если споры и разногласия не смогут быть решены путем переговоров, они подлежат разрешению в Арбитражном суде </w:t>
      </w:r>
      <w:r w:rsidR="00C04294" w:rsidRPr="00C04294">
        <w:rPr>
          <w:rFonts w:ascii="Times New Roman" w:hAnsi="Times New Roman"/>
        </w:rPr>
        <w:t>Свердловской</w:t>
      </w:r>
      <w:r w:rsidRPr="00C04294">
        <w:rPr>
          <w:rFonts w:ascii="Times New Roman" w:hAnsi="Times New Roman"/>
        </w:rPr>
        <w:t xml:space="preserve"> области.</w:t>
      </w:r>
    </w:p>
    <w:p w:rsidR="006053F6" w:rsidRPr="006053F6" w:rsidRDefault="006053F6" w:rsidP="006053F6">
      <w:pPr>
        <w:spacing w:after="0"/>
        <w:ind w:right="2"/>
        <w:jc w:val="both"/>
        <w:rPr>
          <w:rFonts w:ascii="Times New Roman" w:hAnsi="Times New Roman"/>
        </w:rPr>
      </w:pPr>
      <w:r w:rsidRPr="006053F6">
        <w:rPr>
          <w:rFonts w:ascii="Times New Roman" w:hAnsi="Times New Roman"/>
        </w:rPr>
        <w:t>6.4. Контра</w:t>
      </w:r>
      <w:proofErr w:type="gramStart"/>
      <w:r w:rsidRPr="006053F6">
        <w:rPr>
          <w:rFonts w:ascii="Times New Roman" w:hAnsi="Times New Roman"/>
        </w:rPr>
        <w:t>кт вст</w:t>
      </w:r>
      <w:proofErr w:type="gramEnd"/>
      <w:r w:rsidRPr="006053F6">
        <w:rPr>
          <w:rFonts w:ascii="Times New Roman" w:hAnsi="Times New Roman"/>
        </w:rPr>
        <w:t>упает в силу с момента его подписания и действует до момента полного исполнения сторонами обязательств.</w:t>
      </w:r>
    </w:p>
    <w:p w:rsidR="006053F6" w:rsidRPr="006053F6" w:rsidRDefault="006053F6" w:rsidP="006053F6">
      <w:pPr>
        <w:pStyle w:val="20"/>
        <w:spacing w:after="0" w:line="276" w:lineRule="auto"/>
        <w:ind w:right="2"/>
        <w:jc w:val="both"/>
        <w:rPr>
          <w:sz w:val="22"/>
          <w:szCs w:val="22"/>
        </w:rPr>
      </w:pPr>
      <w:r w:rsidRPr="006053F6">
        <w:rPr>
          <w:sz w:val="22"/>
          <w:szCs w:val="22"/>
        </w:rPr>
        <w:t>6.5. Контракт составлен в двух экземплярах, один для ЗАКАЗЧИКА, второй для ИСПОЛНИТЕЛЯ.</w:t>
      </w:r>
    </w:p>
    <w:p w:rsidR="003D6B41" w:rsidRPr="00372659" w:rsidRDefault="006053F6" w:rsidP="00372659">
      <w:pPr>
        <w:jc w:val="both"/>
        <w:rPr>
          <w:rFonts w:ascii="Times New Roman" w:hAnsi="Times New Roman"/>
          <w:b/>
        </w:rPr>
      </w:pPr>
      <w:r w:rsidRPr="00372659">
        <w:rPr>
          <w:rFonts w:ascii="Times New Roman" w:hAnsi="Times New Roman"/>
        </w:rPr>
        <w:t>6.6. Неотъемлемой частью настоящего Контракта являются: пр</w:t>
      </w:r>
      <w:r w:rsidR="003D6B41" w:rsidRPr="00372659">
        <w:rPr>
          <w:rFonts w:ascii="Times New Roman" w:hAnsi="Times New Roman"/>
        </w:rPr>
        <w:t>иложение №1 Техническое задание, приложение №2 Расчет стоимости за выполнение услуг</w:t>
      </w:r>
      <w:r w:rsidR="00372659">
        <w:rPr>
          <w:rFonts w:ascii="Times New Roman" w:hAnsi="Times New Roman"/>
        </w:rPr>
        <w:t>.</w:t>
      </w:r>
    </w:p>
    <w:p w:rsidR="006053F6" w:rsidRPr="006053F6" w:rsidRDefault="006053F6" w:rsidP="006053F6">
      <w:pPr>
        <w:spacing w:after="0"/>
        <w:ind w:right="141"/>
        <w:jc w:val="center"/>
        <w:rPr>
          <w:rFonts w:ascii="Times New Roman" w:hAnsi="Times New Roman"/>
          <w:b/>
        </w:rPr>
      </w:pPr>
      <w:r w:rsidRPr="006053F6">
        <w:rPr>
          <w:rFonts w:ascii="Times New Roman" w:hAnsi="Times New Roman"/>
          <w:b/>
        </w:rPr>
        <w:t>8. АДРЕСА И РЕКВИЗИТЫ СТОРОН.</w:t>
      </w:r>
    </w:p>
    <w:p w:rsidR="006053F6" w:rsidRPr="006053F6" w:rsidRDefault="006053F6" w:rsidP="006053F6">
      <w:pPr>
        <w:spacing w:after="0"/>
        <w:ind w:right="141"/>
        <w:jc w:val="center"/>
        <w:rPr>
          <w:rFonts w:ascii="Times New Roman" w:hAnsi="Times New Roman"/>
          <w:b/>
        </w:rPr>
      </w:pPr>
    </w:p>
    <w:tbl>
      <w:tblPr>
        <w:tblW w:w="0" w:type="auto"/>
        <w:tblInd w:w="108" w:type="dxa"/>
        <w:tblLook w:val="01E0"/>
      </w:tblPr>
      <w:tblGrid>
        <w:gridCol w:w="5308"/>
        <w:gridCol w:w="4880"/>
      </w:tblGrid>
      <w:tr w:rsidR="006053F6" w:rsidRPr="006053F6" w:rsidTr="00030D50">
        <w:tc>
          <w:tcPr>
            <w:tcW w:w="5374" w:type="dxa"/>
          </w:tcPr>
          <w:p w:rsidR="006053F6" w:rsidRPr="006053F6" w:rsidRDefault="006053F6" w:rsidP="00BA00FF">
            <w:pPr>
              <w:tabs>
                <w:tab w:val="left" w:pos="7760"/>
              </w:tabs>
              <w:spacing w:after="0"/>
              <w:ind w:right="516"/>
              <w:jc w:val="both"/>
              <w:rPr>
                <w:rFonts w:ascii="Times New Roman" w:hAnsi="Times New Roman"/>
                <w:b/>
              </w:rPr>
            </w:pPr>
            <w:r w:rsidRPr="006053F6">
              <w:rPr>
                <w:rFonts w:ascii="Times New Roman" w:hAnsi="Times New Roman"/>
                <w:b/>
              </w:rPr>
              <w:t>Заказчик:</w:t>
            </w:r>
          </w:p>
          <w:p w:rsidR="006053F6" w:rsidRPr="006053F6" w:rsidRDefault="006053F6" w:rsidP="00BA00FF">
            <w:pPr>
              <w:spacing w:after="0"/>
              <w:ind w:right="516"/>
              <w:rPr>
                <w:rFonts w:ascii="Times New Roman" w:hAnsi="Times New Roman"/>
                <w:b/>
              </w:rPr>
            </w:pPr>
            <w:r w:rsidRPr="006053F6">
              <w:rPr>
                <w:rFonts w:ascii="Times New Roman" w:hAnsi="Times New Roman"/>
                <w:b/>
              </w:rPr>
              <w:t xml:space="preserve">Администрация </w:t>
            </w:r>
            <w:r w:rsidR="00BA00FF">
              <w:rPr>
                <w:rFonts w:ascii="Times New Roman" w:hAnsi="Times New Roman"/>
                <w:b/>
              </w:rPr>
              <w:t>городского округа Верх-Нейвинский</w:t>
            </w:r>
          </w:p>
          <w:p w:rsidR="006053F6" w:rsidRPr="006053F6" w:rsidRDefault="00BA00FF" w:rsidP="00BA00FF">
            <w:pPr>
              <w:spacing w:after="0"/>
              <w:ind w:right="516"/>
              <w:rPr>
                <w:rFonts w:ascii="Times New Roman" w:hAnsi="Times New Roman"/>
              </w:rPr>
            </w:pPr>
            <w:r>
              <w:rPr>
                <w:rFonts w:ascii="Times New Roman" w:hAnsi="Times New Roman"/>
              </w:rPr>
              <w:t>624170</w:t>
            </w:r>
            <w:r w:rsidR="006053F6" w:rsidRPr="006053F6">
              <w:rPr>
                <w:rFonts w:ascii="Times New Roman" w:hAnsi="Times New Roman"/>
              </w:rPr>
              <w:t xml:space="preserve">, </w:t>
            </w:r>
            <w:r>
              <w:rPr>
                <w:rFonts w:ascii="Times New Roman" w:hAnsi="Times New Roman"/>
              </w:rPr>
              <w:t>Свердлов</w:t>
            </w:r>
            <w:r w:rsidR="006053F6" w:rsidRPr="006053F6">
              <w:rPr>
                <w:rFonts w:ascii="Times New Roman" w:hAnsi="Times New Roman"/>
              </w:rPr>
              <w:t xml:space="preserve">ская область, </w:t>
            </w:r>
            <w:r>
              <w:rPr>
                <w:rFonts w:ascii="Times New Roman" w:hAnsi="Times New Roman"/>
              </w:rPr>
              <w:t>р.п. Верх-Нейвинский</w:t>
            </w:r>
            <w:r w:rsidR="006053F6" w:rsidRPr="006053F6">
              <w:rPr>
                <w:rFonts w:ascii="Times New Roman" w:hAnsi="Times New Roman"/>
              </w:rPr>
              <w:t xml:space="preserve">, </w:t>
            </w:r>
            <w:r>
              <w:rPr>
                <w:rFonts w:ascii="Times New Roman" w:hAnsi="Times New Roman"/>
              </w:rPr>
              <w:t>пл</w:t>
            </w:r>
            <w:r w:rsidR="006053F6" w:rsidRPr="006053F6">
              <w:rPr>
                <w:rFonts w:ascii="Times New Roman" w:hAnsi="Times New Roman"/>
              </w:rPr>
              <w:t xml:space="preserve">. </w:t>
            </w:r>
            <w:r>
              <w:rPr>
                <w:rFonts w:ascii="Times New Roman" w:hAnsi="Times New Roman"/>
              </w:rPr>
              <w:t>Революции</w:t>
            </w:r>
            <w:r w:rsidR="006053F6" w:rsidRPr="006053F6">
              <w:rPr>
                <w:rFonts w:ascii="Times New Roman" w:hAnsi="Times New Roman"/>
              </w:rPr>
              <w:t>, д.</w:t>
            </w:r>
            <w:r>
              <w:rPr>
                <w:rFonts w:ascii="Times New Roman" w:hAnsi="Times New Roman"/>
              </w:rPr>
              <w:t>3</w:t>
            </w:r>
          </w:p>
          <w:p w:rsidR="006053F6" w:rsidRPr="006053F6" w:rsidRDefault="006053F6" w:rsidP="00BA00FF">
            <w:pPr>
              <w:spacing w:after="0"/>
              <w:ind w:right="516"/>
              <w:rPr>
                <w:rFonts w:ascii="Times New Roman" w:hAnsi="Times New Roman"/>
              </w:rPr>
            </w:pPr>
            <w:r w:rsidRPr="006053F6">
              <w:rPr>
                <w:rFonts w:ascii="Times New Roman" w:hAnsi="Times New Roman"/>
              </w:rPr>
              <w:t xml:space="preserve"> тел: (</w:t>
            </w:r>
            <w:r w:rsidR="00BA00FF">
              <w:rPr>
                <w:rFonts w:ascii="Times New Roman" w:hAnsi="Times New Roman"/>
              </w:rPr>
              <w:t>34370</w:t>
            </w:r>
            <w:r w:rsidRPr="006053F6">
              <w:rPr>
                <w:rFonts w:ascii="Times New Roman" w:hAnsi="Times New Roman"/>
              </w:rPr>
              <w:t xml:space="preserve">) </w:t>
            </w:r>
            <w:r w:rsidR="00BA00FF">
              <w:rPr>
                <w:rFonts w:ascii="Times New Roman" w:hAnsi="Times New Roman"/>
              </w:rPr>
              <w:t>5-95-87</w:t>
            </w:r>
          </w:p>
          <w:p w:rsidR="006053F6" w:rsidRPr="006053F6" w:rsidRDefault="006053F6" w:rsidP="00BA00FF">
            <w:pPr>
              <w:spacing w:after="0"/>
              <w:ind w:right="516"/>
              <w:rPr>
                <w:rFonts w:ascii="Times New Roman" w:hAnsi="Times New Roman"/>
              </w:rPr>
            </w:pPr>
            <w:r w:rsidRPr="006053F6">
              <w:rPr>
                <w:rFonts w:ascii="Times New Roman" w:hAnsi="Times New Roman"/>
              </w:rPr>
              <w:t>факс: (</w:t>
            </w:r>
            <w:r w:rsidR="00BA00FF">
              <w:rPr>
                <w:rFonts w:ascii="Times New Roman" w:hAnsi="Times New Roman"/>
              </w:rPr>
              <w:t>34370</w:t>
            </w:r>
            <w:r w:rsidRPr="006053F6">
              <w:rPr>
                <w:rFonts w:ascii="Times New Roman" w:hAnsi="Times New Roman"/>
              </w:rPr>
              <w:t xml:space="preserve">) </w:t>
            </w:r>
            <w:r w:rsidR="00BA00FF">
              <w:rPr>
                <w:rFonts w:ascii="Times New Roman" w:hAnsi="Times New Roman"/>
              </w:rPr>
              <w:t>4-65-05</w:t>
            </w:r>
          </w:p>
          <w:p w:rsidR="006053F6" w:rsidRPr="006053F6" w:rsidRDefault="006053F6" w:rsidP="00BA00FF">
            <w:pPr>
              <w:spacing w:after="0"/>
              <w:ind w:right="516"/>
              <w:jc w:val="both"/>
              <w:rPr>
                <w:rFonts w:ascii="Times New Roman" w:hAnsi="Times New Roman"/>
              </w:rPr>
            </w:pPr>
            <w:r w:rsidRPr="006053F6">
              <w:rPr>
                <w:rFonts w:ascii="Times New Roman" w:hAnsi="Times New Roman"/>
              </w:rPr>
              <w:t xml:space="preserve">ИНН/КПП  </w:t>
            </w:r>
            <w:r w:rsidR="00BA00FF">
              <w:rPr>
                <w:rFonts w:ascii="Times New Roman" w:hAnsi="Times New Roman"/>
              </w:rPr>
              <w:t>6621011422</w:t>
            </w:r>
            <w:r w:rsidRPr="006053F6">
              <w:rPr>
                <w:rFonts w:ascii="Times New Roman" w:hAnsi="Times New Roman"/>
              </w:rPr>
              <w:t>/</w:t>
            </w:r>
            <w:r w:rsidR="00BA00FF">
              <w:rPr>
                <w:rFonts w:ascii="Times New Roman" w:hAnsi="Times New Roman"/>
              </w:rPr>
              <w:t>662101001</w:t>
            </w:r>
          </w:p>
          <w:p w:rsidR="006053F6" w:rsidRPr="006053F6" w:rsidRDefault="006053F6" w:rsidP="00BA00FF">
            <w:pPr>
              <w:spacing w:after="0"/>
              <w:ind w:right="516"/>
              <w:jc w:val="both"/>
              <w:rPr>
                <w:rFonts w:ascii="Times New Roman" w:hAnsi="Times New Roman"/>
                <w:spacing w:val="-4"/>
              </w:rPr>
            </w:pPr>
            <w:proofErr w:type="spellStart"/>
            <w:proofErr w:type="gramStart"/>
            <w:r w:rsidRPr="006053F6">
              <w:rPr>
                <w:rFonts w:ascii="Times New Roman" w:hAnsi="Times New Roman"/>
                <w:spacing w:val="-4"/>
              </w:rPr>
              <w:t>р</w:t>
            </w:r>
            <w:proofErr w:type="spellEnd"/>
            <w:proofErr w:type="gramEnd"/>
            <w:r w:rsidRPr="006053F6">
              <w:rPr>
                <w:rFonts w:ascii="Times New Roman" w:hAnsi="Times New Roman"/>
                <w:spacing w:val="-4"/>
              </w:rPr>
              <w:t>/с 402048</w:t>
            </w:r>
            <w:r w:rsidR="001B4329">
              <w:rPr>
                <w:rFonts w:ascii="Times New Roman" w:hAnsi="Times New Roman"/>
                <w:spacing w:val="-4"/>
              </w:rPr>
              <w:t>1</w:t>
            </w:r>
            <w:r w:rsidR="00BA00FF">
              <w:rPr>
                <w:rFonts w:ascii="Times New Roman" w:hAnsi="Times New Roman"/>
                <w:spacing w:val="-4"/>
              </w:rPr>
              <w:t>02</w:t>
            </w:r>
            <w:r w:rsidRPr="006053F6">
              <w:rPr>
                <w:rFonts w:ascii="Times New Roman" w:hAnsi="Times New Roman"/>
                <w:spacing w:val="-4"/>
              </w:rPr>
              <w:t>0000</w:t>
            </w:r>
            <w:r w:rsidR="00BA00FF">
              <w:rPr>
                <w:rFonts w:ascii="Times New Roman" w:hAnsi="Times New Roman"/>
                <w:spacing w:val="-4"/>
              </w:rPr>
              <w:t>0226221</w:t>
            </w:r>
          </w:p>
          <w:p w:rsidR="006053F6" w:rsidRPr="006053F6" w:rsidRDefault="006053F6" w:rsidP="00BA00FF">
            <w:pPr>
              <w:spacing w:after="0"/>
              <w:ind w:right="516"/>
              <w:jc w:val="both"/>
              <w:rPr>
                <w:rFonts w:ascii="Times New Roman" w:hAnsi="Times New Roman"/>
                <w:spacing w:val="-4"/>
              </w:rPr>
            </w:pPr>
            <w:proofErr w:type="gramStart"/>
            <w:r w:rsidRPr="006053F6">
              <w:rPr>
                <w:rFonts w:ascii="Times New Roman" w:hAnsi="Times New Roman"/>
                <w:spacing w:val="-4"/>
              </w:rPr>
              <w:t xml:space="preserve">в ГРКЦ ГУ Банка России по </w:t>
            </w:r>
            <w:r w:rsidR="00BA00FF">
              <w:rPr>
                <w:rFonts w:ascii="Times New Roman" w:hAnsi="Times New Roman"/>
                <w:spacing w:val="-4"/>
              </w:rPr>
              <w:t>Свердлов</w:t>
            </w:r>
            <w:r w:rsidRPr="006053F6">
              <w:rPr>
                <w:rFonts w:ascii="Times New Roman" w:hAnsi="Times New Roman"/>
                <w:spacing w:val="-4"/>
              </w:rPr>
              <w:t xml:space="preserve">ской обл. </w:t>
            </w:r>
            <w:r w:rsidR="00BA00FF">
              <w:rPr>
                <w:rFonts w:ascii="Times New Roman" w:hAnsi="Times New Roman"/>
                <w:spacing w:val="-4"/>
              </w:rPr>
              <w:t xml:space="preserve">             </w:t>
            </w:r>
            <w:r w:rsidRPr="006053F6">
              <w:rPr>
                <w:rFonts w:ascii="Times New Roman" w:hAnsi="Times New Roman"/>
                <w:spacing w:val="-4"/>
              </w:rPr>
              <w:t xml:space="preserve">г. </w:t>
            </w:r>
            <w:r w:rsidR="00BA00FF">
              <w:rPr>
                <w:rFonts w:ascii="Times New Roman" w:hAnsi="Times New Roman"/>
                <w:spacing w:val="-4"/>
              </w:rPr>
              <w:t>Екатеринбург</w:t>
            </w:r>
            <w:proofErr w:type="gramEnd"/>
          </w:p>
          <w:p w:rsidR="006053F6" w:rsidRPr="006053F6" w:rsidRDefault="006053F6" w:rsidP="00BA00FF">
            <w:pPr>
              <w:spacing w:after="0"/>
              <w:ind w:right="516"/>
              <w:jc w:val="both"/>
              <w:rPr>
                <w:rFonts w:ascii="Times New Roman" w:hAnsi="Times New Roman"/>
              </w:rPr>
            </w:pPr>
            <w:r w:rsidRPr="006053F6">
              <w:rPr>
                <w:rFonts w:ascii="Times New Roman" w:hAnsi="Times New Roman"/>
                <w:spacing w:val="-4"/>
              </w:rPr>
              <w:t>БИК 04</w:t>
            </w:r>
            <w:r w:rsidR="00BA00FF">
              <w:rPr>
                <w:rFonts w:ascii="Times New Roman" w:hAnsi="Times New Roman"/>
                <w:spacing w:val="-4"/>
              </w:rPr>
              <w:t>6577001</w:t>
            </w:r>
          </w:p>
          <w:p w:rsidR="006053F6" w:rsidRPr="006053F6" w:rsidRDefault="006A6ED1" w:rsidP="00BA00FF">
            <w:pPr>
              <w:spacing w:after="0"/>
              <w:ind w:right="516"/>
              <w:jc w:val="both"/>
              <w:rPr>
                <w:rFonts w:ascii="Times New Roman" w:hAnsi="Times New Roman"/>
              </w:rPr>
            </w:pPr>
            <w:r>
              <w:rPr>
                <w:rFonts w:ascii="Times New Roman" w:hAnsi="Times New Roman"/>
              </w:rPr>
              <w:t>лицевой счет 0390101410</w:t>
            </w:r>
          </w:p>
          <w:p w:rsidR="006A6ED1" w:rsidRDefault="006A6ED1" w:rsidP="006A6ED1">
            <w:pPr>
              <w:spacing w:after="0"/>
              <w:ind w:right="516"/>
              <w:jc w:val="both"/>
              <w:rPr>
                <w:rFonts w:ascii="Times New Roman" w:hAnsi="Times New Roman"/>
              </w:rPr>
            </w:pPr>
          </w:p>
          <w:p w:rsidR="006053F6" w:rsidRPr="006053F6" w:rsidRDefault="006053F6" w:rsidP="006A6ED1">
            <w:pPr>
              <w:spacing w:after="0"/>
              <w:ind w:right="516"/>
              <w:jc w:val="both"/>
              <w:rPr>
                <w:rFonts w:ascii="Times New Roman" w:hAnsi="Times New Roman"/>
              </w:rPr>
            </w:pPr>
            <w:r w:rsidRPr="006053F6">
              <w:rPr>
                <w:rFonts w:ascii="Times New Roman" w:hAnsi="Times New Roman"/>
              </w:rPr>
              <w:t xml:space="preserve">Глава администрации </w:t>
            </w:r>
            <w:r w:rsidR="006A6ED1">
              <w:rPr>
                <w:rFonts w:ascii="Times New Roman" w:hAnsi="Times New Roman"/>
              </w:rPr>
              <w:t>городского округа Верх-Нейвинский</w:t>
            </w:r>
          </w:p>
          <w:p w:rsidR="006053F6" w:rsidRPr="006053F6" w:rsidRDefault="006053F6" w:rsidP="00BA00FF">
            <w:pPr>
              <w:spacing w:after="0"/>
              <w:ind w:right="516"/>
              <w:jc w:val="both"/>
              <w:rPr>
                <w:rFonts w:ascii="Times New Roman" w:hAnsi="Times New Roman"/>
              </w:rPr>
            </w:pPr>
          </w:p>
          <w:p w:rsidR="006053F6" w:rsidRPr="006053F6" w:rsidRDefault="006053F6" w:rsidP="00BA00FF">
            <w:pPr>
              <w:tabs>
                <w:tab w:val="left" w:pos="2145"/>
              </w:tabs>
              <w:spacing w:after="0"/>
              <w:ind w:right="516"/>
              <w:rPr>
                <w:rFonts w:ascii="Times New Roman" w:hAnsi="Times New Roman"/>
                <w:b/>
              </w:rPr>
            </w:pPr>
            <w:r w:rsidRPr="006053F6">
              <w:rPr>
                <w:rFonts w:ascii="Times New Roman" w:hAnsi="Times New Roman"/>
              </w:rPr>
              <w:t xml:space="preserve"> __________________ </w:t>
            </w:r>
            <w:r w:rsidRPr="006053F6">
              <w:rPr>
                <w:rFonts w:ascii="Times New Roman" w:hAnsi="Times New Roman"/>
                <w:b/>
              </w:rPr>
              <w:t>А.</w:t>
            </w:r>
            <w:r w:rsidR="001B4329">
              <w:rPr>
                <w:rFonts w:ascii="Times New Roman" w:hAnsi="Times New Roman"/>
                <w:b/>
              </w:rPr>
              <w:t xml:space="preserve">В. </w:t>
            </w:r>
            <w:proofErr w:type="spellStart"/>
            <w:r w:rsidR="001B4329">
              <w:rPr>
                <w:rFonts w:ascii="Times New Roman" w:hAnsi="Times New Roman"/>
                <w:b/>
              </w:rPr>
              <w:t>Самофеев</w:t>
            </w:r>
            <w:proofErr w:type="spellEnd"/>
          </w:p>
          <w:p w:rsidR="006053F6" w:rsidRPr="006053F6" w:rsidRDefault="006053F6" w:rsidP="00BA00FF">
            <w:pPr>
              <w:tabs>
                <w:tab w:val="left" w:pos="2145"/>
              </w:tabs>
              <w:spacing w:after="0"/>
              <w:ind w:right="516"/>
              <w:rPr>
                <w:rFonts w:ascii="Times New Roman" w:hAnsi="Times New Roman"/>
              </w:rPr>
            </w:pPr>
          </w:p>
          <w:p w:rsidR="006053F6" w:rsidRPr="006053F6" w:rsidRDefault="006053F6" w:rsidP="00BA00FF">
            <w:pPr>
              <w:tabs>
                <w:tab w:val="left" w:pos="7760"/>
              </w:tabs>
              <w:spacing w:after="0"/>
              <w:ind w:right="516"/>
              <w:jc w:val="both"/>
              <w:rPr>
                <w:rFonts w:ascii="Times New Roman" w:hAnsi="Times New Roman"/>
                <w:b/>
              </w:rPr>
            </w:pPr>
          </w:p>
        </w:tc>
        <w:tc>
          <w:tcPr>
            <w:tcW w:w="4974" w:type="dxa"/>
          </w:tcPr>
          <w:p w:rsidR="006053F6" w:rsidRPr="006053F6" w:rsidRDefault="006053F6" w:rsidP="006053F6">
            <w:pPr>
              <w:tabs>
                <w:tab w:val="left" w:pos="7760"/>
              </w:tabs>
              <w:spacing w:after="0"/>
              <w:jc w:val="both"/>
              <w:rPr>
                <w:rFonts w:ascii="Times New Roman" w:hAnsi="Times New Roman"/>
                <w:b/>
              </w:rPr>
            </w:pPr>
            <w:r w:rsidRPr="006053F6">
              <w:rPr>
                <w:rFonts w:ascii="Times New Roman" w:hAnsi="Times New Roman"/>
                <w:b/>
              </w:rPr>
              <w:lastRenderedPageBreak/>
              <w:t>Подрядчик:</w:t>
            </w:r>
          </w:p>
          <w:p w:rsidR="006053F6" w:rsidRPr="006053F6" w:rsidRDefault="006053F6" w:rsidP="006053F6">
            <w:pPr>
              <w:tabs>
                <w:tab w:val="left" w:pos="7760"/>
              </w:tabs>
              <w:spacing w:after="0"/>
              <w:jc w:val="both"/>
              <w:rPr>
                <w:rFonts w:ascii="Times New Roman" w:hAnsi="Times New Roman"/>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p w:rsidR="006053F6" w:rsidRPr="006053F6" w:rsidRDefault="006053F6" w:rsidP="006053F6">
            <w:pPr>
              <w:tabs>
                <w:tab w:val="left" w:pos="7760"/>
              </w:tabs>
              <w:spacing w:after="0"/>
              <w:jc w:val="both"/>
              <w:rPr>
                <w:rFonts w:ascii="Times New Roman" w:hAnsi="Times New Roman"/>
                <w:b/>
              </w:rPr>
            </w:pPr>
          </w:p>
        </w:tc>
      </w:tr>
    </w:tbl>
    <w:p w:rsidR="00636242" w:rsidRDefault="00636242" w:rsidP="00636242">
      <w:pPr>
        <w:widowControl w:val="0"/>
        <w:autoSpaceDE w:val="0"/>
        <w:autoSpaceDN w:val="0"/>
        <w:adjustRightInd w:val="0"/>
        <w:spacing w:after="0"/>
        <w:ind w:right="-1"/>
        <w:jc w:val="right"/>
        <w:rPr>
          <w:rFonts w:ascii="Times New Roman" w:hAnsi="Times New Roman"/>
        </w:rPr>
      </w:pPr>
      <w:r>
        <w:rPr>
          <w:rFonts w:ascii="Times New Roman" w:hAnsi="Times New Roman"/>
        </w:rPr>
        <w:lastRenderedPageBreak/>
        <w:t>Приложение № 1</w:t>
      </w:r>
    </w:p>
    <w:p w:rsidR="00636242" w:rsidRDefault="00636242" w:rsidP="00636242">
      <w:pPr>
        <w:widowControl w:val="0"/>
        <w:autoSpaceDE w:val="0"/>
        <w:autoSpaceDN w:val="0"/>
        <w:adjustRightInd w:val="0"/>
        <w:spacing w:after="0"/>
        <w:ind w:right="-1"/>
        <w:jc w:val="right"/>
        <w:rPr>
          <w:rFonts w:ascii="Times New Roman" w:hAnsi="Times New Roman"/>
        </w:rPr>
      </w:pPr>
      <w:r>
        <w:rPr>
          <w:rFonts w:ascii="Times New Roman" w:hAnsi="Times New Roman"/>
        </w:rPr>
        <w:t>к муниципальному контракту</w:t>
      </w:r>
    </w:p>
    <w:p w:rsidR="00636242" w:rsidRDefault="00636242" w:rsidP="00636242">
      <w:pPr>
        <w:widowControl w:val="0"/>
        <w:autoSpaceDE w:val="0"/>
        <w:autoSpaceDN w:val="0"/>
        <w:adjustRightInd w:val="0"/>
        <w:spacing w:after="0"/>
        <w:ind w:right="-1"/>
        <w:jc w:val="right"/>
        <w:rPr>
          <w:rFonts w:ascii="Times New Roman" w:hAnsi="Times New Roman"/>
        </w:rPr>
      </w:pPr>
      <w:r>
        <w:rPr>
          <w:rFonts w:ascii="Times New Roman" w:hAnsi="Times New Roman"/>
        </w:rPr>
        <w:t>№ ___ от ________________</w:t>
      </w:r>
    </w:p>
    <w:p w:rsidR="00636242" w:rsidRDefault="00636242" w:rsidP="00636242">
      <w:pPr>
        <w:widowControl w:val="0"/>
        <w:autoSpaceDE w:val="0"/>
        <w:autoSpaceDN w:val="0"/>
        <w:adjustRightInd w:val="0"/>
        <w:spacing w:after="0"/>
        <w:ind w:right="-1"/>
        <w:jc w:val="right"/>
        <w:rPr>
          <w:rFonts w:ascii="Times New Roman" w:hAnsi="Times New Roman"/>
        </w:rPr>
      </w:pPr>
    </w:p>
    <w:p w:rsidR="00636242" w:rsidRPr="006053F6" w:rsidRDefault="00636242" w:rsidP="00636242">
      <w:pPr>
        <w:jc w:val="center"/>
        <w:rPr>
          <w:rFonts w:ascii="Times New Roman" w:hAnsi="Times New Roman"/>
          <w:b/>
        </w:rPr>
      </w:pPr>
      <w:r w:rsidRPr="006053F6">
        <w:rPr>
          <w:rFonts w:ascii="Times New Roman" w:hAnsi="Times New Roman"/>
          <w:b/>
        </w:rPr>
        <w:t>Техническое задание</w:t>
      </w:r>
    </w:p>
    <w:p w:rsidR="00636242" w:rsidRPr="006053F6" w:rsidRDefault="00636242" w:rsidP="00636242">
      <w:pPr>
        <w:jc w:val="both"/>
        <w:rPr>
          <w:rFonts w:ascii="Times New Roman" w:hAnsi="Times New Roman"/>
          <w:b/>
        </w:rPr>
      </w:pPr>
      <w:r w:rsidRPr="006053F6">
        <w:rPr>
          <w:rFonts w:ascii="Times New Roman" w:hAnsi="Times New Roman"/>
          <w:b/>
        </w:rPr>
        <w:t xml:space="preserve">1. Предмет муниципального контракта (далее – контракт): </w:t>
      </w:r>
    </w:p>
    <w:p w:rsidR="00B835DC" w:rsidRDefault="00B835DC" w:rsidP="00636242">
      <w:pPr>
        <w:autoSpaceDE w:val="0"/>
        <w:autoSpaceDN w:val="0"/>
        <w:adjustRightInd w:val="0"/>
        <w:jc w:val="both"/>
        <w:outlineLvl w:val="1"/>
        <w:rPr>
          <w:rFonts w:ascii="Times New Roman" w:hAnsi="Times New Roman"/>
        </w:rPr>
      </w:pPr>
      <w:r>
        <w:rPr>
          <w:rFonts w:ascii="Times New Roman" w:hAnsi="Times New Roman"/>
        </w:rPr>
        <w:t>В</w:t>
      </w:r>
      <w:r w:rsidRPr="00423A00">
        <w:rPr>
          <w:rFonts w:ascii="Times New Roman" w:hAnsi="Times New Roman"/>
        </w:rPr>
        <w:t xml:space="preserve">ыполнение работ </w:t>
      </w:r>
      <w:r w:rsidRPr="00423A00">
        <w:rPr>
          <w:rFonts w:ascii="Times New Roman" w:hAnsi="Times New Roman"/>
          <w:noProof/>
        </w:rPr>
        <w:t xml:space="preserve">по вывозу </w:t>
      </w:r>
      <w:r>
        <w:rPr>
          <w:rFonts w:ascii="Times New Roman" w:hAnsi="Times New Roman"/>
          <w:noProof/>
        </w:rPr>
        <w:t xml:space="preserve">и утилизации </w:t>
      </w:r>
      <w:r w:rsidRPr="00423A00">
        <w:rPr>
          <w:rFonts w:ascii="Times New Roman" w:hAnsi="Times New Roman"/>
          <w:noProof/>
        </w:rPr>
        <w:t xml:space="preserve">твердых бытовых отходов </w:t>
      </w:r>
      <w:r>
        <w:rPr>
          <w:rFonts w:ascii="Times New Roman" w:hAnsi="Times New Roman"/>
          <w:noProof/>
        </w:rPr>
        <w:t xml:space="preserve">и </w:t>
      </w:r>
      <w:r w:rsidRPr="00423A00">
        <w:rPr>
          <w:rFonts w:ascii="Times New Roman" w:hAnsi="Times New Roman"/>
          <w:noProof/>
        </w:rPr>
        <w:t xml:space="preserve">крупногабаритного мусора </w:t>
      </w:r>
      <w:r w:rsidRPr="006053F6">
        <w:rPr>
          <w:rFonts w:ascii="Times New Roman" w:hAnsi="Times New Roman"/>
          <w:noProof/>
        </w:rPr>
        <w:t>(далее – ТБО</w:t>
      </w:r>
      <w:r>
        <w:rPr>
          <w:rFonts w:ascii="Times New Roman" w:hAnsi="Times New Roman"/>
          <w:noProof/>
        </w:rPr>
        <w:t xml:space="preserve"> и КГМ</w:t>
      </w:r>
      <w:r w:rsidRPr="006053F6">
        <w:rPr>
          <w:rFonts w:ascii="Times New Roman" w:hAnsi="Times New Roman"/>
          <w:noProof/>
        </w:rPr>
        <w:t>)</w:t>
      </w:r>
      <w:r>
        <w:rPr>
          <w:rFonts w:ascii="Times New Roman" w:hAnsi="Times New Roman"/>
          <w:noProof/>
        </w:rPr>
        <w:t xml:space="preserve"> </w:t>
      </w:r>
      <w:r w:rsidR="00877CEF">
        <w:rPr>
          <w:rFonts w:ascii="Times New Roman" w:hAnsi="Times New Roman"/>
          <w:noProof/>
        </w:rPr>
        <w:t xml:space="preserve">4, 5 класса опасности </w:t>
      </w:r>
      <w:r w:rsidRPr="00423A00">
        <w:rPr>
          <w:rFonts w:ascii="Times New Roman" w:hAnsi="Times New Roman"/>
          <w:noProof/>
        </w:rPr>
        <w:t>с</w:t>
      </w:r>
      <w:r w:rsidRPr="00423A00">
        <w:rPr>
          <w:rFonts w:ascii="Times New Roman" w:hAnsi="Times New Roman"/>
          <w:b/>
          <w:noProof/>
        </w:rPr>
        <w:t xml:space="preserve"> </w:t>
      </w:r>
      <w:r w:rsidRPr="00423A00">
        <w:rPr>
          <w:rFonts w:ascii="Times New Roman" w:hAnsi="Times New Roman"/>
        </w:rPr>
        <w:t xml:space="preserve">территории </w:t>
      </w:r>
      <w:r>
        <w:rPr>
          <w:rFonts w:ascii="Times New Roman" w:hAnsi="Times New Roman"/>
        </w:rPr>
        <w:t>р.п. Верх-Нейвинский</w:t>
      </w:r>
      <w:r w:rsidRPr="00423A00">
        <w:rPr>
          <w:rFonts w:ascii="Times New Roman" w:hAnsi="Times New Roman"/>
        </w:rPr>
        <w:t xml:space="preserve"> </w:t>
      </w:r>
      <w:r>
        <w:rPr>
          <w:rFonts w:ascii="Times New Roman" w:hAnsi="Times New Roman"/>
        </w:rPr>
        <w:t>Свердлов</w:t>
      </w:r>
      <w:r w:rsidRPr="00423A00">
        <w:rPr>
          <w:rFonts w:ascii="Times New Roman" w:hAnsi="Times New Roman"/>
        </w:rPr>
        <w:t>ской области</w:t>
      </w:r>
      <w:r>
        <w:rPr>
          <w:rFonts w:ascii="Times New Roman" w:hAnsi="Times New Roman"/>
        </w:rPr>
        <w:t>.</w:t>
      </w:r>
      <w:r w:rsidRPr="006053F6">
        <w:rPr>
          <w:rFonts w:ascii="Times New Roman" w:hAnsi="Times New Roman"/>
        </w:rPr>
        <w:t xml:space="preserve"> </w:t>
      </w:r>
    </w:p>
    <w:p w:rsidR="00636242" w:rsidRPr="006053F6" w:rsidRDefault="00636242" w:rsidP="00636242">
      <w:pPr>
        <w:jc w:val="both"/>
        <w:rPr>
          <w:rFonts w:ascii="Times New Roman" w:hAnsi="Times New Roman"/>
          <w:b/>
          <w:bCs/>
        </w:rPr>
      </w:pPr>
      <w:r w:rsidRPr="006053F6">
        <w:rPr>
          <w:rFonts w:ascii="Times New Roman" w:hAnsi="Times New Roman"/>
          <w:b/>
          <w:bCs/>
        </w:rPr>
        <w:t>2. Порядок выполнения работ:</w:t>
      </w:r>
    </w:p>
    <w:p w:rsidR="00636242" w:rsidRPr="006053F6" w:rsidRDefault="00636242" w:rsidP="00636242">
      <w:pPr>
        <w:jc w:val="both"/>
        <w:rPr>
          <w:rFonts w:ascii="Times New Roman" w:hAnsi="Times New Roman"/>
          <w:bCs/>
        </w:rPr>
      </w:pPr>
      <w:r w:rsidRPr="006053F6">
        <w:rPr>
          <w:rFonts w:ascii="Times New Roman" w:hAnsi="Times New Roman"/>
          <w:bCs/>
        </w:rPr>
        <w:t>Работы по контракту выполняются путем выполнения работ, указанных в п. 3 настоящего Технического задания, в порядке и с периодичностью, установленной контрактом, приложениями к нему и действующими в Российской Федерации нормативными актами.</w:t>
      </w:r>
    </w:p>
    <w:p w:rsidR="00636242" w:rsidRPr="009802F0" w:rsidRDefault="00636242" w:rsidP="00636242">
      <w:pPr>
        <w:jc w:val="both"/>
        <w:rPr>
          <w:rFonts w:ascii="Times New Roman" w:hAnsi="Times New Roman"/>
        </w:rPr>
      </w:pPr>
      <w:r w:rsidRPr="006053F6">
        <w:rPr>
          <w:rFonts w:ascii="Times New Roman" w:hAnsi="Times New Roman"/>
        </w:rPr>
        <w:t>Ориентировочный объем вывозимого ТБО</w:t>
      </w:r>
      <w:r w:rsidR="00B835DC">
        <w:rPr>
          <w:rFonts w:ascii="Times New Roman" w:hAnsi="Times New Roman"/>
        </w:rPr>
        <w:t xml:space="preserve"> и КГМ</w:t>
      </w:r>
      <w:r w:rsidRPr="006053F6">
        <w:rPr>
          <w:rFonts w:ascii="Times New Roman" w:hAnsi="Times New Roman"/>
        </w:rPr>
        <w:t xml:space="preserve"> на весь срок выполнения работ по контракту составляет </w:t>
      </w:r>
      <w:r w:rsidR="001F2AD4" w:rsidRPr="001F2AD4">
        <w:rPr>
          <w:rFonts w:ascii="Times New Roman" w:hAnsi="Times New Roman"/>
        </w:rPr>
        <w:t xml:space="preserve">4 </w:t>
      </w:r>
      <w:r w:rsidR="007318A0">
        <w:rPr>
          <w:rFonts w:ascii="Times New Roman" w:hAnsi="Times New Roman"/>
        </w:rPr>
        <w:t>400</w:t>
      </w:r>
      <w:r w:rsidR="00B835DC" w:rsidRPr="00B835DC">
        <w:rPr>
          <w:rFonts w:ascii="Times New Roman" w:hAnsi="Times New Roman"/>
        </w:rPr>
        <w:t>,</w:t>
      </w:r>
      <w:r w:rsidR="007318A0">
        <w:rPr>
          <w:rFonts w:ascii="Times New Roman" w:hAnsi="Times New Roman"/>
        </w:rPr>
        <w:t>00</w:t>
      </w:r>
      <w:r w:rsidRPr="00B835DC">
        <w:rPr>
          <w:rFonts w:ascii="Times New Roman" w:hAnsi="Times New Roman"/>
        </w:rPr>
        <w:t xml:space="preserve"> м. куб</w:t>
      </w:r>
      <w:r w:rsidRPr="006053F6">
        <w:rPr>
          <w:rFonts w:ascii="Times New Roman" w:hAnsi="Times New Roman"/>
        </w:rPr>
        <w:t>. (при этом расчеты производятся Сторонами ежемесячно за фактически вывезенный объем отходов (м. куб.) на основании подписанных сторонами актов выполненных работ).</w:t>
      </w:r>
    </w:p>
    <w:p w:rsidR="009802F0" w:rsidRPr="009802F0" w:rsidRDefault="009802F0" w:rsidP="00636242">
      <w:pPr>
        <w:jc w:val="both"/>
        <w:rPr>
          <w:rFonts w:ascii="Times New Roman" w:hAnsi="Times New Roman"/>
        </w:rPr>
      </w:pPr>
      <w:r>
        <w:rPr>
          <w:rFonts w:ascii="Times New Roman" w:hAnsi="Times New Roman"/>
        </w:rPr>
        <w:t>Размещение ТБО и КГМ должны производиться на специальных территориях (полигонах), по заключенным Исполнителем дог</w:t>
      </w:r>
      <w:r w:rsidR="0049603E">
        <w:rPr>
          <w:rFonts w:ascii="Times New Roman" w:hAnsi="Times New Roman"/>
        </w:rPr>
        <w:t>оворам на размещение ТБО и КГМ</w:t>
      </w:r>
      <w:r>
        <w:rPr>
          <w:rFonts w:ascii="Times New Roman" w:hAnsi="Times New Roman"/>
        </w:rPr>
        <w:t>.</w:t>
      </w:r>
      <w:r w:rsidR="000A3554">
        <w:rPr>
          <w:rFonts w:ascii="Times New Roman" w:hAnsi="Times New Roman"/>
        </w:rPr>
        <w:t xml:space="preserve"> </w:t>
      </w:r>
      <w:r w:rsidR="000A3554" w:rsidRPr="001E5392">
        <w:rPr>
          <w:rFonts w:ascii="Times New Roman" w:hAnsi="Times New Roman"/>
        </w:rPr>
        <w:t>Исполнитель обязан представлять заказчику документы,  подтверждающие  размещение вывозимых объемов  ТБО и КГМ на полигоне.</w:t>
      </w:r>
    </w:p>
    <w:p w:rsidR="00636242" w:rsidRPr="006053F6" w:rsidRDefault="00636242" w:rsidP="00636242">
      <w:pPr>
        <w:jc w:val="both"/>
        <w:rPr>
          <w:rFonts w:ascii="Times New Roman" w:hAnsi="Times New Roman"/>
          <w:b/>
          <w:bCs/>
        </w:rPr>
      </w:pPr>
      <w:r w:rsidRPr="006053F6">
        <w:rPr>
          <w:rFonts w:ascii="Times New Roman" w:hAnsi="Times New Roman"/>
          <w:b/>
          <w:bCs/>
        </w:rPr>
        <w:t>3. Перечень выполняемых работ и их периодичность*:</w:t>
      </w:r>
    </w:p>
    <w:tbl>
      <w:tblPr>
        <w:tblpPr w:leftFromText="180" w:rightFromText="180" w:vertAnchor="text" w:horzAnchor="margin" w:tblpY="196"/>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8"/>
        <w:gridCol w:w="3695"/>
      </w:tblGrid>
      <w:tr w:rsidR="00636242" w:rsidRPr="006053F6" w:rsidTr="00030D50">
        <w:tc>
          <w:tcPr>
            <w:tcW w:w="6468" w:type="dxa"/>
            <w:vAlign w:val="center"/>
          </w:tcPr>
          <w:p w:rsidR="00636242" w:rsidRPr="006053F6" w:rsidRDefault="00636242" w:rsidP="00030D50">
            <w:pPr>
              <w:rPr>
                <w:rFonts w:ascii="Times New Roman" w:hAnsi="Times New Roman"/>
                <w:bCs/>
              </w:rPr>
            </w:pPr>
            <w:r w:rsidRPr="006053F6">
              <w:rPr>
                <w:rFonts w:ascii="Times New Roman" w:hAnsi="Times New Roman"/>
              </w:rPr>
              <w:t xml:space="preserve">Подготовка отходов к погрузке в </w:t>
            </w:r>
            <w:proofErr w:type="spellStart"/>
            <w:r w:rsidRPr="006053F6">
              <w:rPr>
                <w:rFonts w:ascii="Times New Roman" w:hAnsi="Times New Roman"/>
              </w:rPr>
              <w:t>мусоровозный</w:t>
            </w:r>
            <w:proofErr w:type="spellEnd"/>
            <w:r w:rsidRPr="006053F6">
              <w:rPr>
                <w:rFonts w:ascii="Times New Roman" w:hAnsi="Times New Roman"/>
              </w:rPr>
              <w:t xml:space="preserve"> транспорт</w:t>
            </w:r>
          </w:p>
        </w:tc>
        <w:tc>
          <w:tcPr>
            <w:tcW w:w="3695" w:type="dxa"/>
            <w:vAlign w:val="center"/>
          </w:tcPr>
          <w:p w:rsidR="00636242" w:rsidRPr="006053F6" w:rsidRDefault="0049603E" w:rsidP="0049603E">
            <w:pPr>
              <w:jc w:val="both"/>
              <w:rPr>
                <w:rFonts w:ascii="Times New Roman" w:hAnsi="Times New Roman"/>
                <w:b/>
                <w:bCs/>
              </w:rPr>
            </w:pPr>
            <w:r>
              <w:rPr>
                <w:rFonts w:ascii="Times New Roman" w:hAnsi="Times New Roman"/>
                <w:lang w:val="en-US"/>
              </w:rPr>
              <w:t>1</w:t>
            </w:r>
            <w:r w:rsidR="00636242" w:rsidRPr="006053F6">
              <w:rPr>
                <w:rFonts w:ascii="Times New Roman" w:hAnsi="Times New Roman"/>
              </w:rPr>
              <w:t xml:space="preserve"> раз в неделю</w:t>
            </w:r>
          </w:p>
        </w:tc>
      </w:tr>
      <w:tr w:rsidR="00636242" w:rsidRPr="006053F6" w:rsidTr="00030D50">
        <w:tc>
          <w:tcPr>
            <w:tcW w:w="6468" w:type="dxa"/>
            <w:vAlign w:val="center"/>
          </w:tcPr>
          <w:p w:rsidR="00636242" w:rsidRPr="006053F6" w:rsidRDefault="00636242" w:rsidP="00030D50">
            <w:pPr>
              <w:rPr>
                <w:rFonts w:ascii="Times New Roman" w:hAnsi="Times New Roman"/>
                <w:bCs/>
              </w:rPr>
            </w:pPr>
            <w:r w:rsidRPr="006053F6">
              <w:rPr>
                <w:rFonts w:ascii="Times New Roman" w:hAnsi="Times New Roman"/>
              </w:rPr>
              <w:t>Очистка контейнеров</w:t>
            </w:r>
          </w:p>
        </w:tc>
        <w:tc>
          <w:tcPr>
            <w:tcW w:w="3695" w:type="dxa"/>
            <w:vAlign w:val="center"/>
          </w:tcPr>
          <w:p w:rsidR="00636242" w:rsidRPr="006053F6" w:rsidRDefault="0049603E" w:rsidP="0049603E">
            <w:pPr>
              <w:jc w:val="both"/>
              <w:rPr>
                <w:rFonts w:ascii="Times New Roman" w:hAnsi="Times New Roman"/>
                <w:b/>
                <w:bCs/>
              </w:rPr>
            </w:pPr>
            <w:r>
              <w:rPr>
                <w:rFonts w:ascii="Times New Roman" w:hAnsi="Times New Roman"/>
                <w:lang w:val="en-US"/>
              </w:rPr>
              <w:t>1</w:t>
            </w:r>
            <w:r w:rsidR="00636242" w:rsidRPr="006053F6">
              <w:rPr>
                <w:rFonts w:ascii="Times New Roman" w:hAnsi="Times New Roman"/>
              </w:rPr>
              <w:t xml:space="preserve"> раз в неделю</w:t>
            </w:r>
          </w:p>
        </w:tc>
      </w:tr>
      <w:tr w:rsidR="00636242" w:rsidRPr="006053F6" w:rsidTr="00030D50">
        <w:tc>
          <w:tcPr>
            <w:tcW w:w="6468" w:type="dxa"/>
            <w:vAlign w:val="center"/>
          </w:tcPr>
          <w:p w:rsidR="00636242" w:rsidRPr="006053F6" w:rsidRDefault="00636242" w:rsidP="00030D50">
            <w:pPr>
              <w:rPr>
                <w:rFonts w:ascii="Times New Roman" w:hAnsi="Times New Roman"/>
                <w:bCs/>
              </w:rPr>
            </w:pPr>
            <w:r w:rsidRPr="006053F6">
              <w:rPr>
                <w:rFonts w:ascii="Times New Roman" w:hAnsi="Times New Roman"/>
              </w:rPr>
              <w:t>Вывоз отходов и КГМ на полигон ТБО</w:t>
            </w:r>
          </w:p>
        </w:tc>
        <w:tc>
          <w:tcPr>
            <w:tcW w:w="3695" w:type="dxa"/>
            <w:vAlign w:val="center"/>
          </w:tcPr>
          <w:p w:rsidR="00636242" w:rsidRPr="006053F6" w:rsidRDefault="0049603E" w:rsidP="0049603E">
            <w:pPr>
              <w:jc w:val="both"/>
              <w:rPr>
                <w:rFonts w:ascii="Times New Roman" w:hAnsi="Times New Roman"/>
                <w:b/>
                <w:bCs/>
              </w:rPr>
            </w:pPr>
            <w:r>
              <w:rPr>
                <w:rFonts w:ascii="Times New Roman" w:hAnsi="Times New Roman"/>
                <w:lang w:val="en-US"/>
              </w:rPr>
              <w:t>1</w:t>
            </w:r>
            <w:r w:rsidR="00636242" w:rsidRPr="006053F6">
              <w:rPr>
                <w:rFonts w:ascii="Times New Roman" w:hAnsi="Times New Roman"/>
              </w:rPr>
              <w:t xml:space="preserve"> раз в неделю</w:t>
            </w:r>
          </w:p>
        </w:tc>
      </w:tr>
      <w:tr w:rsidR="00636242" w:rsidRPr="006053F6" w:rsidTr="00030D50">
        <w:tc>
          <w:tcPr>
            <w:tcW w:w="6468" w:type="dxa"/>
            <w:vAlign w:val="center"/>
          </w:tcPr>
          <w:p w:rsidR="00636242" w:rsidRPr="006053F6" w:rsidRDefault="00636242" w:rsidP="00030D50">
            <w:pPr>
              <w:rPr>
                <w:rFonts w:ascii="Times New Roman" w:hAnsi="Times New Roman"/>
                <w:bCs/>
              </w:rPr>
            </w:pPr>
            <w:r w:rsidRPr="006053F6">
              <w:rPr>
                <w:rFonts w:ascii="Times New Roman" w:hAnsi="Times New Roman"/>
                <w:bCs/>
              </w:rPr>
              <w:t xml:space="preserve">Очистка контейнерной площадки: </w:t>
            </w:r>
          </w:p>
          <w:p w:rsidR="00636242" w:rsidRPr="006053F6" w:rsidRDefault="00636242" w:rsidP="00030D50">
            <w:pPr>
              <w:rPr>
                <w:rFonts w:ascii="Times New Roman" w:hAnsi="Times New Roman"/>
                <w:bCs/>
              </w:rPr>
            </w:pPr>
            <w:r w:rsidRPr="006053F6">
              <w:rPr>
                <w:rFonts w:ascii="Times New Roman" w:hAnsi="Times New Roman"/>
                <w:bCs/>
              </w:rPr>
              <w:t xml:space="preserve">- </w:t>
            </w:r>
            <w:proofErr w:type="gramStart"/>
            <w:r w:rsidRPr="006053F6">
              <w:rPr>
                <w:rFonts w:ascii="Times New Roman" w:hAnsi="Times New Roman"/>
                <w:bCs/>
              </w:rPr>
              <w:t>летняя</w:t>
            </w:r>
            <w:proofErr w:type="gramEnd"/>
            <w:r w:rsidRPr="006053F6">
              <w:rPr>
                <w:rFonts w:ascii="Times New Roman" w:hAnsi="Times New Roman"/>
                <w:bCs/>
              </w:rPr>
              <w:t>: сбор мусора в контейнеры, подметание площадок;</w:t>
            </w:r>
          </w:p>
          <w:p w:rsidR="00636242" w:rsidRPr="006053F6" w:rsidRDefault="00636242" w:rsidP="00030D50">
            <w:pPr>
              <w:rPr>
                <w:rFonts w:ascii="Times New Roman" w:hAnsi="Times New Roman"/>
                <w:bCs/>
              </w:rPr>
            </w:pPr>
            <w:r w:rsidRPr="006053F6">
              <w:rPr>
                <w:rFonts w:ascii="Times New Roman" w:hAnsi="Times New Roman"/>
                <w:bCs/>
              </w:rPr>
              <w:t>- зимняя: сбор мусора в контейнеры, очистка от снега и снежного наката под скребок</w:t>
            </w:r>
          </w:p>
        </w:tc>
        <w:tc>
          <w:tcPr>
            <w:tcW w:w="3695" w:type="dxa"/>
            <w:vAlign w:val="center"/>
          </w:tcPr>
          <w:p w:rsidR="00636242" w:rsidRPr="006053F6" w:rsidRDefault="0049603E" w:rsidP="0049603E">
            <w:pPr>
              <w:jc w:val="both"/>
              <w:rPr>
                <w:rFonts w:ascii="Times New Roman" w:hAnsi="Times New Roman"/>
                <w:b/>
                <w:bCs/>
              </w:rPr>
            </w:pPr>
            <w:r>
              <w:rPr>
                <w:rFonts w:ascii="Times New Roman" w:hAnsi="Times New Roman"/>
                <w:lang w:val="en-US"/>
              </w:rPr>
              <w:t>1</w:t>
            </w:r>
            <w:r w:rsidR="00636242" w:rsidRPr="006053F6">
              <w:rPr>
                <w:rFonts w:ascii="Times New Roman" w:hAnsi="Times New Roman"/>
              </w:rPr>
              <w:t xml:space="preserve"> раз в неделю</w:t>
            </w:r>
          </w:p>
        </w:tc>
      </w:tr>
      <w:tr w:rsidR="00636242" w:rsidRPr="006053F6" w:rsidTr="001036A4">
        <w:trPr>
          <w:trHeight w:val="541"/>
        </w:trPr>
        <w:tc>
          <w:tcPr>
            <w:tcW w:w="6468" w:type="dxa"/>
            <w:vAlign w:val="center"/>
          </w:tcPr>
          <w:p w:rsidR="00636242" w:rsidRPr="006053F6" w:rsidRDefault="00636242" w:rsidP="00030D50">
            <w:pPr>
              <w:rPr>
                <w:rFonts w:ascii="Times New Roman" w:hAnsi="Times New Roman"/>
                <w:bCs/>
              </w:rPr>
            </w:pPr>
            <w:r w:rsidRPr="006053F6">
              <w:rPr>
                <w:rFonts w:ascii="Times New Roman" w:hAnsi="Times New Roman"/>
                <w:bCs/>
              </w:rPr>
              <w:t>Уборка прилегающей территории (летняя и зимняя) от разлетевшегося мусора в пределах 5 метров в каждую сторону</w:t>
            </w:r>
          </w:p>
        </w:tc>
        <w:tc>
          <w:tcPr>
            <w:tcW w:w="3695" w:type="dxa"/>
            <w:vAlign w:val="center"/>
          </w:tcPr>
          <w:p w:rsidR="00636242" w:rsidRPr="006053F6" w:rsidRDefault="0049603E" w:rsidP="0049603E">
            <w:pPr>
              <w:jc w:val="both"/>
              <w:rPr>
                <w:rFonts w:ascii="Times New Roman" w:hAnsi="Times New Roman"/>
                <w:b/>
                <w:bCs/>
              </w:rPr>
            </w:pPr>
            <w:r>
              <w:rPr>
                <w:rFonts w:ascii="Times New Roman" w:hAnsi="Times New Roman"/>
                <w:lang w:val="en-US"/>
              </w:rPr>
              <w:t>1</w:t>
            </w:r>
            <w:r w:rsidR="00636242" w:rsidRPr="006053F6">
              <w:rPr>
                <w:rFonts w:ascii="Times New Roman" w:hAnsi="Times New Roman"/>
              </w:rPr>
              <w:t xml:space="preserve"> раз в неделю</w:t>
            </w:r>
          </w:p>
        </w:tc>
      </w:tr>
      <w:tr w:rsidR="00636242" w:rsidRPr="006053F6" w:rsidTr="00030D50">
        <w:tc>
          <w:tcPr>
            <w:tcW w:w="6468" w:type="dxa"/>
            <w:vAlign w:val="center"/>
          </w:tcPr>
          <w:p w:rsidR="00636242" w:rsidRPr="006053F6" w:rsidRDefault="00636242" w:rsidP="00030D50">
            <w:pPr>
              <w:rPr>
                <w:rFonts w:ascii="Times New Roman" w:hAnsi="Times New Roman"/>
                <w:bCs/>
              </w:rPr>
            </w:pPr>
            <w:r w:rsidRPr="006053F6">
              <w:rPr>
                <w:rFonts w:ascii="Times New Roman" w:hAnsi="Times New Roman"/>
              </w:rPr>
              <w:t>Мойка и дезинфекция контейнеров в соответствии с действующими в Российской Федерации нормативными актами, в т.ч. санитарными требованиями</w:t>
            </w:r>
          </w:p>
        </w:tc>
        <w:tc>
          <w:tcPr>
            <w:tcW w:w="3695" w:type="dxa"/>
            <w:vAlign w:val="center"/>
          </w:tcPr>
          <w:p w:rsidR="00636242" w:rsidRPr="006053F6" w:rsidRDefault="00636242" w:rsidP="00030D50">
            <w:pPr>
              <w:rPr>
                <w:rFonts w:ascii="Times New Roman" w:hAnsi="Times New Roman"/>
                <w:b/>
                <w:bCs/>
              </w:rPr>
            </w:pPr>
            <w:r w:rsidRPr="006053F6">
              <w:rPr>
                <w:rFonts w:ascii="Times New Roman" w:hAnsi="Times New Roman"/>
                <w:bCs/>
              </w:rPr>
              <w:t xml:space="preserve">производится с периодичностью, предусмотренной </w:t>
            </w:r>
            <w:r w:rsidRPr="006053F6">
              <w:rPr>
                <w:rFonts w:ascii="Times New Roman" w:hAnsi="Times New Roman"/>
              </w:rPr>
              <w:t>действующими в Российской Федерации нормативными актами, в т.ч. санитарными требованиями</w:t>
            </w:r>
          </w:p>
        </w:tc>
      </w:tr>
      <w:tr w:rsidR="00636242" w:rsidRPr="006053F6" w:rsidTr="00030D50">
        <w:tc>
          <w:tcPr>
            <w:tcW w:w="6468" w:type="dxa"/>
            <w:vAlign w:val="center"/>
          </w:tcPr>
          <w:p w:rsidR="00636242" w:rsidRPr="006053F6" w:rsidRDefault="00636242" w:rsidP="00030D50">
            <w:pPr>
              <w:rPr>
                <w:rFonts w:ascii="Times New Roman" w:hAnsi="Times New Roman"/>
              </w:rPr>
            </w:pPr>
            <w:r w:rsidRPr="006053F6">
              <w:rPr>
                <w:rFonts w:ascii="Times New Roman" w:hAnsi="Times New Roman"/>
              </w:rPr>
              <w:t>Дезинсекция и дератизация контейнерной площадки контейнеров в соответствии с действующими в Российской Федерации нормативными актами, в т.ч. санитарными требованиями</w:t>
            </w:r>
          </w:p>
        </w:tc>
        <w:tc>
          <w:tcPr>
            <w:tcW w:w="3695" w:type="dxa"/>
            <w:vAlign w:val="center"/>
          </w:tcPr>
          <w:p w:rsidR="00636242" w:rsidRPr="006053F6" w:rsidRDefault="00636242" w:rsidP="00030D50">
            <w:pPr>
              <w:rPr>
                <w:rFonts w:ascii="Times New Roman" w:hAnsi="Times New Roman"/>
                <w:b/>
                <w:bCs/>
              </w:rPr>
            </w:pPr>
            <w:r w:rsidRPr="006053F6">
              <w:rPr>
                <w:rFonts w:ascii="Times New Roman" w:hAnsi="Times New Roman"/>
                <w:bCs/>
              </w:rPr>
              <w:t xml:space="preserve">производится с периодичностью, предусмотренной </w:t>
            </w:r>
            <w:r w:rsidRPr="006053F6">
              <w:rPr>
                <w:rFonts w:ascii="Times New Roman" w:hAnsi="Times New Roman"/>
              </w:rPr>
              <w:t xml:space="preserve">действующими в Российской Федерации нормативными актами, в т.ч. </w:t>
            </w:r>
            <w:r w:rsidRPr="006053F6">
              <w:rPr>
                <w:rFonts w:ascii="Times New Roman" w:hAnsi="Times New Roman"/>
              </w:rPr>
              <w:lastRenderedPageBreak/>
              <w:t>санитарными требованиями</w:t>
            </w:r>
          </w:p>
        </w:tc>
      </w:tr>
    </w:tbl>
    <w:p w:rsidR="00FA3078" w:rsidRPr="00FA3078" w:rsidRDefault="00FA3078" w:rsidP="00FA3078">
      <w:pPr>
        <w:pStyle w:val="12"/>
        <w:ind w:left="0" w:firstLine="426"/>
        <w:jc w:val="both"/>
        <w:rPr>
          <w:sz w:val="22"/>
          <w:szCs w:val="22"/>
        </w:rPr>
      </w:pPr>
      <w:r w:rsidRPr="00FA3078">
        <w:rPr>
          <w:sz w:val="22"/>
          <w:szCs w:val="22"/>
        </w:rPr>
        <w:lastRenderedPageBreak/>
        <w:t>Ремонт контейнеров принадлежащих Заказчику, испорченных сотрудниками Исполнителя, производится за счет средств Исполнителя с обеспечением Заказчика на время ремонта контейнерами Исполнителя. В случае повреждений контейнеров, не позволяющих производить их дальнейшую эксплуатацию, Исполнитель производит замену контейнеров за счет собственных средств.</w:t>
      </w:r>
    </w:p>
    <w:p w:rsidR="00636242" w:rsidRPr="006053F6" w:rsidRDefault="00636242" w:rsidP="00636242">
      <w:pPr>
        <w:jc w:val="both"/>
        <w:rPr>
          <w:rFonts w:ascii="Times New Roman" w:hAnsi="Times New Roman"/>
          <w:b/>
          <w:bCs/>
        </w:rPr>
      </w:pPr>
      <w:r w:rsidRPr="006053F6">
        <w:rPr>
          <w:rFonts w:ascii="Times New Roman" w:hAnsi="Times New Roman"/>
          <w:bCs/>
        </w:rPr>
        <w:t xml:space="preserve">*Конкретные даты и время выполнения работ по контракту Исполнитель определяет самостоятельно. Заказчик вправе письменно запросить у Исполнителя информацию о конкретных датах и  времени выполнения работ по контракту, а также предложить Исполнителю скорректировать даты и время выполнения работ в соответствии фактической необходимостью. </w:t>
      </w:r>
    </w:p>
    <w:p w:rsidR="00636242" w:rsidRPr="006053F6" w:rsidRDefault="00636242" w:rsidP="00636242">
      <w:pPr>
        <w:jc w:val="both"/>
        <w:rPr>
          <w:rFonts w:ascii="Times New Roman" w:hAnsi="Times New Roman"/>
          <w:b/>
          <w:bCs/>
        </w:rPr>
      </w:pPr>
      <w:r w:rsidRPr="006053F6">
        <w:rPr>
          <w:rFonts w:ascii="Times New Roman" w:hAnsi="Times New Roman"/>
          <w:b/>
          <w:bCs/>
        </w:rPr>
        <w:t>4. Место выполнения работ:</w:t>
      </w:r>
    </w:p>
    <w:p w:rsidR="00636242" w:rsidRDefault="00CD3AF0" w:rsidP="00636242">
      <w:pPr>
        <w:jc w:val="both"/>
        <w:rPr>
          <w:rFonts w:ascii="Times New Roman" w:hAnsi="Times New Roman"/>
        </w:rPr>
      </w:pPr>
      <w:r>
        <w:rPr>
          <w:rFonts w:ascii="Times New Roman" w:hAnsi="Times New Roman"/>
        </w:rPr>
        <w:t>Свердлов</w:t>
      </w:r>
      <w:r w:rsidR="00636242" w:rsidRPr="006053F6">
        <w:rPr>
          <w:rFonts w:ascii="Times New Roman" w:hAnsi="Times New Roman"/>
        </w:rPr>
        <w:t xml:space="preserve">ская область, </w:t>
      </w:r>
      <w:r>
        <w:rPr>
          <w:rFonts w:ascii="Times New Roman" w:hAnsi="Times New Roman"/>
        </w:rPr>
        <w:t>р.п. Верх-Нейвинский</w:t>
      </w:r>
      <w:r w:rsidR="00636242" w:rsidRPr="006053F6">
        <w:rPr>
          <w:rFonts w:ascii="Times New Roman" w:hAnsi="Times New Roman"/>
        </w:rPr>
        <w:t>.</w:t>
      </w:r>
    </w:p>
    <w:tbl>
      <w:tblPr>
        <w:tblpPr w:leftFromText="180" w:rightFromText="180" w:vertAnchor="text" w:horzAnchor="margin"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2870"/>
        <w:gridCol w:w="3793"/>
      </w:tblGrid>
      <w:tr w:rsidR="00CD3AF0" w:rsidRPr="006053F6" w:rsidTr="00914D13">
        <w:tc>
          <w:tcPr>
            <w:tcW w:w="675" w:type="dxa"/>
          </w:tcPr>
          <w:p w:rsidR="00CD3AF0" w:rsidRPr="006053F6" w:rsidRDefault="00CD3AF0" w:rsidP="00914D13">
            <w:pPr>
              <w:jc w:val="center"/>
              <w:rPr>
                <w:rFonts w:ascii="Times New Roman" w:hAnsi="Times New Roman"/>
              </w:rPr>
            </w:pPr>
            <w:r w:rsidRPr="006053F6">
              <w:rPr>
                <w:rFonts w:ascii="Times New Roman" w:hAnsi="Times New Roman"/>
              </w:rPr>
              <w:t xml:space="preserve">№ </w:t>
            </w:r>
            <w:proofErr w:type="spellStart"/>
            <w:proofErr w:type="gramStart"/>
            <w:r w:rsidRPr="006053F6">
              <w:rPr>
                <w:rFonts w:ascii="Times New Roman" w:hAnsi="Times New Roman"/>
              </w:rPr>
              <w:t>п</w:t>
            </w:r>
            <w:proofErr w:type="spellEnd"/>
            <w:proofErr w:type="gramEnd"/>
            <w:r w:rsidRPr="006053F6">
              <w:rPr>
                <w:rFonts w:ascii="Times New Roman" w:hAnsi="Times New Roman"/>
              </w:rPr>
              <w:t>/</w:t>
            </w:r>
            <w:proofErr w:type="spellStart"/>
            <w:r w:rsidRPr="006053F6">
              <w:rPr>
                <w:rFonts w:ascii="Times New Roman" w:hAnsi="Times New Roman"/>
              </w:rPr>
              <w:t>п</w:t>
            </w:r>
            <w:proofErr w:type="spellEnd"/>
          </w:p>
        </w:tc>
        <w:tc>
          <w:tcPr>
            <w:tcW w:w="2835" w:type="dxa"/>
          </w:tcPr>
          <w:p w:rsidR="00CD3AF0" w:rsidRPr="006053F6" w:rsidRDefault="00CD3AF0" w:rsidP="00914D13">
            <w:pPr>
              <w:jc w:val="center"/>
              <w:rPr>
                <w:rFonts w:ascii="Times New Roman" w:hAnsi="Times New Roman"/>
              </w:rPr>
            </w:pPr>
            <w:r w:rsidRPr="006053F6">
              <w:rPr>
                <w:rFonts w:ascii="Times New Roman" w:hAnsi="Times New Roman"/>
              </w:rPr>
              <w:t>Адрес установки бункера-накопителя Заказчика</w:t>
            </w:r>
          </w:p>
        </w:tc>
        <w:tc>
          <w:tcPr>
            <w:tcW w:w="2870" w:type="dxa"/>
          </w:tcPr>
          <w:p w:rsidR="00CD3AF0" w:rsidRPr="006053F6" w:rsidRDefault="00CD3AF0" w:rsidP="00914D13">
            <w:pPr>
              <w:jc w:val="center"/>
              <w:rPr>
                <w:rFonts w:ascii="Times New Roman" w:hAnsi="Times New Roman"/>
              </w:rPr>
            </w:pPr>
            <w:r>
              <w:rPr>
                <w:rFonts w:ascii="Times New Roman" w:hAnsi="Times New Roman"/>
              </w:rPr>
              <w:t xml:space="preserve">Тип </w:t>
            </w:r>
            <w:r w:rsidRPr="006053F6">
              <w:rPr>
                <w:rFonts w:ascii="Times New Roman" w:hAnsi="Times New Roman"/>
              </w:rPr>
              <w:t>бункера-накопителя</w:t>
            </w:r>
          </w:p>
        </w:tc>
        <w:tc>
          <w:tcPr>
            <w:tcW w:w="3793" w:type="dxa"/>
          </w:tcPr>
          <w:p w:rsidR="00CD3AF0" w:rsidRPr="006053F6" w:rsidRDefault="00CD3AF0" w:rsidP="00914D13">
            <w:pPr>
              <w:jc w:val="center"/>
              <w:rPr>
                <w:rFonts w:ascii="Times New Roman" w:hAnsi="Times New Roman"/>
              </w:rPr>
            </w:pPr>
            <w:r w:rsidRPr="006053F6">
              <w:rPr>
                <w:rFonts w:ascii="Times New Roman" w:hAnsi="Times New Roman"/>
              </w:rPr>
              <w:t xml:space="preserve">Территория, с которой осуществляется </w:t>
            </w:r>
            <w:r>
              <w:rPr>
                <w:rFonts w:ascii="Times New Roman" w:hAnsi="Times New Roman"/>
              </w:rPr>
              <w:t>вывоз</w:t>
            </w:r>
            <w:r w:rsidRPr="006053F6">
              <w:rPr>
                <w:rFonts w:ascii="Times New Roman" w:hAnsi="Times New Roman"/>
              </w:rPr>
              <w:t xml:space="preserve"> ТБО </w:t>
            </w:r>
            <w:r>
              <w:rPr>
                <w:rFonts w:ascii="Times New Roman" w:hAnsi="Times New Roman"/>
              </w:rPr>
              <w:t>и КГМ</w:t>
            </w:r>
          </w:p>
        </w:tc>
      </w:tr>
      <w:tr w:rsidR="00CD3AF0" w:rsidRPr="006053F6" w:rsidTr="00914D13">
        <w:tc>
          <w:tcPr>
            <w:tcW w:w="675" w:type="dxa"/>
          </w:tcPr>
          <w:p w:rsidR="00CD3AF0" w:rsidRPr="006053F6" w:rsidRDefault="00CD3AF0" w:rsidP="00914D13">
            <w:pPr>
              <w:jc w:val="both"/>
              <w:rPr>
                <w:rFonts w:ascii="Times New Roman" w:hAnsi="Times New Roman"/>
              </w:rPr>
            </w:pPr>
            <w:r w:rsidRPr="006053F6">
              <w:rPr>
                <w:rFonts w:ascii="Times New Roman" w:hAnsi="Times New Roman"/>
              </w:rPr>
              <w:t>1</w:t>
            </w:r>
          </w:p>
        </w:tc>
        <w:tc>
          <w:tcPr>
            <w:tcW w:w="2835" w:type="dxa"/>
          </w:tcPr>
          <w:p w:rsidR="00CD3AF0" w:rsidRDefault="00CD3AF0" w:rsidP="00914D13">
            <w:pPr>
              <w:jc w:val="both"/>
              <w:rPr>
                <w:rFonts w:ascii="Times New Roman" w:hAnsi="Times New Roman"/>
              </w:rPr>
            </w:pPr>
            <w:r>
              <w:rPr>
                <w:rFonts w:ascii="Times New Roman" w:hAnsi="Times New Roman"/>
              </w:rPr>
              <w:t>ул. Токарей, 10</w:t>
            </w:r>
          </w:p>
          <w:p w:rsidR="00CD3AF0" w:rsidRDefault="00CD3AF0" w:rsidP="00914D13">
            <w:pPr>
              <w:jc w:val="both"/>
              <w:rPr>
                <w:rFonts w:ascii="Times New Roman" w:hAnsi="Times New Roman"/>
              </w:rPr>
            </w:pPr>
            <w:r>
              <w:rPr>
                <w:rFonts w:ascii="Times New Roman" w:hAnsi="Times New Roman"/>
              </w:rPr>
              <w:t>ул. Нагорная, 39</w:t>
            </w:r>
          </w:p>
          <w:p w:rsidR="00CD3AF0" w:rsidRDefault="00CD3AF0" w:rsidP="00914D13">
            <w:pPr>
              <w:jc w:val="both"/>
              <w:rPr>
                <w:rFonts w:ascii="Times New Roman" w:hAnsi="Times New Roman"/>
              </w:rPr>
            </w:pPr>
            <w:r>
              <w:rPr>
                <w:rFonts w:ascii="Times New Roman" w:hAnsi="Times New Roman"/>
              </w:rPr>
              <w:t>пл. Революции, 9</w:t>
            </w:r>
          </w:p>
          <w:p w:rsidR="00CD3AF0" w:rsidRDefault="00CD3AF0" w:rsidP="00914D13">
            <w:pPr>
              <w:jc w:val="both"/>
              <w:rPr>
                <w:rFonts w:ascii="Times New Roman" w:hAnsi="Times New Roman"/>
              </w:rPr>
            </w:pPr>
            <w:r>
              <w:rPr>
                <w:rFonts w:ascii="Times New Roman" w:hAnsi="Times New Roman"/>
              </w:rPr>
              <w:t>ул. Ленина, 89</w:t>
            </w:r>
          </w:p>
          <w:p w:rsidR="00CD3AF0" w:rsidRPr="006053F6" w:rsidRDefault="00CD3AF0" w:rsidP="00914D13">
            <w:pPr>
              <w:jc w:val="both"/>
              <w:rPr>
                <w:rFonts w:ascii="Times New Roman" w:hAnsi="Times New Roman"/>
              </w:rPr>
            </w:pPr>
            <w:r>
              <w:rPr>
                <w:rFonts w:ascii="Times New Roman" w:hAnsi="Times New Roman"/>
              </w:rPr>
              <w:t>ул. Мартьянова, 32</w:t>
            </w:r>
          </w:p>
        </w:tc>
        <w:tc>
          <w:tcPr>
            <w:tcW w:w="2870" w:type="dxa"/>
          </w:tcPr>
          <w:p w:rsidR="00CD3AF0" w:rsidRDefault="00CD3AF0" w:rsidP="00914D13">
            <w:pPr>
              <w:spacing w:after="0" w:line="240" w:lineRule="auto"/>
              <w:rPr>
                <w:rFonts w:ascii="Times New Roman" w:hAnsi="Times New Roman"/>
              </w:rPr>
            </w:pPr>
          </w:p>
          <w:p w:rsidR="00CD3AF0" w:rsidRDefault="00CD3AF0" w:rsidP="00914D13">
            <w:pPr>
              <w:spacing w:after="0" w:line="240" w:lineRule="auto"/>
              <w:jc w:val="center"/>
              <w:rPr>
                <w:rFonts w:ascii="Times New Roman" w:hAnsi="Times New Roman"/>
              </w:rPr>
            </w:pPr>
          </w:p>
          <w:p w:rsidR="00CD3AF0" w:rsidRDefault="00CD3AF0" w:rsidP="00914D13">
            <w:pPr>
              <w:spacing w:after="0" w:line="240" w:lineRule="auto"/>
              <w:jc w:val="center"/>
              <w:rPr>
                <w:rFonts w:ascii="Times New Roman" w:hAnsi="Times New Roman"/>
              </w:rPr>
            </w:pPr>
          </w:p>
          <w:p w:rsidR="00CD3AF0" w:rsidRPr="006045EC" w:rsidRDefault="00CD3AF0" w:rsidP="00914D13">
            <w:pPr>
              <w:spacing w:after="0" w:line="240" w:lineRule="auto"/>
              <w:jc w:val="center"/>
              <w:rPr>
                <w:rFonts w:ascii="Times New Roman" w:hAnsi="Times New Roman"/>
              </w:rPr>
            </w:pPr>
            <w:r>
              <w:rPr>
                <w:rFonts w:ascii="Times New Roman" w:hAnsi="Times New Roman"/>
              </w:rPr>
              <w:t>Бункер БН 20</w:t>
            </w:r>
            <w:proofErr w:type="gramStart"/>
            <w:r>
              <w:rPr>
                <w:rFonts w:ascii="Times New Roman" w:hAnsi="Times New Roman"/>
              </w:rPr>
              <w:t xml:space="preserve"> У</w:t>
            </w:r>
            <w:proofErr w:type="gramEnd"/>
            <w:r>
              <w:rPr>
                <w:rFonts w:ascii="Times New Roman" w:hAnsi="Times New Roman"/>
              </w:rPr>
              <w:t xml:space="preserve"> ТО 498.00Д (20 м</w:t>
            </w:r>
            <w:r>
              <w:rPr>
                <w:rFonts w:ascii="Times New Roman" w:hAnsi="Times New Roman"/>
                <w:vertAlign w:val="superscript"/>
              </w:rPr>
              <w:t>3</w:t>
            </w:r>
            <w:r>
              <w:rPr>
                <w:rFonts w:ascii="Times New Roman" w:hAnsi="Times New Roman"/>
              </w:rPr>
              <w:t>) под крюк</w:t>
            </w:r>
          </w:p>
          <w:p w:rsidR="00CD3AF0" w:rsidRDefault="00CD3AF0" w:rsidP="00914D13">
            <w:pPr>
              <w:spacing w:after="0" w:line="240" w:lineRule="auto"/>
              <w:rPr>
                <w:rFonts w:ascii="Times New Roman" w:hAnsi="Times New Roman"/>
              </w:rPr>
            </w:pPr>
          </w:p>
          <w:p w:rsidR="00CD3AF0" w:rsidRDefault="00CD3AF0" w:rsidP="00914D13">
            <w:pPr>
              <w:spacing w:after="0" w:line="240" w:lineRule="auto"/>
              <w:rPr>
                <w:rFonts w:ascii="Times New Roman" w:hAnsi="Times New Roman"/>
              </w:rPr>
            </w:pPr>
          </w:p>
          <w:p w:rsidR="00CD3AF0" w:rsidRPr="006053F6" w:rsidRDefault="00CD3AF0" w:rsidP="00914D13">
            <w:pPr>
              <w:jc w:val="both"/>
              <w:rPr>
                <w:rFonts w:ascii="Times New Roman" w:hAnsi="Times New Roman"/>
              </w:rPr>
            </w:pPr>
          </w:p>
        </w:tc>
        <w:tc>
          <w:tcPr>
            <w:tcW w:w="3793" w:type="dxa"/>
          </w:tcPr>
          <w:p w:rsidR="00CD3AF0" w:rsidRDefault="00CD3AF0" w:rsidP="00914D13">
            <w:pPr>
              <w:jc w:val="center"/>
              <w:rPr>
                <w:rFonts w:ascii="Times New Roman" w:hAnsi="Times New Roman"/>
              </w:rPr>
            </w:pPr>
          </w:p>
          <w:p w:rsidR="00CD3AF0" w:rsidRDefault="00CD3AF0" w:rsidP="00914D13">
            <w:pPr>
              <w:jc w:val="center"/>
              <w:rPr>
                <w:rFonts w:ascii="Times New Roman" w:hAnsi="Times New Roman"/>
              </w:rPr>
            </w:pPr>
          </w:p>
          <w:p w:rsidR="00CD3AF0" w:rsidRPr="00BD222C" w:rsidRDefault="00CD3AF0" w:rsidP="00914D13">
            <w:pPr>
              <w:jc w:val="center"/>
              <w:rPr>
                <w:rFonts w:ascii="Times New Roman" w:hAnsi="Times New Roman"/>
                <w:highlight w:val="yellow"/>
              </w:rPr>
            </w:pPr>
            <w:r w:rsidRPr="006045EC">
              <w:rPr>
                <w:rFonts w:ascii="Times New Roman" w:hAnsi="Times New Roman"/>
              </w:rPr>
              <w:t>р.п. Верх-Нейвинский</w:t>
            </w:r>
          </w:p>
        </w:tc>
      </w:tr>
      <w:tr w:rsidR="00CD3AF0" w:rsidRPr="006053F6" w:rsidTr="00914D13">
        <w:tc>
          <w:tcPr>
            <w:tcW w:w="675" w:type="dxa"/>
          </w:tcPr>
          <w:p w:rsidR="00CD3AF0" w:rsidRPr="006053F6" w:rsidRDefault="00CD3AF0" w:rsidP="00914D13">
            <w:pPr>
              <w:jc w:val="both"/>
              <w:rPr>
                <w:rFonts w:ascii="Times New Roman" w:hAnsi="Times New Roman"/>
              </w:rPr>
            </w:pPr>
            <w:r w:rsidRPr="006053F6">
              <w:rPr>
                <w:rFonts w:ascii="Times New Roman" w:hAnsi="Times New Roman"/>
              </w:rPr>
              <w:t>2</w:t>
            </w:r>
          </w:p>
        </w:tc>
        <w:tc>
          <w:tcPr>
            <w:tcW w:w="2835" w:type="dxa"/>
          </w:tcPr>
          <w:p w:rsidR="00CD3AF0" w:rsidRDefault="00CD3AF0" w:rsidP="00914D13">
            <w:pPr>
              <w:jc w:val="both"/>
              <w:rPr>
                <w:rFonts w:ascii="Times New Roman" w:hAnsi="Times New Roman"/>
              </w:rPr>
            </w:pPr>
            <w:r>
              <w:rPr>
                <w:rFonts w:ascii="Times New Roman" w:hAnsi="Times New Roman"/>
              </w:rPr>
              <w:t>ул. Куйбышева, 11</w:t>
            </w:r>
          </w:p>
          <w:p w:rsidR="00CD3AF0" w:rsidRDefault="00CD3AF0" w:rsidP="00914D13">
            <w:pPr>
              <w:jc w:val="both"/>
              <w:rPr>
                <w:rFonts w:ascii="Times New Roman" w:hAnsi="Times New Roman"/>
              </w:rPr>
            </w:pPr>
            <w:r>
              <w:rPr>
                <w:rFonts w:ascii="Times New Roman" w:hAnsi="Times New Roman"/>
              </w:rPr>
              <w:t>ул. Комсомольская, 65</w:t>
            </w:r>
          </w:p>
          <w:p w:rsidR="00CD3AF0" w:rsidRDefault="00CD3AF0" w:rsidP="00914D13">
            <w:pPr>
              <w:jc w:val="both"/>
              <w:rPr>
                <w:rFonts w:ascii="Times New Roman" w:hAnsi="Times New Roman"/>
              </w:rPr>
            </w:pPr>
            <w:r>
              <w:rPr>
                <w:rFonts w:ascii="Times New Roman" w:hAnsi="Times New Roman"/>
              </w:rPr>
              <w:t>ул. Демьяна Бедного, 5</w:t>
            </w:r>
          </w:p>
          <w:p w:rsidR="00CD3AF0" w:rsidRPr="006053F6" w:rsidRDefault="00CD3AF0" w:rsidP="00914D13">
            <w:pPr>
              <w:jc w:val="both"/>
              <w:rPr>
                <w:rFonts w:ascii="Times New Roman" w:hAnsi="Times New Roman"/>
              </w:rPr>
            </w:pPr>
            <w:r>
              <w:rPr>
                <w:rFonts w:ascii="Times New Roman" w:hAnsi="Times New Roman"/>
              </w:rPr>
              <w:t>ул. Калинина, 66</w:t>
            </w:r>
          </w:p>
        </w:tc>
        <w:tc>
          <w:tcPr>
            <w:tcW w:w="2870" w:type="dxa"/>
          </w:tcPr>
          <w:p w:rsidR="00CD3AF0" w:rsidRDefault="00CD3AF0" w:rsidP="00914D13">
            <w:pPr>
              <w:jc w:val="both"/>
              <w:rPr>
                <w:rFonts w:ascii="Times New Roman" w:hAnsi="Times New Roman"/>
              </w:rPr>
            </w:pPr>
          </w:p>
          <w:p w:rsidR="00CD3AF0" w:rsidRPr="006053F6" w:rsidRDefault="00CD3AF0" w:rsidP="00914D13">
            <w:pPr>
              <w:jc w:val="both"/>
              <w:rPr>
                <w:rFonts w:ascii="Times New Roman" w:hAnsi="Times New Roman"/>
              </w:rPr>
            </w:pPr>
            <w:r>
              <w:rPr>
                <w:rFonts w:ascii="Times New Roman" w:hAnsi="Times New Roman"/>
              </w:rPr>
              <w:t>Бункер для ТБО (8 м</w:t>
            </w:r>
            <w:r>
              <w:rPr>
                <w:rFonts w:ascii="Times New Roman" w:hAnsi="Times New Roman"/>
                <w:vertAlign w:val="superscript"/>
              </w:rPr>
              <w:t>3</w:t>
            </w:r>
            <w:r>
              <w:rPr>
                <w:rFonts w:ascii="Times New Roman" w:hAnsi="Times New Roman"/>
              </w:rPr>
              <w:t>) открытый 3200х1800х1460 (лодочка)</w:t>
            </w:r>
          </w:p>
        </w:tc>
        <w:tc>
          <w:tcPr>
            <w:tcW w:w="3793" w:type="dxa"/>
          </w:tcPr>
          <w:p w:rsidR="00CD3AF0" w:rsidRDefault="00CD3AF0" w:rsidP="00914D13">
            <w:pPr>
              <w:jc w:val="center"/>
              <w:rPr>
                <w:rFonts w:ascii="Times New Roman" w:hAnsi="Times New Roman"/>
              </w:rPr>
            </w:pPr>
          </w:p>
          <w:p w:rsidR="00CD3AF0" w:rsidRDefault="00CD3AF0" w:rsidP="00914D13">
            <w:pPr>
              <w:jc w:val="center"/>
              <w:rPr>
                <w:rFonts w:ascii="Times New Roman" w:hAnsi="Times New Roman"/>
              </w:rPr>
            </w:pPr>
          </w:p>
          <w:p w:rsidR="00CD3AF0" w:rsidRPr="00BD222C" w:rsidRDefault="00CD3AF0" w:rsidP="00914D13">
            <w:pPr>
              <w:jc w:val="center"/>
              <w:rPr>
                <w:rFonts w:ascii="Times New Roman" w:hAnsi="Times New Roman"/>
                <w:highlight w:val="yellow"/>
              </w:rPr>
            </w:pPr>
            <w:r w:rsidRPr="006045EC">
              <w:rPr>
                <w:rFonts w:ascii="Times New Roman" w:hAnsi="Times New Roman"/>
              </w:rPr>
              <w:t>р.п. Верх-Нейвинский</w:t>
            </w:r>
          </w:p>
        </w:tc>
      </w:tr>
    </w:tbl>
    <w:p w:rsidR="000A3554" w:rsidRDefault="000A3554" w:rsidP="00636242">
      <w:pPr>
        <w:jc w:val="both"/>
        <w:rPr>
          <w:rFonts w:ascii="Times New Roman" w:hAnsi="Times New Roman"/>
        </w:rPr>
      </w:pPr>
    </w:p>
    <w:p w:rsidR="00636242" w:rsidRPr="000A3554" w:rsidRDefault="0049603E" w:rsidP="00636242">
      <w:pPr>
        <w:jc w:val="both"/>
        <w:rPr>
          <w:rFonts w:ascii="Times New Roman" w:hAnsi="Times New Roman"/>
        </w:rPr>
      </w:pPr>
      <w:r w:rsidRPr="001E5392">
        <w:rPr>
          <w:rFonts w:ascii="Times New Roman" w:hAnsi="Times New Roman"/>
        </w:rPr>
        <w:tab/>
      </w:r>
      <w:r w:rsidR="000A3554" w:rsidRPr="001E5392">
        <w:rPr>
          <w:rFonts w:ascii="Times New Roman" w:hAnsi="Times New Roman"/>
        </w:rPr>
        <w:t>Заказчик вправе  по своему усмотрению  изм</w:t>
      </w:r>
      <w:r w:rsidR="001E5392">
        <w:rPr>
          <w:rFonts w:ascii="Times New Roman" w:hAnsi="Times New Roman"/>
        </w:rPr>
        <w:t>енить  адрес установки бункера-</w:t>
      </w:r>
      <w:r w:rsidR="000A3554" w:rsidRPr="001E5392">
        <w:rPr>
          <w:rFonts w:ascii="Times New Roman" w:hAnsi="Times New Roman"/>
        </w:rPr>
        <w:t>накопителя,  предварительно  заранее (не менее чем за 2 рабочих дня) уведомив   об этом исполнителя.</w:t>
      </w:r>
      <w:r w:rsidR="000A3554">
        <w:rPr>
          <w:rFonts w:ascii="Times New Roman" w:hAnsi="Times New Roman"/>
        </w:rPr>
        <w:t xml:space="preserve"> </w:t>
      </w:r>
    </w:p>
    <w:p w:rsidR="00636242" w:rsidRPr="006053F6" w:rsidRDefault="00636242" w:rsidP="00636242">
      <w:pPr>
        <w:jc w:val="both"/>
        <w:rPr>
          <w:rFonts w:ascii="Times New Roman" w:hAnsi="Times New Roman"/>
          <w:b/>
        </w:rPr>
      </w:pPr>
      <w:r w:rsidRPr="006053F6">
        <w:rPr>
          <w:rFonts w:ascii="Times New Roman" w:hAnsi="Times New Roman"/>
          <w:b/>
        </w:rPr>
        <w:t>5. Требования,</w:t>
      </w:r>
      <w:r w:rsidR="000A3554">
        <w:rPr>
          <w:rFonts w:ascii="Times New Roman" w:hAnsi="Times New Roman"/>
          <w:b/>
        </w:rPr>
        <w:t xml:space="preserve"> предъявляемые к качеству выполн</w:t>
      </w:r>
      <w:r w:rsidRPr="006053F6">
        <w:rPr>
          <w:rFonts w:ascii="Times New Roman" w:hAnsi="Times New Roman"/>
          <w:b/>
        </w:rPr>
        <w:t>яемых работ и прочие условия:</w:t>
      </w:r>
    </w:p>
    <w:p w:rsidR="00636242" w:rsidRDefault="00636242" w:rsidP="00636242">
      <w:pPr>
        <w:ind w:firstLine="426"/>
        <w:jc w:val="both"/>
        <w:rPr>
          <w:rFonts w:ascii="Times New Roman" w:hAnsi="Times New Roman"/>
        </w:rPr>
      </w:pPr>
      <w:r w:rsidRPr="006053F6">
        <w:rPr>
          <w:rFonts w:ascii="Times New Roman" w:hAnsi="Times New Roman"/>
        </w:rPr>
        <w:t>Все работы по контракту должны быть выполнены в соответствии в соответствии с «Правилами предоставления услуг по вывозу твердых и жидких отходов», утвержденными Постановлением Правительства Российской Федерации от 10.02.1997 г. № 155, требованиями иных действующих в Российской Федерации нормативных и нормативно-правовых актов. Исполнитель должен гарантировать надлежащее качество выполнения работ.</w:t>
      </w:r>
    </w:p>
    <w:p w:rsidR="00636242" w:rsidRPr="006053F6" w:rsidRDefault="00636242" w:rsidP="00636242">
      <w:pPr>
        <w:pStyle w:val="af5"/>
        <w:tabs>
          <w:tab w:val="left" w:pos="540"/>
        </w:tabs>
        <w:spacing w:after="0"/>
        <w:ind w:firstLine="426"/>
        <w:jc w:val="both"/>
        <w:rPr>
          <w:rFonts w:ascii="Times New Roman" w:hAnsi="Times New Roman"/>
        </w:rPr>
      </w:pPr>
      <w:r w:rsidRPr="006053F6">
        <w:rPr>
          <w:rFonts w:ascii="Times New Roman" w:hAnsi="Times New Roman"/>
        </w:rPr>
        <w:t>Исполнитель вправе привлекать к выполнению работ третьих лиц (субподрядчиков), оставаясь ответственным в полном объеме перед Заказчиком за их действия и выполненные ими работы по контракту.</w:t>
      </w:r>
    </w:p>
    <w:p w:rsidR="00636242" w:rsidRPr="006053F6" w:rsidRDefault="00636242" w:rsidP="00636242">
      <w:pPr>
        <w:tabs>
          <w:tab w:val="left" w:pos="1080"/>
        </w:tabs>
        <w:ind w:firstLine="426"/>
        <w:jc w:val="both"/>
        <w:rPr>
          <w:rFonts w:ascii="Times New Roman" w:hAnsi="Times New Roman"/>
        </w:rPr>
      </w:pPr>
      <w:proofErr w:type="gramStart"/>
      <w:r w:rsidRPr="006053F6">
        <w:rPr>
          <w:rFonts w:ascii="Times New Roman" w:hAnsi="Times New Roman"/>
        </w:rPr>
        <w:t>Цена контракта включает все расходы исполнителя, в том числе расходы на выгрузку ТБО</w:t>
      </w:r>
      <w:r w:rsidR="00CD3AF0">
        <w:rPr>
          <w:rFonts w:ascii="Times New Roman" w:hAnsi="Times New Roman"/>
        </w:rPr>
        <w:t xml:space="preserve"> и КГМ</w:t>
      </w:r>
      <w:r w:rsidRPr="006053F6">
        <w:rPr>
          <w:rFonts w:ascii="Times New Roman" w:hAnsi="Times New Roman"/>
        </w:rPr>
        <w:t xml:space="preserve"> из бункеров-накопителей, на сбор просыпавшихся ТБО</w:t>
      </w:r>
      <w:r w:rsidR="00CD3AF0">
        <w:rPr>
          <w:rFonts w:ascii="Times New Roman" w:hAnsi="Times New Roman"/>
        </w:rPr>
        <w:t xml:space="preserve"> и КГМ</w:t>
      </w:r>
      <w:r w:rsidRPr="006053F6">
        <w:rPr>
          <w:rFonts w:ascii="Times New Roman" w:hAnsi="Times New Roman"/>
        </w:rPr>
        <w:t xml:space="preserve"> при их выгрузке из бункеров-накопителей, на их сбор и загрузку в </w:t>
      </w:r>
      <w:proofErr w:type="spellStart"/>
      <w:r w:rsidRPr="006053F6">
        <w:rPr>
          <w:rFonts w:ascii="Times New Roman" w:hAnsi="Times New Roman"/>
        </w:rPr>
        <w:t>мусоровозный</w:t>
      </w:r>
      <w:proofErr w:type="spellEnd"/>
      <w:r w:rsidRPr="006053F6">
        <w:rPr>
          <w:rFonts w:ascii="Times New Roman" w:hAnsi="Times New Roman"/>
        </w:rPr>
        <w:t xml:space="preserve"> транспорт в радиусе 5-ти метров от каждой контейнерной площадки (включая картонные коробки, деревянные ящики и иные виды тары), стоимость ГСМ, услуг по транспортировке ТБО</w:t>
      </w:r>
      <w:r w:rsidR="00CD3AF0">
        <w:rPr>
          <w:rFonts w:ascii="Times New Roman" w:hAnsi="Times New Roman"/>
        </w:rPr>
        <w:t xml:space="preserve"> и</w:t>
      </w:r>
      <w:proofErr w:type="gramEnd"/>
      <w:r w:rsidR="00CD3AF0">
        <w:rPr>
          <w:rFonts w:ascii="Times New Roman" w:hAnsi="Times New Roman"/>
        </w:rPr>
        <w:t xml:space="preserve"> КГМ</w:t>
      </w:r>
      <w:r w:rsidRPr="006053F6">
        <w:rPr>
          <w:rFonts w:ascii="Times New Roman" w:hAnsi="Times New Roman"/>
        </w:rPr>
        <w:t xml:space="preserve">, их складированию, сдаче на полигон ТБО, расходы, связанные с работой </w:t>
      </w:r>
      <w:r w:rsidRPr="006053F6">
        <w:rPr>
          <w:rFonts w:ascii="Times New Roman" w:hAnsi="Times New Roman"/>
        </w:rPr>
        <w:lastRenderedPageBreak/>
        <w:t>спецмашин, иные прямые и накладные расходы исполнителя, расходы по уплате налогов (в том числе НДС) и других обязательных платежей.</w:t>
      </w:r>
    </w:p>
    <w:p w:rsidR="00636242" w:rsidRPr="006053F6" w:rsidRDefault="00636242" w:rsidP="00636242">
      <w:pPr>
        <w:ind w:firstLine="426"/>
        <w:jc w:val="both"/>
        <w:rPr>
          <w:rFonts w:ascii="Times New Roman" w:hAnsi="Times New Roman"/>
        </w:rPr>
      </w:pPr>
      <w:r w:rsidRPr="006053F6">
        <w:rPr>
          <w:rFonts w:ascii="Times New Roman" w:hAnsi="Times New Roman"/>
        </w:rPr>
        <w:t xml:space="preserve">При выполнении работ должны соблюдаться правила техники безопасности и обеспечена безопасность жизни, здоровья работников Исполнителя и Заказчика, а также сохранность имущества Заказчика. Всю ответственность за соблюдение норм и требований по технике безопасности несет Исполнитель. </w:t>
      </w:r>
    </w:p>
    <w:p w:rsidR="00636242" w:rsidRPr="006053F6" w:rsidRDefault="00636242" w:rsidP="00636242">
      <w:pPr>
        <w:ind w:firstLine="426"/>
        <w:jc w:val="both"/>
        <w:rPr>
          <w:rFonts w:ascii="Times New Roman" w:hAnsi="Times New Roman"/>
        </w:rPr>
      </w:pPr>
      <w:proofErr w:type="gramStart"/>
      <w:r w:rsidRPr="006053F6">
        <w:rPr>
          <w:rFonts w:ascii="Times New Roman" w:hAnsi="Times New Roman"/>
        </w:rPr>
        <w:t>В случае выполнения работ с ненадлежащим качеством Исполнитель обязан безвозмездно устранить недостатки или выполнить работы заново, в соответствии с требованиями контракта, Заказчика (устранить все замечания и действующих в Российской Федерации нормативных актов.</w:t>
      </w:r>
      <w:proofErr w:type="gramEnd"/>
    </w:p>
    <w:p w:rsidR="00636242" w:rsidRPr="006053F6" w:rsidRDefault="00CD3AF0" w:rsidP="00636242">
      <w:pPr>
        <w:suppressAutoHyphens/>
        <w:spacing w:after="0"/>
        <w:rPr>
          <w:rFonts w:ascii="Times New Roman" w:eastAsia="Times New Roman" w:hAnsi="Times New Roman"/>
          <w:b/>
          <w:u w:val="single"/>
          <w:lang w:eastAsia="ar-SA"/>
        </w:rPr>
      </w:pPr>
      <w:r>
        <w:rPr>
          <w:rFonts w:ascii="Times New Roman" w:hAnsi="Times New Roman"/>
        </w:rPr>
        <w:t xml:space="preserve">       </w:t>
      </w:r>
      <w:r w:rsidR="00636242" w:rsidRPr="006053F6">
        <w:rPr>
          <w:rFonts w:ascii="Times New Roman" w:hAnsi="Times New Roman"/>
        </w:rPr>
        <w:t>Если в ходе исполнения контракта потребуется получение специального разрешения (допуска, лицензии), на выполнение отдельных видов работ, то Исполнитель обязан получить разрешение (допуск, лицензию) до начала их фактического выполнения или привлечь к оказанию услуг третье лицо, обладающее необходимыми разрешительными документами.</w:t>
      </w:r>
    </w:p>
    <w:p w:rsidR="00636242" w:rsidRDefault="00636242" w:rsidP="00636242">
      <w:pPr>
        <w:widowControl w:val="0"/>
        <w:autoSpaceDE w:val="0"/>
        <w:autoSpaceDN w:val="0"/>
        <w:adjustRightInd w:val="0"/>
        <w:spacing w:after="0"/>
        <w:ind w:right="-1"/>
        <w:jc w:val="both"/>
        <w:rPr>
          <w:rFonts w:ascii="Times New Roman" w:hAnsi="Times New Roman"/>
        </w:rPr>
      </w:pPr>
    </w:p>
    <w:tbl>
      <w:tblPr>
        <w:tblW w:w="0" w:type="auto"/>
        <w:tblLook w:val="04A0"/>
      </w:tblPr>
      <w:tblGrid>
        <w:gridCol w:w="5148"/>
        <w:gridCol w:w="5148"/>
      </w:tblGrid>
      <w:tr w:rsidR="00636242" w:rsidRPr="009027EF" w:rsidTr="009027EF">
        <w:tc>
          <w:tcPr>
            <w:tcW w:w="5148" w:type="dxa"/>
          </w:tcPr>
          <w:p w:rsidR="00636242" w:rsidRPr="009027EF" w:rsidRDefault="00636242" w:rsidP="009027EF">
            <w:pPr>
              <w:widowControl w:val="0"/>
              <w:autoSpaceDE w:val="0"/>
              <w:autoSpaceDN w:val="0"/>
              <w:adjustRightInd w:val="0"/>
              <w:spacing w:after="0"/>
              <w:ind w:right="-1"/>
              <w:jc w:val="both"/>
              <w:rPr>
                <w:rFonts w:ascii="Times New Roman" w:hAnsi="Times New Roman"/>
                <w:b/>
              </w:rPr>
            </w:pPr>
            <w:r w:rsidRPr="009027EF">
              <w:rPr>
                <w:rFonts w:ascii="Times New Roman" w:hAnsi="Times New Roman"/>
                <w:b/>
              </w:rPr>
              <w:t xml:space="preserve">Заказчик: </w:t>
            </w:r>
          </w:p>
        </w:tc>
        <w:tc>
          <w:tcPr>
            <w:tcW w:w="5148" w:type="dxa"/>
          </w:tcPr>
          <w:p w:rsidR="00636242" w:rsidRPr="009027EF" w:rsidRDefault="00636242" w:rsidP="009027EF">
            <w:pPr>
              <w:widowControl w:val="0"/>
              <w:autoSpaceDE w:val="0"/>
              <w:autoSpaceDN w:val="0"/>
              <w:adjustRightInd w:val="0"/>
              <w:spacing w:after="0"/>
              <w:ind w:right="-1"/>
              <w:jc w:val="both"/>
              <w:rPr>
                <w:rFonts w:ascii="Times New Roman" w:hAnsi="Times New Roman"/>
                <w:b/>
              </w:rPr>
            </w:pPr>
            <w:r w:rsidRPr="009027EF">
              <w:rPr>
                <w:rFonts w:ascii="Times New Roman" w:hAnsi="Times New Roman"/>
                <w:b/>
              </w:rPr>
              <w:t>Подрядчик:</w:t>
            </w:r>
          </w:p>
        </w:tc>
      </w:tr>
    </w:tbl>
    <w:p w:rsidR="00636242" w:rsidRDefault="00636242" w:rsidP="00636242">
      <w:pPr>
        <w:widowControl w:val="0"/>
        <w:autoSpaceDE w:val="0"/>
        <w:autoSpaceDN w:val="0"/>
        <w:adjustRightInd w:val="0"/>
        <w:spacing w:after="0"/>
        <w:ind w:right="-1"/>
        <w:jc w:val="both"/>
        <w:rPr>
          <w:rFonts w:ascii="Times New Roman" w:hAnsi="Times New Roman"/>
        </w:rPr>
      </w:pPr>
    </w:p>
    <w:p w:rsidR="00636242" w:rsidRDefault="00636242"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Default="003D6B41" w:rsidP="00636242">
      <w:pPr>
        <w:widowControl w:val="0"/>
        <w:autoSpaceDE w:val="0"/>
        <w:autoSpaceDN w:val="0"/>
        <w:adjustRightInd w:val="0"/>
        <w:spacing w:after="0"/>
        <w:ind w:right="-1"/>
        <w:jc w:val="both"/>
        <w:rPr>
          <w:rFonts w:ascii="Times New Roman" w:hAnsi="Times New Roman"/>
          <w:lang w:val="en-US"/>
        </w:rPr>
      </w:pPr>
    </w:p>
    <w:p w:rsidR="003D6B41" w:rsidRPr="003D6B41" w:rsidRDefault="003D6B41" w:rsidP="003D6B41">
      <w:pPr>
        <w:widowControl w:val="0"/>
        <w:autoSpaceDE w:val="0"/>
        <w:autoSpaceDN w:val="0"/>
        <w:adjustRightInd w:val="0"/>
        <w:spacing w:after="0"/>
        <w:ind w:right="-1"/>
        <w:jc w:val="right"/>
        <w:rPr>
          <w:rFonts w:ascii="Times New Roman" w:hAnsi="Times New Roman"/>
          <w:lang w:val="en-US"/>
        </w:rPr>
      </w:pPr>
      <w:r>
        <w:rPr>
          <w:rFonts w:ascii="Times New Roman" w:hAnsi="Times New Roman"/>
        </w:rPr>
        <w:t xml:space="preserve">Приложение № </w:t>
      </w:r>
      <w:r>
        <w:rPr>
          <w:rFonts w:ascii="Times New Roman" w:hAnsi="Times New Roman"/>
          <w:lang w:val="en-US"/>
        </w:rPr>
        <w:t>2</w:t>
      </w:r>
    </w:p>
    <w:p w:rsidR="003D6B41" w:rsidRDefault="003D6B41" w:rsidP="003D6B41">
      <w:pPr>
        <w:widowControl w:val="0"/>
        <w:autoSpaceDE w:val="0"/>
        <w:autoSpaceDN w:val="0"/>
        <w:adjustRightInd w:val="0"/>
        <w:spacing w:after="0"/>
        <w:ind w:right="-1"/>
        <w:jc w:val="right"/>
        <w:rPr>
          <w:rFonts w:ascii="Times New Roman" w:hAnsi="Times New Roman"/>
        </w:rPr>
      </w:pPr>
      <w:r>
        <w:rPr>
          <w:rFonts w:ascii="Times New Roman" w:hAnsi="Times New Roman"/>
        </w:rPr>
        <w:t>к муниципальному контракту</w:t>
      </w:r>
    </w:p>
    <w:p w:rsidR="003D6B41" w:rsidRDefault="003D6B41" w:rsidP="003D6B41">
      <w:pPr>
        <w:widowControl w:val="0"/>
        <w:autoSpaceDE w:val="0"/>
        <w:autoSpaceDN w:val="0"/>
        <w:adjustRightInd w:val="0"/>
        <w:spacing w:after="0"/>
        <w:ind w:right="-1"/>
        <w:jc w:val="right"/>
        <w:rPr>
          <w:rFonts w:ascii="Times New Roman" w:hAnsi="Times New Roman"/>
        </w:rPr>
      </w:pPr>
      <w:r>
        <w:rPr>
          <w:rFonts w:ascii="Times New Roman" w:hAnsi="Times New Roman"/>
        </w:rPr>
        <w:t>№ ___ от ________________</w:t>
      </w:r>
    </w:p>
    <w:p w:rsidR="003D6B41" w:rsidRDefault="003D6B41" w:rsidP="003D6B41">
      <w:pPr>
        <w:widowControl w:val="0"/>
        <w:autoSpaceDE w:val="0"/>
        <w:autoSpaceDN w:val="0"/>
        <w:adjustRightInd w:val="0"/>
        <w:spacing w:after="0"/>
        <w:ind w:right="-1"/>
        <w:jc w:val="right"/>
        <w:rPr>
          <w:rFonts w:ascii="Times New Roman" w:hAnsi="Times New Roman"/>
        </w:rPr>
      </w:pPr>
    </w:p>
    <w:p w:rsidR="003D6B41" w:rsidRPr="003D6B41" w:rsidRDefault="003D6B41" w:rsidP="003D6B41">
      <w:pPr>
        <w:jc w:val="center"/>
        <w:rPr>
          <w:rFonts w:ascii="Times New Roman" w:hAnsi="Times New Roman"/>
          <w:b/>
        </w:rPr>
      </w:pPr>
      <w:r>
        <w:rPr>
          <w:rFonts w:ascii="Times New Roman" w:hAnsi="Times New Roman"/>
          <w:b/>
        </w:rPr>
        <w:t>Расчет стоимости за выполнение услуг</w:t>
      </w:r>
    </w:p>
    <w:p w:rsidR="003D6B41" w:rsidRDefault="003D6B41" w:rsidP="003D6B41">
      <w:pPr>
        <w:spacing w:after="0"/>
        <w:ind w:right="-104"/>
        <w:jc w:val="both"/>
        <w:rPr>
          <w:rFonts w:ascii="Times New Roman" w:hAnsi="Times New Roman"/>
          <w:bCs/>
        </w:rPr>
      </w:pPr>
      <w:r>
        <w:rPr>
          <w:rFonts w:ascii="Times New Roman" w:hAnsi="Times New Roman"/>
          <w:bCs/>
        </w:rPr>
        <w:tab/>
        <w:t xml:space="preserve">Расчет стоимости оказания услуг по вывозу ТБО и КГМ 4, 5 класса опасности на специализированный полигон. </w:t>
      </w:r>
    </w:p>
    <w:p w:rsidR="003D6B41" w:rsidRDefault="003D6B41" w:rsidP="003D6B41">
      <w:pPr>
        <w:spacing w:after="0"/>
        <w:ind w:right="-104"/>
        <w:jc w:val="both"/>
        <w:rPr>
          <w:rFonts w:ascii="Times New Roman" w:hAnsi="Times New Roman"/>
          <w:bCs/>
        </w:rPr>
      </w:pPr>
      <w:r>
        <w:rPr>
          <w:rFonts w:ascii="Times New Roman" w:hAnsi="Times New Roman"/>
          <w:bCs/>
        </w:rPr>
        <w:t>Стоимость за транспортировку</w:t>
      </w:r>
      <w:r w:rsidR="002C26A9">
        <w:rPr>
          <w:rFonts w:ascii="Times New Roman" w:hAnsi="Times New Roman"/>
          <w:bCs/>
        </w:rPr>
        <w:t xml:space="preserve"> (с учетом очистки контейнеров и уборки прилегающей территории)</w:t>
      </w:r>
      <w:r>
        <w:rPr>
          <w:rFonts w:ascii="Times New Roman" w:hAnsi="Times New Roman"/>
          <w:bCs/>
        </w:rPr>
        <w:t xml:space="preserve">: </w:t>
      </w:r>
      <w:r w:rsidR="002C26A9">
        <w:rPr>
          <w:rFonts w:ascii="Times New Roman" w:hAnsi="Times New Roman"/>
          <w:bCs/>
        </w:rPr>
        <w:t xml:space="preserve">              </w:t>
      </w:r>
      <w:r>
        <w:rPr>
          <w:rFonts w:ascii="Times New Roman" w:hAnsi="Times New Roman"/>
          <w:bCs/>
        </w:rPr>
        <w:t>1 контейнер емкостью 20 м</w:t>
      </w:r>
      <w:r>
        <w:rPr>
          <w:rFonts w:ascii="Times New Roman" w:hAnsi="Times New Roman"/>
          <w:bCs/>
          <w:vertAlign w:val="superscript"/>
        </w:rPr>
        <w:t>3</w:t>
      </w:r>
      <w:r>
        <w:rPr>
          <w:rFonts w:ascii="Times New Roman" w:hAnsi="Times New Roman"/>
          <w:bCs/>
        </w:rPr>
        <w:t xml:space="preserve"> составляет - ______________</w:t>
      </w:r>
      <w:r w:rsidR="002C26A9">
        <w:rPr>
          <w:rFonts w:ascii="Times New Roman" w:hAnsi="Times New Roman"/>
          <w:bCs/>
        </w:rPr>
        <w:t>_____</w:t>
      </w:r>
      <w:r>
        <w:rPr>
          <w:rFonts w:ascii="Times New Roman" w:hAnsi="Times New Roman"/>
          <w:bCs/>
        </w:rPr>
        <w:t xml:space="preserve"> рублей; </w:t>
      </w:r>
    </w:p>
    <w:p w:rsidR="003D6B41" w:rsidRDefault="002C26A9" w:rsidP="003D6B41">
      <w:pPr>
        <w:spacing w:after="0"/>
        <w:ind w:right="-104"/>
        <w:jc w:val="both"/>
        <w:rPr>
          <w:rFonts w:ascii="Times New Roman" w:hAnsi="Times New Roman"/>
          <w:bCs/>
        </w:rPr>
      </w:pPr>
      <w:r>
        <w:rPr>
          <w:rFonts w:ascii="Times New Roman" w:hAnsi="Times New Roman"/>
          <w:bCs/>
        </w:rPr>
        <w:t xml:space="preserve">1 </w:t>
      </w:r>
      <w:r w:rsidR="003D6B41">
        <w:rPr>
          <w:rFonts w:ascii="Times New Roman" w:hAnsi="Times New Roman"/>
          <w:bCs/>
        </w:rPr>
        <w:t>контейнер емкостью 8</w:t>
      </w:r>
      <w:r w:rsidR="003D6B41" w:rsidRPr="00E152F7">
        <w:rPr>
          <w:rFonts w:ascii="Times New Roman" w:hAnsi="Times New Roman"/>
          <w:bCs/>
        </w:rPr>
        <w:t xml:space="preserve"> </w:t>
      </w:r>
      <w:r w:rsidR="003D6B41">
        <w:rPr>
          <w:rFonts w:ascii="Times New Roman" w:hAnsi="Times New Roman"/>
          <w:bCs/>
        </w:rPr>
        <w:t>м</w:t>
      </w:r>
      <w:r w:rsidR="003D6B41">
        <w:rPr>
          <w:rFonts w:ascii="Times New Roman" w:hAnsi="Times New Roman"/>
          <w:bCs/>
          <w:vertAlign w:val="superscript"/>
        </w:rPr>
        <w:t>3</w:t>
      </w:r>
      <w:r w:rsidR="003D6B41">
        <w:rPr>
          <w:rFonts w:ascii="Times New Roman" w:hAnsi="Times New Roman"/>
          <w:bCs/>
        </w:rPr>
        <w:t xml:space="preserve"> составляет - ______________</w:t>
      </w:r>
      <w:r>
        <w:rPr>
          <w:rFonts w:ascii="Times New Roman" w:hAnsi="Times New Roman"/>
          <w:bCs/>
        </w:rPr>
        <w:t>______</w:t>
      </w:r>
      <w:r w:rsidR="003D6B41">
        <w:rPr>
          <w:rFonts w:ascii="Times New Roman" w:hAnsi="Times New Roman"/>
          <w:bCs/>
        </w:rPr>
        <w:t xml:space="preserve"> рублей. Размещение 1 куб. м. на специализированном полигоне составляет - ________________ рублей.</w:t>
      </w:r>
    </w:p>
    <w:p w:rsidR="003D6B41" w:rsidRDefault="003D6B41" w:rsidP="00636242">
      <w:pPr>
        <w:widowControl w:val="0"/>
        <w:autoSpaceDE w:val="0"/>
        <w:autoSpaceDN w:val="0"/>
        <w:adjustRightInd w:val="0"/>
        <w:spacing w:after="0"/>
        <w:ind w:right="-1"/>
        <w:jc w:val="both"/>
        <w:rPr>
          <w:rFonts w:ascii="Times New Roman" w:hAnsi="Times New Roman"/>
        </w:rPr>
      </w:pPr>
    </w:p>
    <w:p w:rsidR="003D6B41" w:rsidRDefault="003D6B41" w:rsidP="00636242">
      <w:pPr>
        <w:widowControl w:val="0"/>
        <w:autoSpaceDE w:val="0"/>
        <w:autoSpaceDN w:val="0"/>
        <w:adjustRightInd w:val="0"/>
        <w:spacing w:after="0"/>
        <w:ind w:right="-1"/>
        <w:jc w:val="both"/>
        <w:rPr>
          <w:rFonts w:ascii="Times New Roman" w:hAnsi="Times New Roman"/>
        </w:rPr>
      </w:pPr>
    </w:p>
    <w:tbl>
      <w:tblPr>
        <w:tblW w:w="0" w:type="auto"/>
        <w:tblLook w:val="04A0"/>
      </w:tblPr>
      <w:tblGrid>
        <w:gridCol w:w="5148"/>
        <w:gridCol w:w="5148"/>
      </w:tblGrid>
      <w:tr w:rsidR="003D6B41" w:rsidRPr="009027EF" w:rsidTr="003D6B41">
        <w:tc>
          <w:tcPr>
            <w:tcW w:w="5148" w:type="dxa"/>
          </w:tcPr>
          <w:p w:rsidR="003D6B41" w:rsidRPr="009027EF" w:rsidRDefault="003D6B41" w:rsidP="003D6B41">
            <w:pPr>
              <w:widowControl w:val="0"/>
              <w:autoSpaceDE w:val="0"/>
              <w:autoSpaceDN w:val="0"/>
              <w:adjustRightInd w:val="0"/>
              <w:spacing w:after="0"/>
              <w:ind w:right="-1"/>
              <w:jc w:val="both"/>
              <w:rPr>
                <w:rFonts w:ascii="Times New Roman" w:hAnsi="Times New Roman"/>
                <w:b/>
              </w:rPr>
            </w:pPr>
            <w:r w:rsidRPr="009027EF">
              <w:rPr>
                <w:rFonts w:ascii="Times New Roman" w:hAnsi="Times New Roman"/>
                <w:b/>
              </w:rPr>
              <w:t xml:space="preserve">Заказчик: </w:t>
            </w:r>
          </w:p>
        </w:tc>
        <w:tc>
          <w:tcPr>
            <w:tcW w:w="5148" w:type="dxa"/>
          </w:tcPr>
          <w:p w:rsidR="003D6B41" w:rsidRPr="009027EF" w:rsidRDefault="003D6B41" w:rsidP="003D6B41">
            <w:pPr>
              <w:widowControl w:val="0"/>
              <w:autoSpaceDE w:val="0"/>
              <w:autoSpaceDN w:val="0"/>
              <w:adjustRightInd w:val="0"/>
              <w:spacing w:after="0"/>
              <w:ind w:right="-1"/>
              <w:jc w:val="both"/>
              <w:rPr>
                <w:rFonts w:ascii="Times New Roman" w:hAnsi="Times New Roman"/>
                <w:b/>
              </w:rPr>
            </w:pPr>
            <w:r w:rsidRPr="009027EF">
              <w:rPr>
                <w:rFonts w:ascii="Times New Roman" w:hAnsi="Times New Roman"/>
                <w:b/>
              </w:rPr>
              <w:t>Подрядчик:</w:t>
            </w:r>
          </w:p>
        </w:tc>
      </w:tr>
    </w:tbl>
    <w:p w:rsidR="003D6B41" w:rsidRPr="003D6B41" w:rsidRDefault="003D6B41" w:rsidP="00636242">
      <w:pPr>
        <w:widowControl w:val="0"/>
        <w:autoSpaceDE w:val="0"/>
        <w:autoSpaceDN w:val="0"/>
        <w:adjustRightInd w:val="0"/>
        <w:spacing w:after="0"/>
        <w:ind w:right="-1"/>
        <w:jc w:val="both"/>
        <w:rPr>
          <w:rFonts w:ascii="Times New Roman" w:hAnsi="Times New Roman"/>
        </w:rPr>
      </w:pPr>
    </w:p>
    <w:sectPr w:rsidR="003D6B41" w:rsidRPr="003D6B41" w:rsidSect="00806796">
      <w:footerReference w:type="even" r:id="rId10"/>
      <w:footerReference w:type="default" r:id="rId11"/>
      <w:headerReference w:type="first" r:id="rId12"/>
      <w:pgSz w:w="11905" w:h="16837"/>
      <w:pgMar w:top="540" w:right="745" w:bottom="567" w:left="1080" w:header="360" w:footer="720" w:gutter="0"/>
      <w:pgNumType w:start="1"/>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2C1" w:rsidRDefault="005D12C1">
      <w:r>
        <w:separator/>
      </w:r>
    </w:p>
  </w:endnote>
  <w:endnote w:type="continuationSeparator" w:id="0">
    <w:p w:rsidR="005D12C1" w:rsidRDefault="005D12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59" w:rsidRDefault="004F56C7" w:rsidP="00806796">
    <w:pPr>
      <w:pStyle w:val="a6"/>
      <w:framePr w:wrap="around" w:vAnchor="text" w:hAnchor="margin" w:xAlign="right" w:y="1"/>
      <w:rPr>
        <w:rStyle w:val="a8"/>
      </w:rPr>
    </w:pPr>
    <w:r>
      <w:rPr>
        <w:rStyle w:val="a8"/>
      </w:rPr>
      <w:fldChar w:fldCharType="begin"/>
    </w:r>
    <w:r w:rsidR="00372659">
      <w:rPr>
        <w:rStyle w:val="a8"/>
      </w:rPr>
      <w:instrText xml:space="preserve">PAGE  </w:instrText>
    </w:r>
    <w:r>
      <w:rPr>
        <w:rStyle w:val="a8"/>
      </w:rPr>
      <w:fldChar w:fldCharType="end"/>
    </w:r>
  </w:p>
  <w:p w:rsidR="00372659" w:rsidRDefault="00372659" w:rsidP="0080679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59" w:rsidRDefault="004F56C7" w:rsidP="00806796">
    <w:pPr>
      <w:pStyle w:val="a6"/>
      <w:framePr w:wrap="around" w:vAnchor="text" w:hAnchor="margin" w:xAlign="right" w:y="1"/>
      <w:rPr>
        <w:rStyle w:val="a8"/>
      </w:rPr>
    </w:pPr>
    <w:r>
      <w:rPr>
        <w:rStyle w:val="a8"/>
      </w:rPr>
      <w:fldChar w:fldCharType="begin"/>
    </w:r>
    <w:r w:rsidR="00372659">
      <w:rPr>
        <w:rStyle w:val="a8"/>
      </w:rPr>
      <w:instrText xml:space="preserve">PAGE  </w:instrText>
    </w:r>
    <w:r>
      <w:rPr>
        <w:rStyle w:val="a8"/>
      </w:rPr>
      <w:fldChar w:fldCharType="separate"/>
    </w:r>
    <w:r w:rsidR="00F443FD">
      <w:rPr>
        <w:rStyle w:val="a8"/>
        <w:noProof/>
      </w:rPr>
      <w:t>21</w:t>
    </w:r>
    <w:r>
      <w:rPr>
        <w:rStyle w:val="a8"/>
      </w:rPr>
      <w:fldChar w:fldCharType="end"/>
    </w:r>
  </w:p>
  <w:p w:rsidR="00372659" w:rsidRPr="00A66C20" w:rsidRDefault="00372659" w:rsidP="00806796">
    <w:pPr>
      <w:pStyle w:val="a6"/>
      <w:spacing w:after="0" w:line="240" w:lineRule="auto"/>
      <w:ind w:right="35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2C1" w:rsidRDefault="005D12C1">
      <w:r>
        <w:separator/>
      </w:r>
    </w:p>
  </w:footnote>
  <w:footnote w:type="continuationSeparator" w:id="0">
    <w:p w:rsidR="005D12C1" w:rsidRDefault="005D1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659" w:rsidRPr="00A15CA9" w:rsidRDefault="00372659" w:rsidP="00806796">
    <w:pPr>
      <w:pStyle w:val="a9"/>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73AC"/>
    <w:multiLevelType w:val="hybridMultilevel"/>
    <w:tmpl w:val="825EE2D6"/>
    <w:lvl w:ilvl="0" w:tplc="1428B0F6">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
    <w:nsid w:val="14D20265"/>
    <w:multiLevelType w:val="hybridMultilevel"/>
    <w:tmpl w:val="C082E24E"/>
    <w:lvl w:ilvl="0" w:tplc="64EC4A48">
      <w:start w:val="2"/>
      <w:numFmt w:val="upperRoman"/>
      <w:lvlText w:val="%1."/>
      <w:lvlJc w:val="left"/>
      <w:pPr>
        <w:tabs>
          <w:tab w:val="num" w:pos="1620"/>
        </w:tabs>
        <w:ind w:left="162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3E2EFCC6">
      <w:start w:val="1"/>
      <w:numFmt w:val="decimal"/>
      <w:lvlText w:val="%4."/>
      <w:lvlJc w:val="left"/>
      <w:pPr>
        <w:tabs>
          <w:tab w:val="num" w:pos="3420"/>
        </w:tabs>
        <w:ind w:left="3420" w:hanging="360"/>
      </w:pPr>
      <w:rPr>
        <w:rFonts w:ascii="Times New Roman" w:eastAsia="Calibri" w:hAnsi="Times New Roman" w:cs="Times New Roman"/>
        <w:b/>
        <w:color w:val="auto"/>
      </w:rPr>
    </w:lvl>
    <w:lvl w:ilvl="4" w:tplc="04190019">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64D32B9"/>
    <w:multiLevelType w:val="singleLevel"/>
    <w:tmpl w:val="FF980BB6"/>
    <w:lvl w:ilvl="0">
      <w:start w:val="1"/>
      <w:numFmt w:val="decimal"/>
      <w:lvlText w:val="4.2.%1."/>
      <w:legacy w:legacy="1" w:legacySpace="0" w:legacyIndent="567"/>
      <w:lvlJc w:val="left"/>
      <w:rPr>
        <w:rFonts w:ascii="Times New Roman" w:hAnsi="Times New Roman" w:cs="Times New Roman" w:hint="default"/>
        <w:b/>
      </w:rPr>
    </w:lvl>
  </w:abstractNum>
  <w:abstractNum w:abstractNumId="3">
    <w:nsid w:val="1F203E96"/>
    <w:multiLevelType w:val="hybridMultilevel"/>
    <w:tmpl w:val="314A6C34"/>
    <w:lvl w:ilvl="0" w:tplc="66EE15A8">
      <w:start w:val="1"/>
      <w:numFmt w:val="decimal"/>
      <w:lvlText w:val="%1."/>
      <w:lvlJc w:val="left"/>
      <w:pPr>
        <w:tabs>
          <w:tab w:val="num" w:pos="720"/>
        </w:tabs>
        <w:ind w:left="720" w:hanging="360"/>
      </w:pPr>
      <w:rPr>
        <w:b/>
      </w:rPr>
    </w:lvl>
    <w:lvl w:ilvl="1" w:tplc="27D806D6">
      <w:numFmt w:val="none"/>
      <w:lvlText w:val=""/>
      <w:lvlJc w:val="left"/>
      <w:pPr>
        <w:tabs>
          <w:tab w:val="num" w:pos="360"/>
        </w:tabs>
        <w:ind w:left="0" w:firstLine="0"/>
      </w:pPr>
    </w:lvl>
    <w:lvl w:ilvl="2" w:tplc="7E4A445A">
      <w:numFmt w:val="none"/>
      <w:lvlText w:val=""/>
      <w:lvlJc w:val="left"/>
      <w:pPr>
        <w:tabs>
          <w:tab w:val="num" w:pos="360"/>
        </w:tabs>
        <w:ind w:left="0" w:firstLine="0"/>
      </w:pPr>
    </w:lvl>
    <w:lvl w:ilvl="3" w:tplc="B95CB640">
      <w:numFmt w:val="none"/>
      <w:lvlText w:val=""/>
      <w:lvlJc w:val="left"/>
      <w:pPr>
        <w:tabs>
          <w:tab w:val="num" w:pos="360"/>
        </w:tabs>
        <w:ind w:left="0" w:firstLine="0"/>
      </w:pPr>
    </w:lvl>
    <w:lvl w:ilvl="4" w:tplc="5E80E08A">
      <w:numFmt w:val="none"/>
      <w:lvlText w:val=""/>
      <w:lvlJc w:val="left"/>
      <w:pPr>
        <w:tabs>
          <w:tab w:val="num" w:pos="360"/>
        </w:tabs>
        <w:ind w:left="0" w:firstLine="0"/>
      </w:pPr>
    </w:lvl>
    <w:lvl w:ilvl="5" w:tplc="995CCE02">
      <w:numFmt w:val="none"/>
      <w:lvlText w:val=""/>
      <w:lvlJc w:val="left"/>
      <w:pPr>
        <w:tabs>
          <w:tab w:val="num" w:pos="360"/>
        </w:tabs>
        <w:ind w:left="0" w:firstLine="0"/>
      </w:pPr>
    </w:lvl>
    <w:lvl w:ilvl="6" w:tplc="CBEA84B6">
      <w:numFmt w:val="none"/>
      <w:lvlText w:val=""/>
      <w:lvlJc w:val="left"/>
      <w:pPr>
        <w:tabs>
          <w:tab w:val="num" w:pos="360"/>
        </w:tabs>
        <w:ind w:left="0" w:firstLine="0"/>
      </w:pPr>
    </w:lvl>
    <w:lvl w:ilvl="7" w:tplc="D054A53E">
      <w:numFmt w:val="none"/>
      <w:lvlText w:val=""/>
      <w:lvlJc w:val="left"/>
      <w:pPr>
        <w:tabs>
          <w:tab w:val="num" w:pos="360"/>
        </w:tabs>
        <w:ind w:left="0" w:firstLine="0"/>
      </w:pPr>
    </w:lvl>
    <w:lvl w:ilvl="8" w:tplc="A43AF79A">
      <w:numFmt w:val="none"/>
      <w:lvlText w:val=""/>
      <w:lvlJc w:val="left"/>
      <w:pPr>
        <w:tabs>
          <w:tab w:val="num" w:pos="360"/>
        </w:tabs>
        <w:ind w:left="0" w:firstLine="0"/>
      </w:pPr>
    </w:lvl>
  </w:abstractNum>
  <w:abstractNum w:abstractNumId="4">
    <w:nsid w:val="222F2069"/>
    <w:multiLevelType w:val="singleLevel"/>
    <w:tmpl w:val="423C6AAC"/>
    <w:lvl w:ilvl="0">
      <w:start w:val="1"/>
      <w:numFmt w:val="decimal"/>
      <w:lvlText w:val="2.%1."/>
      <w:legacy w:legacy="1" w:legacySpace="0" w:legacyIndent="418"/>
      <w:lvlJc w:val="left"/>
      <w:rPr>
        <w:rFonts w:ascii="Times New Roman" w:hAnsi="Times New Roman" w:cs="Times New Roman" w:hint="default"/>
        <w:b/>
      </w:rPr>
    </w:lvl>
  </w:abstractNum>
  <w:abstractNum w:abstractNumId="5">
    <w:nsid w:val="24D1165F"/>
    <w:multiLevelType w:val="singleLevel"/>
    <w:tmpl w:val="FF9A7BD4"/>
    <w:lvl w:ilvl="0">
      <w:start w:val="1"/>
      <w:numFmt w:val="decimal"/>
      <w:lvlText w:val="4.1.%1."/>
      <w:legacy w:legacy="1" w:legacySpace="0" w:legacyIndent="571"/>
      <w:lvlJc w:val="left"/>
      <w:rPr>
        <w:rFonts w:ascii="Times New Roman" w:hAnsi="Times New Roman" w:cs="Times New Roman" w:hint="default"/>
        <w:b/>
      </w:rPr>
    </w:lvl>
  </w:abstractNum>
  <w:abstractNum w:abstractNumId="6">
    <w:nsid w:val="31374AEF"/>
    <w:multiLevelType w:val="singleLevel"/>
    <w:tmpl w:val="8E90C3B8"/>
    <w:lvl w:ilvl="0">
      <w:start w:val="6"/>
      <w:numFmt w:val="decimal"/>
      <w:lvlText w:val="2.%1."/>
      <w:legacy w:legacy="1" w:legacySpace="0" w:legacyIndent="418"/>
      <w:lvlJc w:val="left"/>
      <w:rPr>
        <w:rFonts w:ascii="Times New Roman" w:hAnsi="Times New Roman" w:cs="Times New Roman" w:hint="default"/>
        <w:b/>
      </w:rPr>
    </w:lvl>
  </w:abstractNum>
  <w:abstractNum w:abstractNumId="7">
    <w:nsid w:val="348929CB"/>
    <w:multiLevelType w:val="singleLevel"/>
    <w:tmpl w:val="0AC810AA"/>
    <w:lvl w:ilvl="0">
      <w:start w:val="1"/>
      <w:numFmt w:val="decimal"/>
      <w:lvlText w:val="3.%1."/>
      <w:legacy w:legacy="1" w:legacySpace="0" w:legacyIndent="417"/>
      <w:lvlJc w:val="left"/>
      <w:rPr>
        <w:rFonts w:ascii="Times New Roman" w:hAnsi="Times New Roman" w:cs="Times New Roman" w:hint="default"/>
        <w:b/>
      </w:rPr>
    </w:lvl>
  </w:abstractNum>
  <w:abstractNum w:abstractNumId="8">
    <w:nsid w:val="371B44BA"/>
    <w:multiLevelType w:val="singleLevel"/>
    <w:tmpl w:val="A3429B62"/>
    <w:lvl w:ilvl="0">
      <w:start w:val="1"/>
      <w:numFmt w:val="decimal"/>
      <w:lvlText w:val="9.%1."/>
      <w:lvlJc w:val="left"/>
      <w:pPr>
        <w:tabs>
          <w:tab w:val="num" w:pos="0"/>
        </w:tabs>
        <w:ind w:left="0" w:firstLine="0"/>
      </w:pPr>
      <w:rPr>
        <w:rFonts w:ascii="Times New Roman" w:hAnsi="Times New Roman" w:cs="Times New Roman" w:hint="default"/>
        <w:b/>
      </w:rPr>
    </w:lvl>
  </w:abstractNum>
  <w:abstractNum w:abstractNumId="9">
    <w:nsid w:val="3B9D40F6"/>
    <w:multiLevelType w:val="hybridMultilevel"/>
    <w:tmpl w:val="74E4E89E"/>
    <w:lvl w:ilvl="0" w:tplc="D03AC03A">
      <w:start w:val="1"/>
      <w:numFmt w:val="upperRoman"/>
      <w:pStyle w:val="a"/>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788060BE">
      <w:start w:val="1"/>
      <w:numFmt w:val="decimal"/>
      <w:lvlText w:val="%4."/>
      <w:lvlJc w:val="left"/>
      <w:pPr>
        <w:tabs>
          <w:tab w:val="num" w:pos="360"/>
        </w:tabs>
        <w:ind w:left="360" w:hanging="360"/>
      </w:pPr>
      <w:rPr>
        <w:rFonts w:hint="default"/>
        <w:b/>
        <w:color w:val="auto"/>
      </w:rPr>
    </w:lvl>
    <w:lvl w:ilvl="4" w:tplc="59800A44">
      <w:start w:val="7"/>
      <w:numFmt w:val="decimal"/>
      <w:lvlText w:val="%5."/>
      <w:lvlJc w:val="left"/>
      <w:pPr>
        <w:tabs>
          <w:tab w:val="num" w:pos="4140"/>
        </w:tabs>
        <w:ind w:left="4140" w:hanging="360"/>
      </w:pPr>
      <w:rPr>
        <w:rFonts w:hint="default"/>
      </w:r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DDD0BDF"/>
    <w:multiLevelType w:val="hybridMultilevel"/>
    <w:tmpl w:val="4B347ABA"/>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hint="default"/>
      </w:rPr>
    </w:lvl>
    <w:lvl w:ilvl="8" w:tplc="04190005">
      <w:start w:val="1"/>
      <w:numFmt w:val="bullet"/>
      <w:lvlText w:val=""/>
      <w:lvlJc w:val="left"/>
      <w:pPr>
        <w:ind w:left="6262" w:hanging="360"/>
      </w:pPr>
      <w:rPr>
        <w:rFonts w:ascii="Wingdings" w:hAnsi="Wingdings" w:hint="default"/>
      </w:rPr>
    </w:lvl>
  </w:abstractNum>
  <w:abstractNum w:abstractNumId="11">
    <w:nsid w:val="4702668E"/>
    <w:multiLevelType w:val="multilevel"/>
    <w:tmpl w:val="EF2889F8"/>
    <w:lvl w:ilvl="0">
      <w:start w:val="23"/>
      <w:numFmt w:val="decimal"/>
      <w:isLgl/>
      <w:lvlText w:val="%1."/>
      <w:lvlJc w:val="left"/>
      <w:pPr>
        <w:ind w:left="360" w:hanging="360"/>
      </w:pPr>
      <w:rPr>
        <w:rFonts w:hint="default"/>
      </w:rPr>
    </w:lvl>
    <w:lvl w:ilvl="1">
      <w:start w:val="1"/>
      <w:numFmt w:val="none"/>
      <w:lvlRestart w:val="0"/>
      <w:lvlText w:val="2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C2153EC"/>
    <w:multiLevelType w:val="hybridMultilevel"/>
    <w:tmpl w:val="ADE82564"/>
    <w:lvl w:ilvl="0" w:tplc="E42C14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507D2395"/>
    <w:multiLevelType w:val="hybridMultilevel"/>
    <w:tmpl w:val="BA108B54"/>
    <w:lvl w:ilvl="0" w:tplc="55D674EA">
      <w:start w:val="1"/>
      <w:numFmt w:val="upperRoman"/>
      <w:lvlText w:val="%1."/>
      <w:lvlJc w:val="left"/>
      <w:pPr>
        <w:tabs>
          <w:tab w:val="num" w:pos="1080"/>
        </w:tabs>
        <w:ind w:left="1080" w:hanging="720"/>
      </w:pPr>
      <w:rPr>
        <w:rFonts w:hint="default"/>
      </w:rPr>
    </w:lvl>
    <w:lvl w:ilvl="1" w:tplc="04190019">
      <w:start w:val="1"/>
      <w:numFmt w:val="decimal"/>
      <w:lvlText w:val="%2."/>
      <w:lvlJc w:val="left"/>
      <w:pPr>
        <w:tabs>
          <w:tab w:val="num" w:pos="1950"/>
        </w:tabs>
        <w:ind w:left="1950" w:hanging="8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993022"/>
    <w:multiLevelType w:val="hybridMultilevel"/>
    <w:tmpl w:val="90464CBC"/>
    <w:lvl w:ilvl="0" w:tplc="E5A21290">
      <w:start w:val="1"/>
      <w:numFmt w:val="bullet"/>
      <w:lvlText w:val="–"/>
      <w:lvlJc w:val="left"/>
      <w:pPr>
        <w:tabs>
          <w:tab w:val="num" w:pos="851"/>
        </w:tabs>
        <w:ind w:left="851" w:hanging="284"/>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48527C3"/>
    <w:multiLevelType w:val="multilevel"/>
    <w:tmpl w:val="31D8B256"/>
    <w:lvl w:ilvl="0">
      <w:start w:val="1"/>
      <w:numFmt w:val="upperRoman"/>
      <w:lvlText w:val="%1."/>
      <w:lvlJc w:val="left"/>
      <w:pPr>
        <w:tabs>
          <w:tab w:val="num" w:pos="397"/>
        </w:tabs>
        <w:ind w:left="0" w:firstLine="0"/>
      </w:pPr>
      <w:rPr>
        <w:rFonts w:ascii="Times New Roman" w:hAnsi="Times New Roman" w:hint="default"/>
        <w:b w:val="0"/>
        <w:i w:val="0"/>
        <w:caps w:val="0"/>
        <w:strike w:val="0"/>
        <w:dstrike w:val="0"/>
        <w:outline w:val="0"/>
        <w:shadow w:val="0"/>
        <w:emboss w:val="0"/>
        <w:imprint w:val="0"/>
        <w:vanish/>
        <w:sz w:val="22"/>
        <w:szCs w:val="22"/>
        <w:vertAlign w:val="baseline"/>
      </w:rPr>
    </w:lvl>
    <w:lvl w:ilvl="1">
      <w:start w:val="1"/>
      <w:numFmt w:val="decimal"/>
      <w:isLgl/>
      <w:lvlText w:val="%1.%2."/>
      <w:lvlJc w:val="left"/>
      <w:pPr>
        <w:tabs>
          <w:tab w:val="num" w:pos="687"/>
        </w:tabs>
        <w:ind w:left="971" w:hanging="851"/>
      </w:pPr>
      <w:rPr>
        <w:rFonts w:ascii="Times New Roman" w:hAnsi="Times New Roman" w:hint="default"/>
        <w:b/>
        <w:i w:val="0"/>
        <w:caps w:val="0"/>
        <w:strike w:val="0"/>
        <w:dstrike w:val="0"/>
        <w:outline w:val="0"/>
        <w:shadow w:val="0"/>
        <w:emboss w:val="0"/>
        <w:imprint w:val="0"/>
        <w:vanish w:val="0"/>
        <w:sz w:val="22"/>
        <w:szCs w:val="22"/>
        <w:vertAlign w:val="baseline"/>
      </w:rPr>
    </w:lvl>
    <w:lvl w:ilvl="2">
      <w:start w:val="1"/>
      <w:numFmt w:val="decimal"/>
      <w:isLgl/>
      <w:lvlText w:val="%1.%2.%3."/>
      <w:lvlJc w:val="left"/>
      <w:pPr>
        <w:tabs>
          <w:tab w:val="num" w:pos="2111"/>
        </w:tabs>
        <w:ind w:left="2111" w:hanging="851"/>
      </w:pPr>
      <w:rPr>
        <w:rFonts w:ascii="Times New Roman" w:hAnsi="Times New Roman" w:hint="default"/>
        <w:b w:val="0"/>
        <w:bCs w:val="0"/>
        <w:i w:val="0"/>
        <w:caps w:val="0"/>
        <w:strike w:val="0"/>
        <w:dstrike w:val="0"/>
        <w:outline w:val="0"/>
        <w:shadow w:val="0"/>
        <w:emboss w:val="0"/>
        <w:imprint w:val="0"/>
        <w:vanish w:val="0"/>
        <w:sz w:val="22"/>
        <w:szCs w:val="22"/>
        <w:vertAlign w:val="baseline"/>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outline w:val="0"/>
        <w:shadow w:val="0"/>
        <w:emboss w:val="0"/>
        <w:imprint w:val="0"/>
        <w:vanish w:val="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16">
    <w:nsid w:val="608938AF"/>
    <w:multiLevelType w:val="hybridMultilevel"/>
    <w:tmpl w:val="BA7237CE"/>
    <w:lvl w:ilvl="0" w:tplc="2EE6A09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6460753A"/>
    <w:multiLevelType w:val="multilevel"/>
    <w:tmpl w:val="5F7A438A"/>
    <w:lvl w:ilvl="0">
      <w:start w:val="1"/>
      <w:numFmt w:val="decimal"/>
      <w:lvlText w:val="%1."/>
      <w:lvlJc w:val="left"/>
      <w:pPr>
        <w:ind w:left="720" w:hanging="360"/>
      </w:pPr>
      <w:rPr>
        <w:rFonts w:hint="default"/>
        <w:b/>
        <w:color w:val="auto"/>
      </w:rPr>
    </w:lvl>
    <w:lvl w:ilvl="1">
      <w:start w:val="2"/>
      <w:numFmt w:val="decimal"/>
      <w:isLgl/>
      <w:lvlText w:val="%1.%2."/>
      <w:lvlJc w:val="left"/>
      <w:pPr>
        <w:ind w:left="750" w:hanging="390"/>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18">
    <w:nsid w:val="6A237E54"/>
    <w:multiLevelType w:val="singleLevel"/>
    <w:tmpl w:val="E8B896CC"/>
    <w:lvl w:ilvl="0">
      <w:start w:val="1"/>
      <w:numFmt w:val="decimal"/>
      <w:lvlText w:val="6.%1."/>
      <w:legacy w:legacy="1" w:legacySpace="0" w:legacyIndent="389"/>
      <w:lvlJc w:val="left"/>
      <w:rPr>
        <w:rFonts w:ascii="Times New Roman" w:hAnsi="Times New Roman" w:cs="Times New Roman" w:hint="default"/>
        <w:b/>
      </w:rPr>
    </w:lvl>
  </w:abstractNum>
  <w:abstractNum w:abstractNumId="19">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20">
    <w:nsid w:val="72771CED"/>
    <w:multiLevelType w:val="hybridMultilevel"/>
    <w:tmpl w:val="B0425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E66CA4"/>
    <w:multiLevelType w:val="singleLevel"/>
    <w:tmpl w:val="0EF66712"/>
    <w:lvl w:ilvl="0">
      <w:start w:val="1"/>
      <w:numFmt w:val="decimal"/>
      <w:lvlText w:val="1.%1."/>
      <w:legacy w:legacy="1" w:legacySpace="0" w:legacyIndent="407"/>
      <w:lvlJc w:val="left"/>
      <w:rPr>
        <w:rFonts w:ascii="Times New Roman" w:hAnsi="Times New Roman" w:cs="Times New Roman" w:hint="default"/>
        <w:b/>
      </w:rPr>
    </w:lvl>
  </w:abstractNum>
  <w:abstractNum w:abstractNumId="22">
    <w:nsid w:val="7F1172E9"/>
    <w:multiLevelType w:val="singleLevel"/>
    <w:tmpl w:val="AA502E66"/>
    <w:lvl w:ilvl="0">
      <w:start w:val="1"/>
      <w:numFmt w:val="decimal"/>
      <w:lvlText w:val="7.%1."/>
      <w:lvlJc w:val="left"/>
      <w:pPr>
        <w:tabs>
          <w:tab w:val="num" w:pos="0"/>
        </w:tabs>
        <w:ind w:left="0" w:firstLine="0"/>
      </w:pPr>
      <w:rPr>
        <w:rFonts w:ascii="Times New Roman" w:hAnsi="Times New Roman" w:cs="Times New Roman" w:hint="default"/>
        <w:b/>
      </w:rPr>
    </w:lvl>
  </w:abstractNum>
  <w:num w:numId="1">
    <w:abstractNumId w:val="9"/>
  </w:num>
  <w:num w:numId="2">
    <w:abstractNumId w:val="19"/>
  </w:num>
  <w:num w:numId="3">
    <w:abstractNumId w:val="11"/>
  </w:num>
  <w:num w:numId="4">
    <w:abstractNumId w:val="19"/>
    <w:lvlOverride w:ilvl="0">
      <w:startOverride w:val="2"/>
    </w:lvlOverride>
  </w:num>
  <w:num w:numId="5">
    <w:abstractNumId w:val="16"/>
  </w:num>
  <w:num w:numId="6">
    <w:abstractNumId w:val="1"/>
  </w:num>
  <w:num w:numId="7">
    <w:abstractNumId w:val="14"/>
  </w:num>
  <w:num w:numId="8">
    <w:abstractNumId w:val="17"/>
  </w:num>
  <w:num w:numId="9">
    <w:abstractNumId w:val="19"/>
    <w:lvlOverride w:ilvl="0">
      <w:startOverride w:val="9"/>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2"/>
  </w:num>
  <w:num w:numId="13">
    <w:abstractNumId w:val="0"/>
  </w:num>
  <w:num w:numId="14">
    <w:abstractNumId w:val="21"/>
  </w:num>
  <w:num w:numId="15">
    <w:abstractNumId w:val="4"/>
  </w:num>
  <w:num w:numId="16">
    <w:abstractNumId w:val="6"/>
    <w:lvlOverride w:ilvl="0">
      <w:lvl w:ilvl="0">
        <w:start w:val="6"/>
        <w:numFmt w:val="decimal"/>
        <w:lvlText w:val="2.%1."/>
        <w:legacy w:legacy="1" w:legacySpace="0" w:legacyIndent="417"/>
        <w:lvlJc w:val="left"/>
        <w:rPr>
          <w:rFonts w:ascii="Times New Roman" w:hAnsi="Times New Roman" w:cs="Times New Roman" w:hint="default"/>
          <w:b/>
        </w:rPr>
      </w:lvl>
    </w:lvlOverride>
  </w:num>
  <w:num w:numId="17">
    <w:abstractNumId w:val="7"/>
  </w:num>
  <w:num w:numId="18">
    <w:abstractNumId w:val="5"/>
  </w:num>
  <w:num w:numId="19">
    <w:abstractNumId w:val="2"/>
  </w:num>
  <w:num w:numId="20">
    <w:abstractNumId w:val="18"/>
  </w:num>
  <w:num w:numId="21">
    <w:abstractNumId w:val="22"/>
  </w:num>
  <w:num w:numId="22">
    <w:abstractNumId w:val="8"/>
  </w:num>
  <w:num w:numId="23">
    <w:abstractNumId w:val="20"/>
  </w:num>
  <w:num w:numId="24">
    <w:abstractNumId w:val="1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716D"/>
    <w:rsid w:val="00011446"/>
    <w:rsid w:val="00025343"/>
    <w:rsid w:val="00030D50"/>
    <w:rsid w:val="0004178D"/>
    <w:rsid w:val="000746A0"/>
    <w:rsid w:val="00077A32"/>
    <w:rsid w:val="00096830"/>
    <w:rsid w:val="000A3554"/>
    <w:rsid w:val="000B7E55"/>
    <w:rsid w:val="000C0C3E"/>
    <w:rsid w:val="000C40F1"/>
    <w:rsid w:val="000D1323"/>
    <w:rsid w:val="000D4509"/>
    <w:rsid w:val="000E1FE1"/>
    <w:rsid w:val="000F2512"/>
    <w:rsid w:val="00100468"/>
    <w:rsid w:val="001036A4"/>
    <w:rsid w:val="00113426"/>
    <w:rsid w:val="0012614F"/>
    <w:rsid w:val="00132A52"/>
    <w:rsid w:val="001659DC"/>
    <w:rsid w:val="001B4329"/>
    <w:rsid w:val="001D6EC0"/>
    <w:rsid w:val="001E2B33"/>
    <w:rsid w:val="001E3D87"/>
    <w:rsid w:val="001E5392"/>
    <w:rsid w:val="001F2AD4"/>
    <w:rsid w:val="0020327B"/>
    <w:rsid w:val="00205960"/>
    <w:rsid w:val="00207356"/>
    <w:rsid w:val="0021027B"/>
    <w:rsid w:val="00242B97"/>
    <w:rsid w:val="00243807"/>
    <w:rsid w:val="00267AF7"/>
    <w:rsid w:val="002731D2"/>
    <w:rsid w:val="00280C74"/>
    <w:rsid w:val="00287C2F"/>
    <w:rsid w:val="002930B8"/>
    <w:rsid w:val="00294FEE"/>
    <w:rsid w:val="002C26A9"/>
    <w:rsid w:val="002D2D5E"/>
    <w:rsid w:val="002F6972"/>
    <w:rsid w:val="003214AD"/>
    <w:rsid w:val="003373D2"/>
    <w:rsid w:val="00372659"/>
    <w:rsid w:val="00394558"/>
    <w:rsid w:val="003A0EFF"/>
    <w:rsid w:val="003B12A6"/>
    <w:rsid w:val="003C7480"/>
    <w:rsid w:val="003D6B41"/>
    <w:rsid w:val="003D6FC8"/>
    <w:rsid w:val="003E15E8"/>
    <w:rsid w:val="003F1257"/>
    <w:rsid w:val="00400761"/>
    <w:rsid w:val="00404CD3"/>
    <w:rsid w:val="00423A00"/>
    <w:rsid w:val="00435404"/>
    <w:rsid w:val="00437C88"/>
    <w:rsid w:val="00437CAB"/>
    <w:rsid w:val="004462EF"/>
    <w:rsid w:val="00455B32"/>
    <w:rsid w:val="00463B8E"/>
    <w:rsid w:val="0046713C"/>
    <w:rsid w:val="004701BD"/>
    <w:rsid w:val="00484C0E"/>
    <w:rsid w:val="0049603E"/>
    <w:rsid w:val="004964A6"/>
    <w:rsid w:val="004A1323"/>
    <w:rsid w:val="004A5C86"/>
    <w:rsid w:val="004A7114"/>
    <w:rsid w:val="004A72E4"/>
    <w:rsid w:val="004B2EC3"/>
    <w:rsid w:val="004B4850"/>
    <w:rsid w:val="004C65B3"/>
    <w:rsid w:val="004D4147"/>
    <w:rsid w:val="004E2B1E"/>
    <w:rsid w:val="004F2AA7"/>
    <w:rsid w:val="004F56C7"/>
    <w:rsid w:val="005020E7"/>
    <w:rsid w:val="00504934"/>
    <w:rsid w:val="00517D1E"/>
    <w:rsid w:val="005245B5"/>
    <w:rsid w:val="00534A01"/>
    <w:rsid w:val="00535749"/>
    <w:rsid w:val="0055608E"/>
    <w:rsid w:val="00561B01"/>
    <w:rsid w:val="00572062"/>
    <w:rsid w:val="005A716D"/>
    <w:rsid w:val="005D12C1"/>
    <w:rsid w:val="005D344A"/>
    <w:rsid w:val="006045EC"/>
    <w:rsid w:val="006053F6"/>
    <w:rsid w:val="00607446"/>
    <w:rsid w:val="00636242"/>
    <w:rsid w:val="00651179"/>
    <w:rsid w:val="00657529"/>
    <w:rsid w:val="0067140B"/>
    <w:rsid w:val="006A6ED1"/>
    <w:rsid w:val="006B0ECF"/>
    <w:rsid w:val="006B7B33"/>
    <w:rsid w:val="006F5458"/>
    <w:rsid w:val="006F5932"/>
    <w:rsid w:val="007038F3"/>
    <w:rsid w:val="00715253"/>
    <w:rsid w:val="007167F7"/>
    <w:rsid w:val="007318A0"/>
    <w:rsid w:val="0073722F"/>
    <w:rsid w:val="00737C31"/>
    <w:rsid w:val="00781E38"/>
    <w:rsid w:val="00796390"/>
    <w:rsid w:val="00797FF2"/>
    <w:rsid w:val="007A0E43"/>
    <w:rsid w:val="007A301F"/>
    <w:rsid w:val="007C5A08"/>
    <w:rsid w:val="007D2AB8"/>
    <w:rsid w:val="007F5F32"/>
    <w:rsid w:val="00804DD1"/>
    <w:rsid w:val="00806796"/>
    <w:rsid w:val="00877CEF"/>
    <w:rsid w:val="0089509E"/>
    <w:rsid w:val="008A3556"/>
    <w:rsid w:val="008C5F70"/>
    <w:rsid w:val="00900032"/>
    <w:rsid w:val="009027EF"/>
    <w:rsid w:val="00910FEA"/>
    <w:rsid w:val="00914D13"/>
    <w:rsid w:val="009170D9"/>
    <w:rsid w:val="009434A3"/>
    <w:rsid w:val="00951998"/>
    <w:rsid w:val="00956467"/>
    <w:rsid w:val="009647DF"/>
    <w:rsid w:val="00970CD6"/>
    <w:rsid w:val="009802F0"/>
    <w:rsid w:val="009A0D65"/>
    <w:rsid w:val="009B3AFD"/>
    <w:rsid w:val="009C0D53"/>
    <w:rsid w:val="009F0BAC"/>
    <w:rsid w:val="009F2B9E"/>
    <w:rsid w:val="00A02AEF"/>
    <w:rsid w:val="00A070B2"/>
    <w:rsid w:val="00A323C2"/>
    <w:rsid w:val="00A37213"/>
    <w:rsid w:val="00A54530"/>
    <w:rsid w:val="00A5772D"/>
    <w:rsid w:val="00A65A0D"/>
    <w:rsid w:val="00A712F7"/>
    <w:rsid w:val="00A80583"/>
    <w:rsid w:val="00AB1187"/>
    <w:rsid w:val="00AC3400"/>
    <w:rsid w:val="00AD4691"/>
    <w:rsid w:val="00AF2158"/>
    <w:rsid w:val="00B04B3A"/>
    <w:rsid w:val="00B42B10"/>
    <w:rsid w:val="00B437C0"/>
    <w:rsid w:val="00B45022"/>
    <w:rsid w:val="00B46DB3"/>
    <w:rsid w:val="00B519FA"/>
    <w:rsid w:val="00B62FB9"/>
    <w:rsid w:val="00B64035"/>
    <w:rsid w:val="00B71176"/>
    <w:rsid w:val="00B835DC"/>
    <w:rsid w:val="00B86F99"/>
    <w:rsid w:val="00BA00FF"/>
    <w:rsid w:val="00BA03B5"/>
    <w:rsid w:val="00BD0305"/>
    <w:rsid w:val="00BD222C"/>
    <w:rsid w:val="00BE4755"/>
    <w:rsid w:val="00C02074"/>
    <w:rsid w:val="00C04294"/>
    <w:rsid w:val="00C06525"/>
    <w:rsid w:val="00C41070"/>
    <w:rsid w:val="00C42A74"/>
    <w:rsid w:val="00C440B6"/>
    <w:rsid w:val="00C45A51"/>
    <w:rsid w:val="00C50A07"/>
    <w:rsid w:val="00C52E71"/>
    <w:rsid w:val="00C838BF"/>
    <w:rsid w:val="00C848B0"/>
    <w:rsid w:val="00CB5AF4"/>
    <w:rsid w:val="00CB5C4E"/>
    <w:rsid w:val="00CD3AF0"/>
    <w:rsid w:val="00CD453A"/>
    <w:rsid w:val="00CE5CBA"/>
    <w:rsid w:val="00CF45C2"/>
    <w:rsid w:val="00CF6AD2"/>
    <w:rsid w:val="00D12028"/>
    <w:rsid w:val="00D458CA"/>
    <w:rsid w:val="00D5169B"/>
    <w:rsid w:val="00D67200"/>
    <w:rsid w:val="00D80475"/>
    <w:rsid w:val="00D813D5"/>
    <w:rsid w:val="00DB2D09"/>
    <w:rsid w:val="00DB33D2"/>
    <w:rsid w:val="00DC253E"/>
    <w:rsid w:val="00DC25C1"/>
    <w:rsid w:val="00DE16D0"/>
    <w:rsid w:val="00DE3298"/>
    <w:rsid w:val="00DF5F52"/>
    <w:rsid w:val="00DF701B"/>
    <w:rsid w:val="00E05429"/>
    <w:rsid w:val="00E10641"/>
    <w:rsid w:val="00E113C6"/>
    <w:rsid w:val="00E152F7"/>
    <w:rsid w:val="00E239C7"/>
    <w:rsid w:val="00E70C07"/>
    <w:rsid w:val="00EA7A74"/>
    <w:rsid w:val="00EB3D1E"/>
    <w:rsid w:val="00EB442C"/>
    <w:rsid w:val="00ED6247"/>
    <w:rsid w:val="00ED7FE1"/>
    <w:rsid w:val="00EF1C82"/>
    <w:rsid w:val="00F03A6A"/>
    <w:rsid w:val="00F17DEE"/>
    <w:rsid w:val="00F22771"/>
    <w:rsid w:val="00F26AC8"/>
    <w:rsid w:val="00F443FD"/>
    <w:rsid w:val="00F52784"/>
    <w:rsid w:val="00F654B8"/>
    <w:rsid w:val="00F66C0B"/>
    <w:rsid w:val="00F77AFD"/>
    <w:rsid w:val="00F90543"/>
    <w:rsid w:val="00FA1204"/>
    <w:rsid w:val="00FA3078"/>
    <w:rsid w:val="00FC5383"/>
    <w:rsid w:val="00FD5324"/>
    <w:rsid w:val="00FE05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A716D"/>
    <w:pPr>
      <w:spacing w:after="200" w:line="276" w:lineRule="auto"/>
    </w:pPr>
    <w:rPr>
      <w:rFonts w:ascii="Calibri" w:eastAsia="Calibri" w:hAnsi="Calibri"/>
      <w:sz w:val="22"/>
      <w:szCs w:val="22"/>
      <w:lang w:eastAsia="en-US"/>
    </w:rPr>
  </w:style>
  <w:style w:type="paragraph" w:styleId="1">
    <w:name w:val="heading 1"/>
    <w:aliases w:val="Заголовок 1 Знак,Document Header1,Раздел Договора,H1,&quot;Алмаз&quot;"/>
    <w:basedOn w:val="a1"/>
    <w:next w:val="a1"/>
    <w:qFormat/>
    <w:rsid w:val="005A716D"/>
    <w:pPr>
      <w:keepNext/>
      <w:spacing w:before="240" w:after="60"/>
      <w:outlineLvl w:val="0"/>
    </w:pPr>
    <w:rPr>
      <w:rFonts w:ascii="Arial" w:hAnsi="Arial" w:cs="Arial"/>
      <w:b/>
      <w:bCs/>
      <w:kern w:val="32"/>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5A716D"/>
    <w:rPr>
      <w:color w:val="0000FF"/>
      <w:u w:val="single"/>
    </w:rPr>
  </w:style>
  <w:style w:type="paragraph" w:styleId="a6">
    <w:name w:val="footer"/>
    <w:basedOn w:val="a1"/>
    <w:link w:val="a7"/>
    <w:rsid w:val="005A716D"/>
    <w:pPr>
      <w:tabs>
        <w:tab w:val="center" w:pos="4677"/>
        <w:tab w:val="right" w:pos="9355"/>
      </w:tabs>
    </w:pPr>
  </w:style>
  <w:style w:type="character" w:customStyle="1" w:styleId="a7">
    <w:name w:val="Нижний колонтитул Знак"/>
    <w:link w:val="a6"/>
    <w:rsid w:val="005A716D"/>
    <w:rPr>
      <w:rFonts w:ascii="Calibri" w:eastAsia="Calibri" w:hAnsi="Calibri"/>
      <w:sz w:val="22"/>
      <w:szCs w:val="22"/>
      <w:lang w:val="ru-RU" w:eastAsia="en-US" w:bidi="ar-SA"/>
    </w:rPr>
  </w:style>
  <w:style w:type="character" w:styleId="a8">
    <w:name w:val="page number"/>
    <w:basedOn w:val="a2"/>
    <w:rsid w:val="005A716D"/>
  </w:style>
  <w:style w:type="paragraph" w:styleId="2">
    <w:name w:val="Body Text Indent 2"/>
    <w:basedOn w:val="a1"/>
    <w:rsid w:val="005A716D"/>
    <w:pPr>
      <w:spacing w:after="120" w:line="480" w:lineRule="auto"/>
      <w:ind w:left="283"/>
      <w:jc w:val="both"/>
    </w:pPr>
    <w:rPr>
      <w:szCs w:val="20"/>
    </w:rPr>
  </w:style>
  <w:style w:type="paragraph" w:styleId="a9">
    <w:name w:val="header"/>
    <w:aliases w:val="Название 2,Верхний колонтитул Знак,Верхний колонтитул Знак1 Знак,Верхний колонтитул Знак Знак Знак,Верхний колонтитул Знак1 Знак Знак Знак,Верхний колонтитул Знак Знак Знак Знак Знак,Верхний колонтитул Знак1 Знак Знак Знак Знак Знак"/>
    <w:basedOn w:val="a1"/>
    <w:link w:val="10"/>
    <w:rsid w:val="005A716D"/>
    <w:pPr>
      <w:tabs>
        <w:tab w:val="center" w:pos="4677"/>
        <w:tab w:val="right" w:pos="9355"/>
      </w:tabs>
    </w:pPr>
  </w:style>
  <w:style w:type="paragraph" w:styleId="aa">
    <w:name w:val="Title"/>
    <w:aliases w:val="Знак Знак Знак Знак Знак Знак Знак Знак,Знак Знак Знак Знак Знак Знак,Знак Знак Знак,Знак2,Знак Знак Знак Знак,Знак Знак Знак1, Знак Знак Знак Знак,Знак1"/>
    <w:basedOn w:val="a1"/>
    <w:link w:val="ab"/>
    <w:qFormat/>
    <w:rsid w:val="005A716D"/>
    <w:pPr>
      <w:ind w:firstLine="426"/>
      <w:jc w:val="center"/>
    </w:pPr>
    <w:rPr>
      <w:rFonts w:ascii="Arial" w:hAnsi="Arial"/>
      <w:b/>
      <w:szCs w:val="20"/>
    </w:rPr>
  </w:style>
  <w:style w:type="paragraph" w:customStyle="1" w:styleId="ConsNormal">
    <w:name w:val="ConsNormal"/>
    <w:rsid w:val="005A716D"/>
    <w:pPr>
      <w:widowControl w:val="0"/>
      <w:autoSpaceDE w:val="0"/>
      <w:autoSpaceDN w:val="0"/>
      <w:adjustRightInd w:val="0"/>
      <w:ind w:right="19772" w:firstLine="720"/>
    </w:pPr>
    <w:rPr>
      <w:rFonts w:ascii="Arial" w:hAnsi="Arial" w:cs="Arial"/>
    </w:rPr>
  </w:style>
  <w:style w:type="paragraph" w:customStyle="1" w:styleId="ConsNonformat">
    <w:name w:val="ConsNonformat"/>
    <w:rsid w:val="005A716D"/>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5A716D"/>
    <w:pPr>
      <w:widowControl w:val="0"/>
      <w:autoSpaceDE w:val="0"/>
      <w:autoSpaceDN w:val="0"/>
      <w:adjustRightInd w:val="0"/>
      <w:ind w:firstLine="720"/>
    </w:pPr>
    <w:rPr>
      <w:rFonts w:ascii="Arial" w:hAnsi="Arial" w:cs="Arial"/>
    </w:rPr>
  </w:style>
  <w:style w:type="paragraph" w:styleId="ac">
    <w:name w:val="footnote text"/>
    <w:basedOn w:val="a1"/>
    <w:semiHidden/>
    <w:rsid w:val="005A716D"/>
    <w:rPr>
      <w:sz w:val="20"/>
      <w:szCs w:val="20"/>
    </w:rPr>
  </w:style>
  <w:style w:type="paragraph" w:customStyle="1" w:styleId="ConsPlusNonformat">
    <w:name w:val="ConsPlusNonformat"/>
    <w:rsid w:val="005A716D"/>
    <w:pPr>
      <w:widowControl w:val="0"/>
      <w:suppressAutoHyphens/>
      <w:autoSpaceDE w:val="0"/>
    </w:pPr>
    <w:rPr>
      <w:rFonts w:ascii="Courier New" w:hAnsi="Courier New" w:cs="Courier New"/>
      <w:lang w:eastAsia="ar-SA"/>
    </w:rPr>
  </w:style>
  <w:style w:type="paragraph" w:customStyle="1" w:styleId="a0">
    <w:name w:val="Текст ТД"/>
    <w:basedOn w:val="a1"/>
    <w:link w:val="ad"/>
    <w:qFormat/>
    <w:rsid w:val="005A716D"/>
    <w:pPr>
      <w:numPr>
        <w:numId w:val="2"/>
      </w:numPr>
      <w:autoSpaceDE w:val="0"/>
      <w:autoSpaceDN w:val="0"/>
      <w:adjustRightInd w:val="0"/>
      <w:spacing w:line="240" w:lineRule="auto"/>
      <w:jc w:val="both"/>
    </w:pPr>
    <w:rPr>
      <w:rFonts w:ascii="Times New Roman" w:hAnsi="Times New Roman"/>
      <w:sz w:val="24"/>
      <w:szCs w:val="24"/>
      <w:lang/>
    </w:rPr>
  </w:style>
  <w:style w:type="character" w:customStyle="1" w:styleId="ad">
    <w:name w:val="Текст ТД Знак"/>
    <w:link w:val="a0"/>
    <w:rsid w:val="005A716D"/>
    <w:rPr>
      <w:rFonts w:eastAsia="Calibri"/>
      <w:sz w:val="24"/>
      <w:szCs w:val="24"/>
      <w:lang w:eastAsia="en-US"/>
    </w:rPr>
  </w:style>
  <w:style w:type="paragraph" w:customStyle="1" w:styleId="a">
    <w:name w:val="Раздел ТД"/>
    <w:basedOn w:val="a1"/>
    <w:link w:val="ae"/>
    <w:qFormat/>
    <w:rsid w:val="005A716D"/>
    <w:pPr>
      <w:numPr>
        <w:numId w:val="1"/>
      </w:numPr>
      <w:autoSpaceDE w:val="0"/>
      <w:autoSpaceDN w:val="0"/>
      <w:adjustRightInd w:val="0"/>
      <w:spacing w:before="240" w:after="0" w:line="360" w:lineRule="auto"/>
      <w:jc w:val="center"/>
    </w:pPr>
    <w:rPr>
      <w:rFonts w:ascii="Times New Roman" w:hAnsi="Times New Roman"/>
      <w:b/>
      <w:sz w:val="24"/>
      <w:szCs w:val="24"/>
    </w:rPr>
  </w:style>
  <w:style w:type="character" w:customStyle="1" w:styleId="ae">
    <w:name w:val="Раздел ТД Знак"/>
    <w:link w:val="a"/>
    <w:rsid w:val="005A716D"/>
    <w:rPr>
      <w:rFonts w:eastAsia="Calibri"/>
      <w:b/>
      <w:sz w:val="24"/>
      <w:szCs w:val="24"/>
      <w:lang w:val="ru-RU" w:eastAsia="en-US" w:bidi="ar-SA"/>
    </w:rPr>
  </w:style>
  <w:style w:type="paragraph" w:customStyle="1" w:styleId="af">
    <w:name w:val="Приложение"/>
    <w:basedOn w:val="a0"/>
    <w:link w:val="af0"/>
    <w:qFormat/>
    <w:rsid w:val="005A716D"/>
    <w:pPr>
      <w:numPr>
        <w:numId w:val="0"/>
      </w:numPr>
      <w:ind w:left="8080"/>
      <w:jc w:val="right"/>
    </w:pPr>
  </w:style>
  <w:style w:type="character" w:customStyle="1" w:styleId="af0">
    <w:name w:val="Приложение Знак"/>
    <w:basedOn w:val="ad"/>
    <w:link w:val="af"/>
    <w:rsid w:val="005A716D"/>
  </w:style>
  <w:style w:type="character" w:styleId="af1">
    <w:name w:val="footnote reference"/>
    <w:semiHidden/>
    <w:rsid w:val="005A716D"/>
    <w:rPr>
      <w:rFonts w:ascii="Times New Roman" w:hAnsi="Times New Roman"/>
      <w:vertAlign w:val="superscript"/>
    </w:rPr>
  </w:style>
  <w:style w:type="character" w:customStyle="1" w:styleId="ab">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 Знак Знак1 Знак, Знак Знак Знак Знак Знак,Знак1 Знак"/>
    <w:link w:val="aa"/>
    <w:locked/>
    <w:rsid w:val="005A716D"/>
    <w:rPr>
      <w:rFonts w:ascii="Arial" w:eastAsia="Calibri" w:hAnsi="Arial"/>
      <w:b/>
      <w:sz w:val="22"/>
      <w:lang w:val="ru-RU" w:eastAsia="en-US" w:bidi="ar-SA"/>
    </w:rPr>
  </w:style>
  <w:style w:type="character" w:customStyle="1" w:styleId="10">
    <w:name w:val="Верхний колонтитул Знак1"/>
    <w:aliases w:val="Название 2 Знак,Верхний колонтитул Знак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link w:val="a9"/>
    <w:rsid w:val="005A716D"/>
    <w:rPr>
      <w:rFonts w:ascii="Calibri" w:eastAsia="Calibri" w:hAnsi="Calibri"/>
      <w:sz w:val="22"/>
      <w:szCs w:val="22"/>
      <w:lang w:val="ru-RU" w:eastAsia="en-US" w:bidi="ar-SA"/>
    </w:rPr>
  </w:style>
  <w:style w:type="paragraph" w:customStyle="1" w:styleId="af2">
    <w:name w:val="Îñíîâí"/>
    <w:basedOn w:val="a1"/>
    <w:rsid w:val="005A716D"/>
    <w:pPr>
      <w:widowControl w:val="0"/>
      <w:spacing w:after="0" w:line="240" w:lineRule="auto"/>
      <w:jc w:val="both"/>
    </w:pPr>
    <w:rPr>
      <w:rFonts w:ascii="Arial" w:eastAsia="Times New Roman" w:hAnsi="Arial" w:cs="Arial"/>
      <w:szCs w:val="20"/>
      <w:lang w:eastAsia="ru-RU"/>
    </w:rPr>
  </w:style>
  <w:style w:type="paragraph" w:styleId="af3">
    <w:name w:val="Balloon Text"/>
    <w:basedOn w:val="a1"/>
    <w:link w:val="af4"/>
    <w:rsid w:val="00B519FA"/>
    <w:pPr>
      <w:spacing w:after="0" w:line="240" w:lineRule="auto"/>
    </w:pPr>
    <w:rPr>
      <w:rFonts w:ascii="Tahoma" w:hAnsi="Tahoma"/>
      <w:sz w:val="16"/>
      <w:szCs w:val="16"/>
      <w:lang/>
    </w:rPr>
  </w:style>
  <w:style w:type="character" w:customStyle="1" w:styleId="af4">
    <w:name w:val="Текст выноски Знак"/>
    <w:link w:val="af3"/>
    <w:rsid w:val="00B519FA"/>
    <w:rPr>
      <w:rFonts w:ascii="Tahoma" w:eastAsia="Calibri" w:hAnsi="Tahoma" w:cs="Tahoma"/>
      <w:sz w:val="16"/>
      <w:szCs w:val="16"/>
      <w:lang w:eastAsia="en-US"/>
    </w:rPr>
  </w:style>
  <w:style w:type="paragraph" w:styleId="af5">
    <w:name w:val="Body Text"/>
    <w:basedOn w:val="a1"/>
    <w:link w:val="af6"/>
    <w:rsid w:val="004A7114"/>
    <w:pPr>
      <w:spacing w:after="120"/>
    </w:pPr>
  </w:style>
  <w:style w:type="character" w:customStyle="1" w:styleId="af6">
    <w:name w:val="Основной текст Знак"/>
    <w:basedOn w:val="a2"/>
    <w:link w:val="af5"/>
    <w:rsid w:val="004A7114"/>
    <w:rPr>
      <w:rFonts w:ascii="Calibri" w:eastAsia="Calibri" w:hAnsi="Calibri"/>
      <w:sz w:val="22"/>
      <w:szCs w:val="22"/>
      <w:lang w:eastAsia="en-US"/>
    </w:rPr>
  </w:style>
  <w:style w:type="paragraph" w:customStyle="1" w:styleId="11">
    <w:name w:val="заголовок 1"/>
    <w:basedOn w:val="a1"/>
    <w:next w:val="a1"/>
    <w:rsid w:val="004A7114"/>
    <w:pPr>
      <w:keepNext/>
      <w:widowControl w:val="0"/>
      <w:autoSpaceDE w:val="0"/>
      <w:autoSpaceDN w:val="0"/>
      <w:spacing w:after="0" w:line="240" w:lineRule="auto"/>
      <w:jc w:val="center"/>
    </w:pPr>
    <w:rPr>
      <w:rFonts w:ascii="Times New Roman" w:eastAsia="Times New Roman" w:hAnsi="Times New Roman"/>
      <w:sz w:val="28"/>
      <w:szCs w:val="28"/>
      <w:lang w:eastAsia="ru-RU"/>
    </w:rPr>
  </w:style>
  <w:style w:type="table" w:styleId="af7">
    <w:name w:val="Table Grid"/>
    <w:basedOn w:val="a3"/>
    <w:rsid w:val="004354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Body Text Indent"/>
    <w:basedOn w:val="a1"/>
    <w:link w:val="af9"/>
    <w:rsid w:val="006B0ECF"/>
    <w:pPr>
      <w:spacing w:after="120"/>
      <w:ind w:left="283"/>
    </w:pPr>
  </w:style>
  <w:style w:type="character" w:customStyle="1" w:styleId="af9">
    <w:name w:val="Основной текст с отступом Знак"/>
    <w:basedOn w:val="a2"/>
    <w:link w:val="af8"/>
    <w:rsid w:val="006B0ECF"/>
    <w:rPr>
      <w:rFonts w:ascii="Calibri" w:eastAsia="Calibri" w:hAnsi="Calibri"/>
      <w:sz w:val="22"/>
      <w:szCs w:val="22"/>
      <w:lang w:eastAsia="en-US"/>
    </w:rPr>
  </w:style>
  <w:style w:type="paragraph" w:styleId="afa">
    <w:name w:val="Plain Text"/>
    <w:basedOn w:val="a1"/>
    <w:link w:val="afb"/>
    <w:rsid w:val="006B0ECF"/>
    <w:pPr>
      <w:spacing w:after="0" w:line="240" w:lineRule="auto"/>
    </w:pPr>
    <w:rPr>
      <w:rFonts w:ascii="Courier New" w:eastAsia="Times New Roman" w:hAnsi="Courier New"/>
      <w:sz w:val="20"/>
      <w:szCs w:val="20"/>
      <w:lang w:eastAsia="ru-RU"/>
    </w:rPr>
  </w:style>
  <w:style w:type="character" w:customStyle="1" w:styleId="afb">
    <w:name w:val="Текст Знак"/>
    <w:basedOn w:val="a2"/>
    <w:link w:val="afa"/>
    <w:rsid w:val="006B0ECF"/>
    <w:rPr>
      <w:rFonts w:ascii="Courier New" w:hAnsi="Courier New"/>
    </w:rPr>
  </w:style>
  <w:style w:type="character" w:customStyle="1" w:styleId="iceouttxt4">
    <w:name w:val="iceouttxt4"/>
    <w:basedOn w:val="a2"/>
    <w:rsid w:val="00F03A6A"/>
    <w:rPr>
      <w:rFonts w:ascii="Arial" w:hAnsi="Arial" w:cs="Arial" w:hint="default"/>
      <w:color w:val="666666"/>
      <w:sz w:val="17"/>
      <w:szCs w:val="17"/>
    </w:rPr>
  </w:style>
  <w:style w:type="paragraph" w:styleId="20">
    <w:name w:val="Body Text 2"/>
    <w:basedOn w:val="a1"/>
    <w:link w:val="21"/>
    <w:uiPriority w:val="99"/>
    <w:unhideWhenUsed/>
    <w:rsid w:val="00437C88"/>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1">
    <w:name w:val="Основной текст 2 Знак"/>
    <w:basedOn w:val="a2"/>
    <w:link w:val="20"/>
    <w:uiPriority w:val="99"/>
    <w:rsid w:val="00437C88"/>
  </w:style>
  <w:style w:type="paragraph" w:styleId="3">
    <w:name w:val="Body Text 3"/>
    <w:basedOn w:val="a1"/>
    <w:link w:val="30"/>
    <w:rsid w:val="006053F6"/>
    <w:pPr>
      <w:spacing w:after="120"/>
    </w:pPr>
    <w:rPr>
      <w:sz w:val="16"/>
      <w:szCs w:val="16"/>
    </w:rPr>
  </w:style>
  <w:style w:type="character" w:customStyle="1" w:styleId="30">
    <w:name w:val="Основной текст 3 Знак"/>
    <w:basedOn w:val="a2"/>
    <w:link w:val="3"/>
    <w:rsid w:val="006053F6"/>
    <w:rPr>
      <w:rFonts w:ascii="Calibri" w:eastAsia="Calibri" w:hAnsi="Calibri"/>
      <w:sz w:val="16"/>
      <w:szCs w:val="16"/>
      <w:lang w:eastAsia="en-US"/>
    </w:rPr>
  </w:style>
  <w:style w:type="paragraph" w:customStyle="1" w:styleId="Style9">
    <w:name w:val="Style9"/>
    <w:basedOn w:val="a1"/>
    <w:rsid w:val="006053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ru-RU"/>
    </w:rPr>
  </w:style>
  <w:style w:type="character" w:customStyle="1" w:styleId="FontStyle21">
    <w:name w:val="Font Style21"/>
    <w:basedOn w:val="a2"/>
    <w:rsid w:val="006053F6"/>
    <w:rPr>
      <w:rFonts w:ascii="Times New Roman" w:hAnsi="Times New Roman" w:cs="Times New Roman"/>
      <w:sz w:val="22"/>
      <w:szCs w:val="22"/>
    </w:rPr>
  </w:style>
  <w:style w:type="paragraph" w:customStyle="1" w:styleId="afc">
    <w:name w:val="Îáû÷íûé"/>
    <w:rsid w:val="003A0EFF"/>
  </w:style>
  <w:style w:type="paragraph" w:customStyle="1" w:styleId="12">
    <w:name w:val="Абзац списка1"/>
    <w:basedOn w:val="a1"/>
    <w:rsid w:val="009647DF"/>
    <w:pPr>
      <w:spacing w:after="0" w:line="240" w:lineRule="auto"/>
      <w:ind w:left="720"/>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4247777">
      <w:bodyDiv w:val="1"/>
      <w:marLeft w:val="0"/>
      <w:marRight w:val="0"/>
      <w:marTop w:val="0"/>
      <w:marBottom w:val="0"/>
      <w:divBdr>
        <w:top w:val="none" w:sz="0" w:space="0" w:color="auto"/>
        <w:left w:val="none" w:sz="0" w:space="0" w:color="auto"/>
        <w:bottom w:val="none" w:sz="0" w:space="0" w:color="auto"/>
        <w:right w:val="none" w:sz="0" w:space="0" w:color="auto"/>
      </w:divBdr>
      <w:divsChild>
        <w:div w:id="1716274429">
          <w:marLeft w:val="0"/>
          <w:marRight w:val="0"/>
          <w:marTop w:val="0"/>
          <w:marBottom w:val="0"/>
          <w:divBdr>
            <w:top w:val="none" w:sz="0" w:space="0" w:color="auto"/>
            <w:left w:val="none" w:sz="0" w:space="0" w:color="auto"/>
            <w:bottom w:val="none" w:sz="0" w:space="0" w:color="auto"/>
            <w:right w:val="none" w:sz="0" w:space="0" w:color="auto"/>
          </w:divBdr>
          <w:divsChild>
            <w:div w:id="1107238860">
              <w:marLeft w:val="0"/>
              <w:marRight w:val="0"/>
              <w:marTop w:val="0"/>
              <w:marBottom w:val="0"/>
              <w:divBdr>
                <w:top w:val="none" w:sz="0" w:space="0" w:color="auto"/>
                <w:left w:val="none" w:sz="0" w:space="0" w:color="auto"/>
                <w:bottom w:val="none" w:sz="0" w:space="0" w:color="auto"/>
                <w:right w:val="none" w:sz="0" w:space="0" w:color="auto"/>
              </w:divBdr>
              <w:divsChild>
                <w:div w:id="683819741">
                  <w:marLeft w:val="0"/>
                  <w:marRight w:val="0"/>
                  <w:marTop w:val="195"/>
                  <w:marBottom w:val="195"/>
                  <w:divBdr>
                    <w:top w:val="none" w:sz="0" w:space="0" w:color="auto"/>
                    <w:left w:val="none" w:sz="0" w:space="0" w:color="auto"/>
                    <w:bottom w:val="none" w:sz="0" w:space="0" w:color="auto"/>
                    <w:right w:val="none" w:sz="0" w:space="0" w:color="auto"/>
                  </w:divBdr>
                  <w:divsChild>
                    <w:div w:id="720133871">
                      <w:marLeft w:val="0"/>
                      <w:marRight w:val="0"/>
                      <w:marTop w:val="0"/>
                      <w:marBottom w:val="0"/>
                      <w:divBdr>
                        <w:top w:val="none" w:sz="0" w:space="0" w:color="auto"/>
                        <w:left w:val="none" w:sz="0" w:space="0" w:color="auto"/>
                        <w:bottom w:val="none" w:sz="0" w:space="0" w:color="auto"/>
                        <w:right w:val="none" w:sz="0" w:space="0" w:color="auto"/>
                      </w:divBdr>
                      <w:divsChild>
                        <w:div w:id="1693410342">
                          <w:marLeft w:val="0"/>
                          <w:marRight w:val="0"/>
                          <w:marTop w:val="0"/>
                          <w:marBottom w:val="0"/>
                          <w:divBdr>
                            <w:top w:val="none" w:sz="0" w:space="0" w:color="auto"/>
                            <w:left w:val="none" w:sz="0" w:space="0" w:color="auto"/>
                            <w:bottom w:val="none" w:sz="0" w:space="0" w:color="auto"/>
                            <w:right w:val="none" w:sz="0" w:space="0" w:color="auto"/>
                          </w:divBdr>
                          <w:divsChild>
                            <w:div w:id="1854297874">
                              <w:marLeft w:val="0"/>
                              <w:marRight w:val="0"/>
                              <w:marTop w:val="0"/>
                              <w:marBottom w:val="0"/>
                              <w:divBdr>
                                <w:top w:val="none" w:sz="0" w:space="0" w:color="auto"/>
                                <w:left w:val="none" w:sz="0" w:space="0" w:color="auto"/>
                                <w:bottom w:val="none" w:sz="0" w:space="0" w:color="auto"/>
                                <w:right w:val="none" w:sz="0" w:space="0" w:color="auto"/>
                              </w:divBdr>
                              <w:divsChild>
                                <w:div w:id="1911620321">
                                  <w:marLeft w:val="0"/>
                                  <w:marRight w:val="0"/>
                                  <w:marTop w:val="0"/>
                                  <w:marBottom w:val="0"/>
                                  <w:divBdr>
                                    <w:top w:val="none" w:sz="0" w:space="0" w:color="auto"/>
                                    <w:left w:val="none" w:sz="0" w:space="0" w:color="auto"/>
                                    <w:bottom w:val="none" w:sz="0" w:space="0" w:color="auto"/>
                                    <w:right w:val="none" w:sz="0" w:space="0" w:color="auto"/>
                                  </w:divBdr>
                                  <w:divsChild>
                                    <w:div w:id="8679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F4D21-8B87-4F3F-A8F2-116CB396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21</Pages>
  <Words>7192</Words>
  <Characters>40996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M&amp;P</Company>
  <LinksUpToDate>false</LinksUpToDate>
  <CharactersWithSpaces>48092</CharactersWithSpaces>
  <SharedDoc>false</SharedDoc>
  <HLinks>
    <vt:vector size="72" baseType="variant">
      <vt:variant>
        <vt:i4>3407917</vt:i4>
      </vt:variant>
      <vt:variant>
        <vt:i4>33</vt:i4>
      </vt:variant>
      <vt:variant>
        <vt:i4>0</vt:i4>
      </vt:variant>
      <vt:variant>
        <vt:i4>5</vt:i4>
      </vt:variant>
      <vt:variant>
        <vt:lpwstr>http://www.sberbank-ast.ru/</vt:lpwstr>
      </vt:variant>
      <vt:variant>
        <vt:lpwstr/>
      </vt:variant>
      <vt:variant>
        <vt:i4>7274549</vt:i4>
      </vt:variant>
      <vt:variant>
        <vt:i4>30</vt:i4>
      </vt:variant>
      <vt:variant>
        <vt:i4>0</vt:i4>
      </vt:variant>
      <vt:variant>
        <vt:i4>5</vt:i4>
      </vt:variant>
      <vt:variant>
        <vt:lpwstr>http://www.zakupki.gov.ru/</vt:lpwstr>
      </vt:variant>
      <vt:variant>
        <vt:lpwstr/>
      </vt:variant>
      <vt:variant>
        <vt:i4>3015750</vt:i4>
      </vt:variant>
      <vt:variant>
        <vt:i4>27</vt:i4>
      </vt:variant>
      <vt:variant>
        <vt:i4>0</vt:i4>
      </vt:variant>
      <vt:variant>
        <vt:i4>5</vt:i4>
      </vt:variant>
      <vt:variant>
        <vt:lpwstr/>
      </vt:variant>
      <vt:variant>
        <vt:lpwstr>Инфор_карта</vt:lpwstr>
      </vt:variant>
      <vt:variant>
        <vt:i4>3015750</vt:i4>
      </vt:variant>
      <vt:variant>
        <vt:i4>24</vt:i4>
      </vt:variant>
      <vt:variant>
        <vt:i4>0</vt:i4>
      </vt:variant>
      <vt:variant>
        <vt:i4>5</vt:i4>
      </vt:variant>
      <vt:variant>
        <vt:lpwstr/>
      </vt:variant>
      <vt:variant>
        <vt:lpwstr>Инфор_карта</vt:lpwstr>
      </vt:variant>
      <vt:variant>
        <vt:i4>6553652</vt:i4>
      </vt:variant>
      <vt:variant>
        <vt:i4>21</vt:i4>
      </vt:variant>
      <vt:variant>
        <vt:i4>0</vt:i4>
      </vt:variant>
      <vt:variant>
        <vt:i4>5</vt:i4>
      </vt:variant>
      <vt:variant>
        <vt:lpwstr/>
      </vt:variant>
      <vt:variant>
        <vt:lpwstr>Par164</vt:lpwstr>
      </vt:variant>
      <vt:variant>
        <vt:i4>6488118</vt:i4>
      </vt:variant>
      <vt:variant>
        <vt:i4>18</vt:i4>
      </vt:variant>
      <vt:variant>
        <vt:i4>0</vt:i4>
      </vt:variant>
      <vt:variant>
        <vt:i4>5</vt:i4>
      </vt:variant>
      <vt:variant>
        <vt:lpwstr/>
      </vt:variant>
      <vt:variant>
        <vt:lpwstr>Par446</vt:lpwstr>
      </vt:variant>
      <vt:variant>
        <vt:i4>6291505</vt:i4>
      </vt:variant>
      <vt:variant>
        <vt:i4>15</vt:i4>
      </vt:variant>
      <vt:variant>
        <vt:i4>0</vt:i4>
      </vt:variant>
      <vt:variant>
        <vt:i4>5</vt:i4>
      </vt:variant>
      <vt:variant>
        <vt:lpwstr/>
      </vt:variant>
      <vt:variant>
        <vt:lpwstr>Par435</vt:lpwstr>
      </vt:variant>
      <vt:variant>
        <vt:i4>6488116</vt:i4>
      </vt:variant>
      <vt:variant>
        <vt:i4>12</vt:i4>
      </vt:variant>
      <vt:variant>
        <vt:i4>0</vt:i4>
      </vt:variant>
      <vt:variant>
        <vt:i4>5</vt:i4>
      </vt:variant>
      <vt:variant>
        <vt:lpwstr/>
      </vt:variant>
      <vt:variant>
        <vt:lpwstr>Par466</vt:lpwstr>
      </vt:variant>
      <vt:variant>
        <vt:i4>6553652</vt:i4>
      </vt:variant>
      <vt:variant>
        <vt:i4>9</vt:i4>
      </vt:variant>
      <vt:variant>
        <vt:i4>0</vt:i4>
      </vt:variant>
      <vt:variant>
        <vt:i4>5</vt:i4>
      </vt:variant>
      <vt:variant>
        <vt:lpwstr/>
      </vt:variant>
      <vt:variant>
        <vt:lpwstr>Par461</vt:lpwstr>
      </vt:variant>
      <vt:variant>
        <vt:i4>6422580</vt:i4>
      </vt:variant>
      <vt:variant>
        <vt:i4>6</vt:i4>
      </vt:variant>
      <vt:variant>
        <vt:i4>0</vt:i4>
      </vt:variant>
      <vt:variant>
        <vt:i4>5</vt:i4>
      </vt:variant>
      <vt:variant>
        <vt:lpwstr/>
      </vt:variant>
      <vt:variant>
        <vt:lpwstr>Par467</vt:lpwstr>
      </vt:variant>
      <vt:variant>
        <vt:i4>6619188</vt:i4>
      </vt:variant>
      <vt:variant>
        <vt:i4>3</vt:i4>
      </vt:variant>
      <vt:variant>
        <vt:i4>0</vt:i4>
      </vt:variant>
      <vt:variant>
        <vt:i4>5</vt:i4>
      </vt:variant>
      <vt:variant>
        <vt:lpwstr/>
      </vt:variant>
      <vt:variant>
        <vt:lpwstr>Par460</vt:lpwstr>
      </vt:variant>
      <vt:variant>
        <vt:i4>7077943</vt:i4>
      </vt:variant>
      <vt:variant>
        <vt:i4>0</vt:i4>
      </vt:variant>
      <vt:variant>
        <vt:i4>0</vt:i4>
      </vt:variant>
      <vt:variant>
        <vt:i4>5</vt:i4>
      </vt:variant>
      <vt:variant>
        <vt:lpwstr/>
      </vt:variant>
      <vt:variant>
        <vt:lpwstr>Par459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petrova</dc:creator>
  <cp:keywords/>
  <dc:description/>
  <cp:lastModifiedBy>adm</cp:lastModifiedBy>
  <cp:revision>64</cp:revision>
  <cp:lastPrinted>2014-02-12T08:28:00Z</cp:lastPrinted>
  <dcterms:created xsi:type="dcterms:W3CDTF">2014-01-17T11:07:00Z</dcterms:created>
  <dcterms:modified xsi:type="dcterms:W3CDTF">2014-02-13T02:41:00Z</dcterms:modified>
</cp:coreProperties>
</file>